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widowControl/>
        <w:tabs>
          <w:tab w:val="clear" w:pos="0"/>
          <w:tab w:val="clear" w:pos="4320"/>
          <w:tab w:val="clear" w:pos="8640"/>
          <w:tab w:val="clear" w:pos="9360"/>
        </w:tabs>
        <w:bidi w:val="0"/>
        <w:jc w:val="both"/>
        <w:rPr>
          <w:b/>
          <w:strike w:val="false"/>
          <w:dstrike w:val="false"/>
          <w:color w:val="000000"/>
          <w:sz w:val="28"/>
          <w:highlight w:val="none"/>
          <w:u w:val="none"/>
          <w:lang w:val="en-US"/>
        </w:rPr>
      </w:pPr>
      <w:bookmarkStart w:id="0" w:name="_DV_M0"/>
      <w:bookmarkStart w:id="1" w:name="bkmkNoFootB"/>
      <w:bookmarkEnd w:id="0"/>
      <w:bookmarkEnd w:id="1"/>
      <w:r>
        <w:rPr>
          <w:b/>
          <w:sz w:val="28"/>
          <w:lang w:val="en-US"/>
        </w:rPr>
        <w:t>Draft of 4/</w:t>
      </w:r>
      <w:bookmarkStart w:id="2" w:name="_DV_C1"/>
      <w:r>
        <w:rPr>
          <w:rStyle w:val="DeltaViewDeletion"/>
          <w:b/>
          <w:sz w:val="28"/>
          <w:lang w:val="en-US"/>
        </w:rPr>
        <w:t>16</w:t>
      </w:r>
      <w:bookmarkStart w:id="3" w:name="_DV_C2"/>
      <w:bookmarkEnd w:id="2"/>
      <w:r>
        <w:rPr>
          <w:rStyle w:val="DeltaViewInsertion"/>
          <w:strike w:val="false"/>
          <w:dstrike w:val="false"/>
          <w:sz w:val="28"/>
          <w:lang w:val="en-US"/>
        </w:rPr>
        <w:t>22</w:t>
      </w:r>
      <w:bookmarkStart w:id="4" w:name="_DV_M1"/>
      <w:bookmarkEnd w:id="3"/>
      <w:bookmarkEnd w:id="4"/>
      <w:r>
        <w:rPr>
          <w:b/>
          <w:strike w:val="false"/>
          <w:dstrike w:val="false"/>
          <w:color w:val="000000"/>
          <w:sz w:val="28"/>
          <w:u w:val="none"/>
          <w:lang w:val="en-US"/>
        </w:rPr>
        <w:t>/01</w:t>
      </w:r>
    </w:p>
    <w:p>
      <w:pPr>
        <w:pStyle w:val="Footer"/>
        <w:widowControl/>
        <w:tabs>
          <w:tab w:val="clear" w:pos="0"/>
          <w:tab w:val="clear" w:pos="4320"/>
          <w:tab w:val="clear" w:pos="8640"/>
          <w:tab w:val="clear" w:pos="9360"/>
        </w:tabs>
        <w:bidi w:val="0"/>
        <w:jc w:val="both"/>
        <w:rPr>
          <w:b w:val="false"/>
          <w:strike w:val="false"/>
          <w:dstrike w:val="false"/>
          <w:color w:val="000000"/>
          <w:highlight w:val="none"/>
          <w:u w:val="none"/>
          <w:lang w:val="en-US"/>
        </w:rPr>
      </w:pPr>
      <w:r>
        <w:rPr>
          <w:b w:val="false"/>
          <w:strike w:val="false"/>
          <w:dstrike w:val="false"/>
          <w:color w:val="000000"/>
          <w:u w:val="none"/>
          <w:lang w:val="en-US"/>
        </w:rPr>
      </w:r>
    </w:p>
    <w:p>
      <w:pPr>
        <w:pStyle w:val="Footer"/>
        <w:widowControl/>
        <w:tabs>
          <w:tab w:val="clear" w:pos="0"/>
          <w:tab w:val="clear" w:pos="4320"/>
          <w:tab w:val="clear" w:pos="8640"/>
          <w:tab w:val="clear" w:pos="9360"/>
        </w:tabs>
        <w:bidi w:val="0"/>
        <w:jc w:val="both"/>
        <w:rPr>
          <w:b w:val="false"/>
          <w:strike w:val="false"/>
          <w:dstrike w:val="false"/>
          <w:color w:val="000000"/>
          <w:highlight w:val="none"/>
          <w:u w:val="none"/>
          <w:lang w:val="en-US"/>
        </w:rPr>
      </w:pPr>
      <w:r>
        <w:rPr>
          <w:b w:val="false"/>
          <w:strike w:val="false"/>
          <w:dstrike w:val="false"/>
          <w:color w:val="000000"/>
          <w:u w:val="none"/>
          <w:lang w:val="en-US"/>
        </w:rPr>
      </w:r>
    </w:p>
    <w:p>
      <w:pPr>
        <w:pStyle w:val="Footer"/>
        <w:widowControl/>
        <w:tabs>
          <w:tab w:val="clear" w:pos="0"/>
          <w:tab w:val="clear" w:pos="4320"/>
          <w:tab w:val="clear" w:pos="8640"/>
          <w:tab w:val="clear" w:pos="9360"/>
        </w:tabs>
        <w:bidi w:val="0"/>
        <w:jc w:val="both"/>
        <w:rPr>
          <w:b/>
          <w:strike w:val="false"/>
          <w:dstrike w:val="false"/>
          <w:color w:val="000000"/>
          <w:highlight w:val="none"/>
          <w:u w:val="none"/>
          <w:lang w:val="en-US"/>
        </w:rPr>
      </w:pPr>
      <w:r>
        <w:rPr>
          <w:b/>
          <w:strike w:val="false"/>
          <w:dstrike w:val="false"/>
          <w:color w:val="000000"/>
          <w:u w:val="none"/>
          <w:lang w:val="en-US"/>
        </w:rPr>
      </w:r>
    </w:p>
    <w:p>
      <w:pPr>
        <w:pStyle w:val="Footer"/>
        <w:widowControl/>
        <w:tabs>
          <w:tab w:val="clear" w:pos="0"/>
          <w:tab w:val="clear" w:pos="4320"/>
          <w:tab w:val="clear" w:pos="8640"/>
          <w:tab w:val="clear" w:pos="9360"/>
        </w:tabs>
        <w:bidi w:val="0"/>
        <w:jc w:val="both"/>
        <w:rPr>
          <w:b w:val="false"/>
          <w:strike w:val="false"/>
          <w:dstrike w:val="false"/>
          <w:color w:val="000000"/>
          <w:highlight w:val="none"/>
          <w:u w:val="none"/>
          <w:lang w:val="en-US"/>
        </w:rPr>
      </w:pPr>
      <w:r>
        <w:rPr>
          <w:b w:val="false"/>
          <w:strike w:val="false"/>
          <w:dstrike w:val="false"/>
          <w:color w:val="000000"/>
          <w:u w:val="none"/>
          <w:lang w:val="en-US"/>
        </w:rPr>
      </w:r>
    </w:p>
    <w:p>
      <w:pPr>
        <w:pStyle w:val="Footer"/>
        <w:widowControl/>
        <w:tabs>
          <w:tab w:val="clear" w:pos="0"/>
          <w:tab w:val="clear" w:pos="4320"/>
          <w:tab w:val="clear" w:pos="8640"/>
          <w:tab w:val="clear" w:pos="9360"/>
        </w:tabs>
        <w:bidi w:val="0"/>
        <w:jc w:val="both"/>
        <w:rPr>
          <w:b w:val="false"/>
          <w:strike w:val="false"/>
          <w:dstrike w:val="false"/>
          <w:color w:val="000000"/>
          <w:highlight w:val="none"/>
          <w:u w:val="none"/>
          <w:lang w:val="en-US"/>
        </w:rPr>
      </w:pPr>
      <w:r>
        <w:rPr>
          <w:b w:val="false"/>
          <w:strike w:val="false"/>
          <w:dstrike w:val="false"/>
          <w:color w:val="000000"/>
          <w:u w:val="none"/>
          <w:lang w:val="en-US"/>
        </w:rPr>
      </w:r>
    </w:p>
    <w:p>
      <w:pPr>
        <w:pStyle w:val="Footer"/>
        <w:widowControl/>
        <w:tabs>
          <w:tab w:val="clear" w:pos="0"/>
          <w:tab w:val="clear" w:pos="4320"/>
          <w:tab w:val="clear" w:pos="8640"/>
          <w:tab w:val="clear" w:pos="9360"/>
        </w:tabs>
        <w:bidi w:val="0"/>
        <w:jc w:val="both"/>
        <w:rPr>
          <w:b w:val="false"/>
          <w:strike w:val="false"/>
          <w:dstrike w:val="false"/>
          <w:color w:val="000000"/>
          <w:highlight w:val="none"/>
          <w:u w:val="none"/>
          <w:lang w:val="en-US"/>
        </w:rPr>
      </w:pPr>
      <w:r>
        <w:rPr>
          <w:b w:val="false"/>
          <w:strike w:val="false"/>
          <w:dstrike w:val="false"/>
          <w:color w:val="000000"/>
          <w:u w:val="none"/>
          <w:lang w:val="en-US"/>
        </w:rPr>
      </w:r>
    </w:p>
    <w:p>
      <w:pPr>
        <w:pStyle w:val="Footer"/>
        <w:widowControl/>
        <w:tabs>
          <w:tab w:val="clear" w:pos="0"/>
          <w:tab w:val="clear" w:pos="4320"/>
          <w:tab w:val="clear" w:pos="8640"/>
          <w:tab w:val="clear" w:pos="9360"/>
        </w:tabs>
        <w:bidi w:val="0"/>
        <w:jc w:val="both"/>
        <w:rPr>
          <w:b w:val="false"/>
          <w:strike w:val="false"/>
          <w:dstrike w:val="false"/>
          <w:color w:val="000000"/>
          <w:highlight w:val="none"/>
          <w:u w:val="none"/>
          <w:lang w:val="en-US"/>
        </w:rPr>
      </w:pPr>
      <w:r>
        <w:rPr>
          <w:b w:val="false"/>
          <w:strike w:val="false"/>
          <w:dstrike w:val="false"/>
          <w:color w:val="000000"/>
          <w:u w:val="none"/>
          <w:lang w:val="en-US"/>
        </w:rPr>
      </w:r>
    </w:p>
    <w:p>
      <w:pPr>
        <w:pStyle w:val="Normal"/>
        <w:widowControl/>
        <w:bidi w:val="0"/>
        <w:jc w:val="center"/>
        <w:rPr>
          <w:b w:val="false"/>
          <w:strike w:val="false"/>
          <w:dstrike w:val="false"/>
          <w:color w:val="000000"/>
          <w:highlight w:val="none"/>
          <w:u w:val="none"/>
          <w:lang w:val="en-US"/>
        </w:rPr>
      </w:pPr>
      <w:bookmarkStart w:id="5" w:name="_DV_M2"/>
      <w:bookmarkEnd w:id="5"/>
      <w:r>
        <w:rPr>
          <w:b w:val="false"/>
          <w:strike w:val="false"/>
          <w:dstrike w:val="false"/>
          <w:color w:val="000000"/>
          <w:u w:val="none"/>
          <w:lang w:val="en-US"/>
        </w:rPr>
        <w:t xml:space="preserve">April    </w:t>
      </w:r>
      <w:bookmarkStart w:id="6" w:name="_DV_C3"/>
      <w:r>
        <w:rPr>
          <w:rStyle w:val="DeltaViewDeletion"/>
          <w:b w:val="false"/>
          <w:u w:val="none"/>
          <w:lang w:val="en-US"/>
        </w:rPr>
        <w:t>__,</w:t>
      </w:r>
      <w:bookmarkStart w:id="7" w:name="_DV_C4"/>
      <w:bookmarkEnd w:id="6"/>
      <w:r>
        <w:rPr>
          <w:rStyle w:val="DeltaViewInsertion"/>
          <w:strike w:val="false"/>
          <w:dstrike w:val="false"/>
          <w:lang w:val="en-US"/>
        </w:rPr>
        <w:t>23,</w:t>
      </w:r>
      <w:bookmarkStart w:id="8" w:name="_DV_M3"/>
      <w:bookmarkEnd w:id="7"/>
      <w:bookmarkEnd w:id="8"/>
      <w:r>
        <w:rPr>
          <w:b w:val="false"/>
          <w:strike w:val="false"/>
          <w:dstrike w:val="false"/>
          <w:color w:val="000000"/>
          <w:u w:val="none"/>
          <w:lang w:val="en-US"/>
        </w:rPr>
        <w:t xml:space="preserve"> 2001</w:t>
      </w:r>
    </w:p>
    <w:p>
      <w:pPr>
        <w:pStyle w:val="Heade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highlight w:val="none"/>
          <w:u w:val="none"/>
          <w:lang w:val="en-US"/>
        </w:rPr>
      </w:pPr>
      <w:r>
        <w:rPr>
          <w:b w:val="false"/>
          <w:strike w:val="false"/>
          <w:dstrike w:val="false"/>
          <w:color w:val="000000"/>
          <w:u w:val="none"/>
          <w:lang w:val="en-US"/>
        </w:rPr>
      </w:r>
    </w:p>
    <w:p>
      <w:pPr>
        <w:pStyle w:val="Heade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highlight w:val="none"/>
          <w:u w:val="none"/>
          <w:lang w:val="en-US"/>
        </w:rPr>
      </w:pPr>
      <w:r>
        <w:rPr>
          <w:b w:val="false"/>
          <w:strike w:val="false"/>
          <w:dstrike w:val="false"/>
          <w:color w:val="000000"/>
          <w:u w:val="none"/>
          <w:lang w:val="en-US"/>
        </w:rPr>
      </w:r>
    </w:p>
    <w:p>
      <w:pPr>
        <w:pStyle w:val="Heade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highlight w:val="none"/>
          <w:u w:val="none"/>
          <w:lang w:val="en-US"/>
        </w:rPr>
      </w:pPr>
      <w:r>
        <w:rPr>
          <w:b w:val="false"/>
          <w:strike w:val="false"/>
          <w:dstrike w:val="false"/>
          <w:color w:val="000000"/>
          <w:u w:val="none"/>
          <w:lang w:val="en-US"/>
        </w:rPr>
      </w:r>
    </w:p>
    <w:p>
      <w:pPr>
        <w:pStyle w:val="Normal"/>
        <w:widowControl/>
        <w:tabs>
          <w:tab w:val="clear" w:pos="720"/>
          <w:tab w:val="left" w:pos="0" w:leader="none"/>
          <w:tab w:val="left" w:pos="990" w:leader="none"/>
          <w:tab w:val="left" w:pos="5760" w:leader="none"/>
          <w:tab w:val="left" w:pos="6480" w:leader="none"/>
          <w:tab w:val="left" w:pos="7200" w:leader="none"/>
          <w:tab w:val="left" w:pos="7920" w:leader="none"/>
          <w:tab w:val="left" w:pos="8640" w:leader="none"/>
          <w:tab w:val="left" w:pos="9360" w:leader="none"/>
        </w:tabs>
        <w:bidi w:val="0"/>
        <w:jc w:val="both"/>
        <w:rPr>
          <w:b/>
          <w:strike w:val="false"/>
          <w:dstrike w:val="false"/>
          <w:color w:val="000000"/>
          <w:highlight w:val="none"/>
          <w:u w:val="none"/>
          <w:lang w:val="en-US"/>
        </w:rPr>
      </w:pPr>
      <w:bookmarkStart w:id="9" w:name="_DV_M4"/>
      <w:bookmarkEnd w:id="9"/>
      <w:r>
        <w:rPr>
          <w:b/>
          <w:strike w:val="false"/>
          <w:dstrike w:val="false"/>
          <w:color w:val="000000"/>
          <w:u w:val="none"/>
          <w:lang w:val="en-US"/>
        </w:rPr>
        <w:t>VIA FACSIMILE AND</w:t>
      </w:r>
    </w:p>
    <w:p>
      <w:pPr>
        <w:pStyle w:val="Normal"/>
        <w:widowControl/>
        <w:tabs>
          <w:tab w:val="clear" w:pos="720"/>
          <w:tab w:val="left" w:pos="0" w:leader="none"/>
          <w:tab w:val="left" w:pos="990" w:leader="none"/>
          <w:tab w:val="left" w:pos="5760" w:leader="none"/>
          <w:tab w:val="left" w:pos="6480" w:leader="none"/>
          <w:tab w:val="left" w:pos="7200" w:leader="none"/>
          <w:tab w:val="left" w:pos="7920" w:leader="none"/>
          <w:tab w:val="left" w:pos="8640" w:leader="none"/>
          <w:tab w:val="left" w:pos="9360" w:leader="none"/>
        </w:tabs>
        <w:bidi w:val="0"/>
        <w:jc w:val="both"/>
        <w:rPr>
          <w:b/>
          <w:strike w:val="false"/>
          <w:dstrike w:val="false"/>
          <w:color w:val="000000"/>
          <w:highlight w:val="none"/>
          <w:u w:val="none"/>
          <w:lang w:val="en-US"/>
        </w:rPr>
      </w:pPr>
      <w:bookmarkStart w:id="10" w:name="_DV_M5"/>
      <w:bookmarkEnd w:id="10"/>
      <w:r>
        <w:rPr>
          <w:b/>
          <w:strike w:val="false"/>
          <w:dstrike w:val="false"/>
          <w:color w:val="000000"/>
          <w:u w:val="none"/>
          <w:lang w:val="en-US"/>
        </w:rPr>
        <w:t>HAND DELIVERY</w:t>
      </w:r>
    </w:p>
    <w:p>
      <w:pPr>
        <w:pStyle w:val="Normal"/>
        <w:widowControl/>
        <w:tabs>
          <w:tab w:val="clear" w:pos="720"/>
          <w:tab w:val="left" w:pos="0" w:leader="none"/>
          <w:tab w:val="left" w:pos="99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highlight w:val="none"/>
          <w:u w:val="none"/>
          <w:lang w:val="en-US"/>
        </w:rPr>
      </w:pPr>
      <w:bookmarkStart w:id="11" w:name="_DV_M6"/>
      <w:bookmarkEnd w:id="11"/>
      <w:r>
        <w:rPr>
          <w:b/>
          <w:strike w:val="false"/>
          <w:dstrike w:val="false"/>
          <w:color w:val="000000"/>
          <w:u w:val="none"/>
          <w:lang w:val="en-US"/>
        </w:rPr>
        <w:t>(415)</w:t>
      </w:r>
      <w:r>
        <w:rPr>
          <w:b/>
          <w:strike w:val="false"/>
          <w:dstrike w:val="false"/>
          <w:color w:val="FFFFFF"/>
          <w:u w:val="none"/>
          <w:lang w:val="en-US"/>
        </w:rPr>
        <w:t xml:space="preserve"> </w:t>
      </w:r>
      <w:r>
        <w:rPr>
          <w:b/>
          <w:strike w:val="false"/>
          <w:dstrike w:val="false"/>
          <w:color w:val="000000"/>
          <w:u w:val="none"/>
          <w:lang w:val="en-US"/>
        </w:rPr>
        <w:t xml:space="preserve">    </w:t>
      </w:r>
      <w:bookmarkStart w:id="12" w:name="_DV_M7"/>
      <w:bookmarkEnd w:id="12"/>
      <w:r>
        <w:rPr>
          <w:b/>
          <w:strike w:val="false"/>
          <w:dstrike w:val="false"/>
          <w:color w:val="000000"/>
          <w:u w:val="none"/>
          <w:lang w:val="en-US"/>
        </w:rPr>
        <w:t>973-9176 / (415)</w:t>
      </w:r>
      <w:r>
        <w:rPr>
          <w:b/>
          <w:strike w:val="false"/>
          <w:dstrike w:val="false"/>
          <w:color w:val="FFFFFF"/>
          <w:u w:val="none"/>
          <w:lang w:val="en-US"/>
        </w:rPr>
        <w:t xml:space="preserve"> </w:t>
      </w:r>
      <w:r>
        <w:rPr>
          <w:b/>
          <w:strike w:val="false"/>
          <w:dstrike w:val="false"/>
          <w:color w:val="000000"/>
          <w:u w:val="none"/>
          <w:lang w:val="en-US"/>
        </w:rPr>
        <w:t xml:space="preserve">    </w:t>
      </w:r>
      <w:bookmarkStart w:id="13" w:name="_DV_M8"/>
      <w:bookmarkEnd w:id="13"/>
      <w:r>
        <w:rPr>
          <w:b/>
          <w:strike w:val="false"/>
          <w:dstrike w:val="false"/>
          <w:color w:val="000000"/>
          <w:u w:val="none"/>
          <w:lang w:val="en-US"/>
        </w:rPr>
        <w:t>973-0750</w:t>
      </w:r>
    </w:p>
    <w:p>
      <w:pPr>
        <w:pStyle w:val="Normal"/>
        <w:widowControl/>
        <w:tabs>
          <w:tab w:val="clear" w:pos="720"/>
          <w:tab w:val="left" w:pos="0" w:leader="none"/>
          <w:tab w:val="left" w:pos="99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highlight w:val="none"/>
          <w:u w:val="none"/>
          <w:lang w:val="en-US"/>
        </w:rPr>
      </w:pPr>
      <w:r>
        <w:rPr>
          <w:b w:val="false"/>
          <w:strike w:val="false"/>
          <w:dstrike w:val="false"/>
          <w:color w:val="000000"/>
          <w:u w:val="none"/>
          <w:lang w:val="en-US"/>
        </w:rPr>
      </w:r>
    </w:p>
    <w:p>
      <w:pPr>
        <w:pStyle w:val="Normal"/>
        <w:widowControl/>
        <w:tabs>
          <w:tab w:val="clear" w:pos="720"/>
          <w:tab w:val="left" w:pos="0" w:leader="none"/>
          <w:tab w:val="left" w:pos="990" w:leader="none"/>
          <w:tab w:val="left" w:pos="423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highlight w:val="none"/>
          <w:u w:val="none"/>
          <w:lang w:val="en-US"/>
        </w:rPr>
      </w:pPr>
      <w:bookmarkStart w:id="14" w:name="_DV_M9"/>
      <w:bookmarkEnd w:id="14"/>
      <w:r>
        <w:rPr>
          <w:b w:val="false"/>
          <w:strike w:val="false"/>
          <w:dstrike w:val="false"/>
          <w:color w:val="000000"/>
          <w:u w:val="none"/>
          <w:lang w:val="en-US"/>
        </w:rPr>
        <w:t>Pacific Gas &amp; Electric Company</w:t>
        <w:tab/>
        <w:t>Pacific Gas &amp; Electric Company</w:t>
      </w:r>
    </w:p>
    <w:p>
      <w:pPr>
        <w:pStyle w:val="Normal"/>
        <w:widowControl/>
        <w:tabs>
          <w:tab w:val="clear" w:pos="720"/>
          <w:tab w:val="left" w:pos="0" w:leader="none"/>
          <w:tab w:val="left" w:pos="990" w:leader="none"/>
          <w:tab w:val="left" w:pos="423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highlight w:val="none"/>
          <w:u w:val="none"/>
          <w:lang w:val="en-US"/>
        </w:rPr>
      </w:pPr>
      <w:bookmarkStart w:id="15" w:name="_DV_M10"/>
      <w:bookmarkEnd w:id="15"/>
      <w:r>
        <w:rPr>
          <w:b w:val="false"/>
          <w:strike w:val="false"/>
          <w:dstrike w:val="false"/>
          <w:color w:val="000000"/>
          <w:u w:val="none"/>
          <w:lang w:val="en-US"/>
        </w:rPr>
        <w:t>77 Beale Street</w:t>
        <w:tab/>
        <w:t>77 Beale Street</w:t>
      </w:r>
    </w:p>
    <w:p>
      <w:pPr>
        <w:pStyle w:val="Normal"/>
        <w:widowControl/>
        <w:tabs>
          <w:tab w:val="clear" w:pos="720"/>
          <w:tab w:val="left" w:pos="0" w:leader="none"/>
          <w:tab w:val="left" w:pos="990" w:leader="none"/>
          <w:tab w:val="left" w:pos="423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highlight w:val="none"/>
          <w:u w:val="none"/>
          <w:lang w:val="en-US"/>
        </w:rPr>
      </w:pPr>
      <w:bookmarkStart w:id="16" w:name="_DV_M11"/>
      <w:bookmarkEnd w:id="16"/>
      <w:r>
        <w:rPr>
          <w:b w:val="false"/>
          <w:strike w:val="false"/>
          <w:dstrike w:val="false"/>
          <w:color w:val="000000"/>
          <w:u w:val="none"/>
          <w:lang w:val="en-US"/>
        </w:rPr>
        <w:t xml:space="preserve">San Francisco, CA    94177 </w:t>
        <w:tab/>
        <w:t>San Francisco, CA    94177</w:t>
      </w:r>
    </w:p>
    <w:p>
      <w:pPr>
        <w:pStyle w:val="Normal"/>
        <w:widowControl/>
        <w:tabs>
          <w:tab w:val="clear" w:pos="720"/>
          <w:tab w:val="left" w:pos="0" w:leader="none"/>
          <w:tab w:val="left" w:pos="990" w:leader="none"/>
          <w:tab w:val="left" w:pos="423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highlight w:val="none"/>
          <w:u w:val="none"/>
          <w:lang w:val="en-US"/>
        </w:rPr>
      </w:pPr>
      <w:bookmarkStart w:id="17" w:name="_DV_M12"/>
      <w:bookmarkEnd w:id="17"/>
      <w:r>
        <w:rPr>
          <w:b w:val="false"/>
          <w:strike w:val="false"/>
          <w:dstrike w:val="false"/>
          <w:color w:val="000000"/>
          <w:u w:val="none"/>
          <w:lang w:val="en-US"/>
        </w:rPr>
        <w:t>Attention:    Mr. Joseph C. Henri</w:t>
        <w:tab/>
        <w:t>Attention:    Contract Administration</w:t>
      </w:r>
    </w:p>
    <w:p>
      <w:pPr>
        <w:pStyle w:val="Normal"/>
        <w:widowControl/>
        <w:tabs>
          <w:tab w:val="clear" w:pos="720"/>
          <w:tab w:val="left" w:pos="0" w:leader="none"/>
          <w:tab w:val="left" w:pos="99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highlight w:val="none"/>
          <w:u w:val="none"/>
          <w:lang w:val="en-US"/>
        </w:rPr>
      </w:pPr>
      <w:r>
        <w:rPr>
          <w:b w:val="false"/>
          <w:strike w:val="false"/>
          <w:dstrike w:val="false"/>
          <w:color w:val="000000"/>
          <w:u w:val="none"/>
          <w:lang w:val="en-US"/>
        </w:rPr>
      </w:r>
    </w:p>
    <w:p>
      <w:pPr>
        <w:pStyle w:val="2"/>
        <w:widowControl/>
        <w:bidi w:val="0"/>
        <w:ind w:hanging="720" w:start="720"/>
        <w:rPr>
          <w:b w:val="false"/>
          <w:strike w:val="false"/>
          <w:dstrike w:val="false"/>
          <w:color w:val="000000"/>
          <w:highlight w:val="none"/>
          <w:u w:val="none"/>
          <w:lang w:val="en-US"/>
        </w:rPr>
      </w:pPr>
      <w:bookmarkStart w:id="18" w:name="_DV_M13"/>
      <w:bookmarkEnd w:id="18"/>
      <w:r>
        <w:rPr>
          <w:b w:val="false"/>
          <w:strike w:val="false"/>
          <w:dstrike w:val="false"/>
          <w:color w:val="000000"/>
          <w:u w:val="none"/>
          <w:lang w:val="en-US"/>
        </w:rPr>
        <w:t>Re:</w:t>
        <w:tab/>
        <w:t>Master Power Purchase and Sale Agreement between Pacific Gas &amp; Electric Company ("PG&amp;E") and Enron Power Marketing, Inc. ("EPMI") dated as of    October 9, 2000 (the "Master Power Agreement"</w:t>
      </w:r>
      <w:bookmarkStart w:id="19" w:name="_DV_C5"/>
      <w:r>
        <w:rPr>
          <w:rStyle w:val="DeltaViewInsertion"/>
          <w:strike w:val="false"/>
          <w:dstrike w:val="false"/>
          <w:sz w:val="20"/>
          <w:lang w:val="en-US"/>
        </w:rPr>
        <w:t xml:space="preserve"> or "MPA"</w:t>
      </w:r>
      <w:bookmarkStart w:id="20" w:name="_DV_M14"/>
      <w:bookmarkEnd w:id="19"/>
      <w:bookmarkEnd w:id="20"/>
      <w:r>
        <w:rPr>
          <w:b w:val="false"/>
          <w:strike w:val="false"/>
          <w:dstrike w:val="false"/>
          <w:color w:val="000000"/>
          <w:u w:val="none"/>
          <w:lang w:val="en-US"/>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highlight w:val="none"/>
          <w:u w:val="none"/>
          <w:lang w:val="en-US"/>
        </w:rPr>
      </w:pPr>
      <w:r>
        <w:rPr>
          <w:b w:val="false"/>
          <w:strike w:val="false"/>
          <w:dstrike w:val="false"/>
          <w:color w:val="000000"/>
          <w:u w:val="none"/>
          <w:lang w:val="en-US"/>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highlight w:val="none"/>
          <w:u w:val="none"/>
          <w:lang w:val="en-US"/>
        </w:rPr>
      </w:pPr>
      <w:r>
        <w:rPr>
          <w:b w:val="false"/>
          <w:strike w:val="false"/>
          <w:dstrike w:val="false"/>
          <w:color w:val="000000"/>
          <w:u w:val="none"/>
          <w:lang w:val="en-US"/>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highlight w:val="none"/>
          <w:u w:val="none"/>
          <w:lang w:val="en-US"/>
        </w:rPr>
      </w:pPr>
      <w:bookmarkStart w:id="21" w:name="_DV_M15"/>
      <w:bookmarkEnd w:id="21"/>
      <w:r>
        <w:rPr>
          <w:b w:val="false"/>
          <w:strike w:val="false"/>
          <w:dstrike w:val="false"/>
          <w:color w:val="000000"/>
          <w:u w:val="none"/>
          <w:lang w:val="en-US"/>
        </w:rPr>
        <w:t>Pacific Gas and Electric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highlight w:val="none"/>
          <w:u w:val="none"/>
          <w:lang w:val="en-US"/>
        </w:rPr>
      </w:pPr>
      <w:bookmarkStart w:id="22" w:name="_DV_M16"/>
      <w:bookmarkEnd w:id="22"/>
      <w:r>
        <w:rPr>
          <w:b w:val="false"/>
          <w:strike w:val="false"/>
          <w:dstrike w:val="false"/>
          <w:color w:val="000000"/>
          <w:u w:val="none"/>
          <w:lang w:val="en-US"/>
        </w:rPr>
        <w:t>Mail Code B7A</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highlight w:val="none"/>
          <w:u w:val="none"/>
          <w:lang w:val="en-US"/>
        </w:rPr>
      </w:pPr>
      <w:bookmarkStart w:id="23" w:name="_DV_M17"/>
      <w:bookmarkEnd w:id="23"/>
      <w:r>
        <w:rPr>
          <w:b w:val="false"/>
          <w:strike w:val="false"/>
          <w:dstrike w:val="false"/>
          <w:color w:val="000000"/>
          <w:u w:val="none"/>
          <w:lang w:val="en-US"/>
        </w:rPr>
        <w:t>77 Beale Street, Room 727C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highlight w:val="none"/>
          <w:u w:val="none"/>
          <w:lang w:val="en-US"/>
        </w:rPr>
      </w:pPr>
      <w:bookmarkStart w:id="24" w:name="_DV_M18"/>
      <w:bookmarkEnd w:id="24"/>
      <w:r>
        <w:rPr>
          <w:b w:val="false"/>
          <w:strike w:val="false"/>
          <w:dstrike w:val="false"/>
          <w:color w:val="000000"/>
          <w:u w:val="none"/>
          <w:lang w:val="en-US"/>
        </w:rPr>
        <w:t>San Francisco, CA    94105</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highlight w:val="none"/>
          <w:u w:val="none"/>
          <w:lang w:val="en-US"/>
        </w:rPr>
      </w:pPr>
      <w:bookmarkStart w:id="25" w:name="_DV_M19"/>
      <w:bookmarkEnd w:id="25"/>
      <w:r>
        <w:rPr>
          <w:b w:val="false"/>
          <w:strike w:val="false"/>
          <w:dstrike w:val="false"/>
          <w:color w:val="000000"/>
          <w:u w:val="none"/>
          <w:lang w:val="en-US"/>
        </w:rPr>
        <w:t>Attn:    Risk Management Accounting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highlight w:val="none"/>
          <w:u w:val="none"/>
          <w:lang w:val="en-US"/>
        </w:rPr>
      </w:pPr>
      <w:r>
        <w:rPr>
          <w:b w:val="false"/>
          <w:strike w:val="false"/>
          <w:dstrike w:val="false"/>
          <w:color w:val="000000"/>
          <w:u w:val="none"/>
          <w:lang w:val="en-US"/>
        </w:rPr>
      </w:r>
    </w:p>
    <w:p>
      <w:pPr>
        <w:pStyle w:val="1"/>
        <w:widowControl/>
        <w:tabs>
          <w:tab w:val="clear" w:pos="270"/>
          <w:tab w:val="clear" w:pos="990"/>
          <w:tab w:val="clear" w:pos="1710"/>
          <w:tab w:val="clear" w:pos="2430"/>
          <w:tab w:val="clear" w:pos="3150"/>
          <w:tab w:val="clear" w:pos="3870"/>
          <w:tab w:val="clear" w:pos="4590"/>
          <w:tab w:val="clear" w:pos="5310"/>
          <w:tab w:val="clear" w:pos="6030"/>
          <w:tab w:val="clear" w:pos="6750"/>
          <w:tab w:val="clear" w:pos="7470"/>
          <w:tab w:val="clear" w:pos="819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rPr>
          <w:b w:val="false"/>
          <w:strike w:val="false"/>
          <w:dstrike w:val="false"/>
          <w:color w:val="000000"/>
          <w:highlight w:val="none"/>
          <w:u w:val="none"/>
          <w:lang w:val="en-US"/>
        </w:rPr>
      </w:pPr>
      <w:bookmarkStart w:id="26" w:name="_DV_M20"/>
      <w:bookmarkEnd w:id="26"/>
      <w:r>
        <w:rPr>
          <w:b w:val="false"/>
          <w:strike w:val="false"/>
          <w:dstrike w:val="false"/>
          <w:color w:val="000000"/>
          <w:u w:val="none"/>
          <w:lang w:val="en-US"/>
        </w:rPr>
        <w:t>Re:</w:t>
        <w:tab/>
        <w:t>ISDA Master Agreement between PG&amp;E Core, a division of PG&amp;E</w:t>
      </w:r>
      <w:bookmarkStart w:id="27" w:name="_DV_C6"/>
      <w:r>
        <w:rPr>
          <w:rStyle w:val="DeltaViewInsertion"/>
          <w:strike w:val="false"/>
          <w:dstrike w:val="false"/>
          <w:sz w:val="20"/>
          <w:lang w:val="en-US"/>
        </w:rPr>
        <w:t>,</w:t>
      </w:r>
      <w:bookmarkStart w:id="28" w:name="_DV_M21"/>
      <w:bookmarkEnd w:id="27"/>
      <w:bookmarkEnd w:id="28"/>
      <w:r>
        <w:rPr>
          <w:b w:val="false"/>
          <w:strike w:val="false"/>
          <w:dstrike w:val="false"/>
          <w:color w:val="000000"/>
          <w:u w:val="none"/>
          <w:lang w:val="en-US"/>
        </w:rPr>
        <w:t xml:space="preserve"> and Enron North America Corp. ("ENA")</w:t>
      </w:r>
      <w:bookmarkStart w:id="29" w:name="_DV_C7"/>
      <w:r>
        <w:rPr>
          <w:rStyle w:val="DeltaViewInsertion"/>
          <w:strike w:val="false"/>
          <w:dstrike w:val="false"/>
          <w:sz w:val="20"/>
          <w:lang w:val="en-US"/>
        </w:rPr>
        <w:t>,</w:t>
      </w:r>
      <w:bookmarkStart w:id="30" w:name="_DV_M22"/>
      <w:bookmarkEnd w:id="29"/>
      <w:bookmarkEnd w:id="30"/>
      <w:r>
        <w:rPr>
          <w:b w:val="false"/>
          <w:strike w:val="false"/>
          <w:dstrike w:val="false"/>
          <w:color w:val="000000"/>
          <w:u w:val="none"/>
          <w:lang w:val="en-US"/>
        </w:rPr>
        <w:t xml:space="preserve"> dated as of May 15, 2000 (the "Master ISDA Agreement")</w:t>
      </w:r>
    </w:p>
    <w:p>
      <w:pPr>
        <w:pStyle w:val="1"/>
        <w:widowControl/>
        <w:tabs>
          <w:tab w:val="clear" w:pos="270"/>
          <w:tab w:val="clear" w:pos="990"/>
          <w:tab w:val="clear" w:pos="1710"/>
          <w:tab w:val="clear" w:pos="2430"/>
          <w:tab w:val="clear" w:pos="3150"/>
          <w:tab w:val="clear" w:pos="3870"/>
          <w:tab w:val="clear" w:pos="4590"/>
          <w:tab w:val="clear" w:pos="5310"/>
          <w:tab w:val="clear" w:pos="6030"/>
          <w:tab w:val="clear" w:pos="6750"/>
          <w:tab w:val="clear" w:pos="7470"/>
          <w:tab w:val="clear" w:pos="819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rPr>
          <w:b w:val="false"/>
          <w:strike w:val="false"/>
          <w:dstrike w:val="false"/>
          <w:color w:val="000000"/>
          <w:highlight w:val="none"/>
          <w:u w:val="none"/>
          <w:lang w:val="en-US"/>
        </w:rPr>
      </w:pPr>
      <w:r>
        <w:rPr>
          <w:b w:val="false"/>
          <w:strike w:val="false"/>
          <w:dstrike w:val="false"/>
          <w:color w:val="000000"/>
          <w:u w:val="none"/>
          <w:lang w:val="en-US"/>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highlight w:val="none"/>
          <w:u w:val="none"/>
          <w:lang w:val="en-US"/>
        </w:rPr>
      </w:pPr>
      <w:r>
        <w:rPr>
          <w:b w:val="false"/>
          <w:strike w:val="false"/>
          <w:dstrike w:val="false"/>
          <w:color w:val="000000"/>
          <w:u w:val="none"/>
          <w:lang w:val="en-US"/>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highlight w:val="none"/>
          <w:u w:val="none"/>
          <w:lang w:val="en-US"/>
        </w:rPr>
      </w:pPr>
      <w:bookmarkStart w:id="31" w:name="_DV_M23"/>
      <w:bookmarkEnd w:id="31"/>
      <w:r>
        <w:rPr>
          <w:b w:val="false"/>
          <w:strike w:val="false"/>
          <w:dstrike w:val="false"/>
          <w:color w:val="000000"/>
          <w:u w:val="none"/>
          <w:lang w:val="en-US"/>
        </w:rPr>
        <w:t>PG&amp;E Core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highlight w:val="none"/>
          <w:u w:val="none"/>
          <w:lang w:val="en-US"/>
        </w:rPr>
      </w:pPr>
      <w:bookmarkStart w:id="32" w:name="_DV_M24"/>
      <w:bookmarkEnd w:id="32"/>
      <w:r>
        <w:rPr>
          <w:b w:val="false"/>
          <w:strike w:val="false"/>
          <w:dstrike w:val="false"/>
          <w:color w:val="000000"/>
          <w:u w:val="none"/>
          <w:lang w:val="en-US"/>
        </w:rPr>
        <w:t>Gas Procurement Mail Code N14B</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highlight w:val="none"/>
          <w:u w:val="none"/>
          <w:lang w:val="en-US"/>
        </w:rPr>
      </w:pPr>
      <w:bookmarkStart w:id="33" w:name="_DV_M25"/>
      <w:bookmarkEnd w:id="33"/>
      <w:r>
        <w:rPr>
          <w:b w:val="false"/>
          <w:strike w:val="false"/>
          <w:dstrike w:val="false"/>
          <w:color w:val="000000"/>
          <w:u w:val="none"/>
          <w:lang w:val="en-US"/>
        </w:rPr>
        <w:t>P.O. Box 77000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highlight w:val="none"/>
          <w:u w:val="none"/>
          <w:lang w:val="en-US"/>
        </w:rPr>
      </w:pPr>
      <w:bookmarkStart w:id="34" w:name="_DV_M26"/>
      <w:bookmarkEnd w:id="34"/>
      <w:r>
        <w:rPr>
          <w:b w:val="false"/>
          <w:strike w:val="false"/>
          <w:dstrike w:val="false"/>
          <w:color w:val="000000"/>
          <w:u w:val="none"/>
          <w:lang w:val="en-US"/>
        </w:rPr>
        <w:t>San Francisco, CA    94117</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highlight w:val="none"/>
          <w:u w:val="none"/>
          <w:lang w:val="en-US"/>
        </w:rPr>
      </w:pPr>
      <w:bookmarkStart w:id="35" w:name="_DV_M27"/>
      <w:bookmarkEnd w:id="35"/>
      <w:r>
        <w:rPr>
          <w:b w:val="false"/>
          <w:strike w:val="false"/>
          <w:dstrike w:val="false"/>
          <w:color w:val="000000"/>
          <w:u w:val="none"/>
          <w:lang w:val="en-US"/>
        </w:rPr>
        <w:t>Attn:    Contract Administration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highlight w:val="none"/>
          <w:u w:val="none"/>
          <w:lang w:val="en-US"/>
        </w:rPr>
      </w:pPr>
      <w:r>
        <w:rPr>
          <w:b w:val="false"/>
          <w:strike w:val="false"/>
          <w:dstrike w:val="false"/>
          <w:color w:val="000000"/>
          <w:u w:val="none"/>
          <w:lang w:val="en-US"/>
        </w:rPr>
      </w:r>
    </w:p>
    <w:p>
      <w:pPr>
        <w:pStyle w:val="1"/>
        <w:widowControl/>
        <w:tabs>
          <w:tab w:val="clear" w:pos="270"/>
          <w:tab w:val="clear" w:pos="990"/>
          <w:tab w:val="clear" w:pos="1710"/>
          <w:tab w:val="clear" w:pos="2430"/>
          <w:tab w:val="clear" w:pos="3150"/>
          <w:tab w:val="clear" w:pos="3870"/>
          <w:tab w:val="clear" w:pos="4590"/>
          <w:tab w:val="clear" w:pos="5310"/>
          <w:tab w:val="clear" w:pos="6030"/>
          <w:tab w:val="clear" w:pos="6750"/>
          <w:tab w:val="clear" w:pos="7470"/>
          <w:tab w:val="clear" w:pos="819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rPr>
          <w:b w:val="false"/>
          <w:strike w:val="false"/>
          <w:dstrike w:val="false"/>
          <w:color w:val="000000"/>
          <w:highlight w:val="none"/>
          <w:u w:val="none"/>
          <w:lang w:val="en-US"/>
        </w:rPr>
      </w:pPr>
      <w:bookmarkStart w:id="36" w:name="_DV_M28"/>
      <w:bookmarkEnd w:id="36"/>
      <w:r>
        <w:rPr>
          <w:b w:val="false"/>
          <w:strike w:val="false"/>
          <w:dstrike w:val="false"/>
          <w:color w:val="000000"/>
          <w:u w:val="none"/>
          <w:lang w:val="en-US"/>
        </w:rPr>
        <w:t>Re:</w:t>
        <w:tab/>
        <w:t>Enfolio</w:t>
      </w:r>
      <w:r>
        <w:rPr>
          <w:rFonts w:ascii="Symbol" w:hAnsi="Symbol"/>
          <w:b w:val="false"/>
          <w:strike w:val="false"/>
          <w:dstrike w:val="false"/>
          <w:color w:val="000000"/>
          <w:u w:val="none"/>
          <w:lang w:val="en-US"/>
        </w:rPr>
        <w:t></w:t>
      </w:r>
      <w:r>
        <w:rPr>
          <w:b w:val="false"/>
          <w:strike w:val="false"/>
          <w:dstrike w:val="false"/>
          <w:color w:val="000000"/>
          <w:u w:val="none"/>
          <w:lang w:val="en-US"/>
        </w:rPr>
        <w:t xml:space="preserve"> Firm General Terms and Conditions and Confirmation dated November 27, 2000 (Trans. No. QB8206.1/500415) between PG&amp;E and ENA (the "US Gas Agreement")</w:t>
      </w:r>
    </w:p>
    <w:p>
      <w:pPr>
        <w:pStyle w:val="1"/>
        <w:widowControl/>
        <w:tabs>
          <w:tab w:val="clear" w:pos="270"/>
          <w:tab w:val="clear" w:pos="990"/>
          <w:tab w:val="clear" w:pos="1710"/>
          <w:tab w:val="clear" w:pos="2430"/>
          <w:tab w:val="clear" w:pos="3150"/>
          <w:tab w:val="clear" w:pos="3870"/>
          <w:tab w:val="clear" w:pos="4590"/>
          <w:tab w:val="clear" w:pos="5310"/>
          <w:tab w:val="clear" w:pos="6030"/>
          <w:tab w:val="clear" w:pos="6750"/>
          <w:tab w:val="clear" w:pos="7470"/>
          <w:tab w:val="clear" w:pos="819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rPr>
          <w:b w:val="false"/>
          <w:strike w:val="false"/>
          <w:dstrike w:val="false"/>
          <w:color w:val="000000"/>
          <w:highlight w:val="none"/>
          <w:u w:val="none"/>
          <w:lang w:val="en-US"/>
        </w:rPr>
      </w:pPr>
      <w:r>
        <w:rPr>
          <w:b w:val="false"/>
          <w:strike w:val="false"/>
          <w:dstrike w:val="false"/>
          <w:color w:val="000000"/>
          <w:u w:val="none"/>
          <w:lang w:val="en-US"/>
        </w:rPr>
      </w:r>
    </w:p>
    <w:p>
      <w:pPr>
        <w:pStyle w:val="1"/>
        <w:widowControl/>
        <w:tabs>
          <w:tab w:val="clear" w:pos="270"/>
          <w:tab w:val="clear" w:pos="990"/>
          <w:tab w:val="clear" w:pos="1710"/>
          <w:tab w:val="clear" w:pos="2430"/>
          <w:tab w:val="clear" w:pos="3150"/>
          <w:tab w:val="clear" w:pos="3870"/>
          <w:tab w:val="clear" w:pos="4590"/>
          <w:tab w:val="clear" w:pos="5310"/>
          <w:tab w:val="clear" w:pos="6030"/>
          <w:tab w:val="clear" w:pos="6750"/>
          <w:tab w:val="clear" w:pos="7470"/>
          <w:tab w:val="clear" w:pos="819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rPr>
          <w:b w:val="false"/>
          <w:strike w:val="false"/>
          <w:dstrike w:val="false"/>
          <w:color w:val="000000"/>
          <w:highlight w:val="none"/>
          <w:u w:val="none"/>
          <w:lang w:val="en-US"/>
        </w:rPr>
      </w:pPr>
      <w:r>
        <w:rPr>
          <w:b w:val="false"/>
          <w:strike w:val="false"/>
          <w:dstrike w:val="false"/>
          <w:color w:val="000000"/>
          <w:u w:val="none"/>
          <w:lang w:val="en-US"/>
        </w:rPr>
      </w:r>
    </w:p>
    <w:p>
      <w:pPr>
        <w:pStyle w:val="1"/>
        <w:widowControl/>
        <w:tabs>
          <w:tab w:val="clear" w:pos="270"/>
          <w:tab w:val="clear" w:pos="990"/>
          <w:tab w:val="clear" w:pos="1710"/>
          <w:tab w:val="clear" w:pos="2430"/>
          <w:tab w:val="clear" w:pos="3150"/>
          <w:tab w:val="clear" w:pos="3870"/>
          <w:tab w:val="clear" w:pos="4590"/>
          <w:tab w:val="clear" w:pos="5310"/>
          <w:tab w:val="clear" w:pos="6030"/>
          <w:tab w:val="clear" w:pos="6750"/>
          <w:tab w:val="clear" w:pos="7470"/>
          <w:tab w:val="clear" w:pos="819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rPr>
          <w:b w:val="false"/>
          <w:strike w:val="false"/>
          <w:dstrike w:val="false"/>
          <w:color w:val="000000"/>
          <w:highlight w:val="none"/>
          <w:u w:val="none"/>
          <w:lang w:val="en-US"/>
        </w:rPr>
      </w:pPr>
      <w:bookmarkStart w:id="37" w:name="_DV_M29"/>
      <w:bookmarkEnd w:id="37"/>
      <w:r>
        <w:rPr>
          <w:b w:val="false"/>
          <w:strike w:val="false"/>
          <w:dstrike w:val="false"/>
          <w:color w:val="000000"/>
          <w:u w:val="none"/>
          <w:lang w:val="en-US"/>
        </w:rPr>
        <w:t>[Add notices for Canadian gas}</w:t>
      </w:r>
    </w:p>
    <w:p>
      <w:pPr>
        <w:pStyle w:val="1"/>
        <w:widowControl/>
        <w:tabs>
          <w:tab w:val="clear" w:pos="270"/>
          <w:tab w:val="clear" w:pos="990"/>
          <w:tab w:val="clear" w:pos="1710"/>
          <w:tab w:val="clear" w:pos="2430"/>
          <w:tab w:val="clear" w:pos="3150"/>
          <w:tab w:val="clear" w:pos="3870"/>
          <w:tab w:val="clear" w:pos="4590"/>
          <w:tab w:val="clear" w:pos="5310"/>
          <w:tab w:val="clear" w:pos="6030"/>
          <w:tab w:val="clear" w:pos="6750"/>
          <w:tab w:val="clear" w:pos="7470"/>
          <w:tab w:val="clear" w:pos="819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720"/>
        <w:rPr>
          <w:b w:val="false"/>
          <w:strike w:val="false"/>
          <w:dstrike w:val="false"/>
          <w:color w:val="000000"/>
          <w:highlight w:val="none"/>
          <w:u w:val="none"/>
          <w:lang w:val="en-US"/>
        </w:rPr>
      </w:pPr>
      <w:r>
        <w:rPr>
          <w:b w:val="false"/>
          <w:strike w:val="false"/>
          <w:dstrike w:val="false"/>
          <w:color w:val="000000"/>
          <w:u w:val="none"/>
          <w:lang w:val="en-US"/>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highlight w:val="none"/>
          <w:u w:val="none"/>
          <w:lang w:val="en-US"/>
        </w:rPr>
      </w:pPr>
      <w:bookmarkStart w:id="38" w:name="_DV_M30"/>
      <w:bookmarkEnd w:id="38"/>
      <w:r>
        <w:rPr>
          <w:b w:val="false"/>
          <w:strike w:val="false"/>
          <w:dstrike w:val="false"/>
          <w:color w:val="000000"/>
          <w:u w:val="none"/>
          <w:lang w:val="en-US"/>
        </w:rPr>
        <w:t>Dear Sirs: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strike w:val="false"/>
          <w:dstrike w:val="false"/>
          <w:color w:val="000000"/>
          <w:highlight w:val="none"/>
          <w:u w:val="none"/>
          <w:lang w:val="en-US"/>
        </w:rPr>
      </w:pPr>
      <w:r>
        <w:rPr>
          <w:b w:val="false"/>
          <w:strike w:val="false"/>
          <w:dstrike w:val="false"/>
          <w:color w:val="000000"/>
          <w:u w:val="none"/>
          <w:lang w:val="en-US"/>
        </w:rPr>
      </w:r>
    </w:p>
    <w:p>
      <w:pPr>
        <w:pStyle w:val="Body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rPr>
          <w:b w:val="false"/>
          <w:strike w:val="false"/>
          <w:dstrike w:val="false"/>
          <w:color w:val="FFFFFF"/>
          <w:highlight w:val="none"/>
          <w:u w:val="none"/>
          <w:lang w:val="en-US"/>
        </w:rPr>
      </w:pPr>
      <w:bookmarkStart w:id="39" w:name="_DV_M31"/>
      <w:bookmarkEnd w:id="39"/>
      <w:r>
        <w:rPr>
          <w:b w:val="false"/>
          <w:strike w:val="false"/>
          <w:dstrike w:val="false"/>
          <w:color w:val="000000"/>
          <w:u w:val="none"/>
          <w:lang w:val="en-US"/>
        </w:rPr>
        <w:t xml:space="preserve">As you are aware, PG&amp;E filed a voluntary Chapter 11 petition under Title 11 of the United States Code (the "Bankruptcy Code") on April 6, </w:t>
      </w:r>
      <w:bookmarkStart w:id="40" w:name="_DV_C8"/>
      <w:r>
        <w:rPr>
          <w:rStyle w:val="DeltaViewDeletion"/>
          <w:b w:val="false"/>
          <w:sz w:val="20"/>
          <w:u w:val="none"/>
          <w:lang w:val="en-US"/>
        </w:rPr>
        <w:t>2001</w:t>
      </w:r>
      <w:bookmarkStart w:id="41" w:name="_DV_C9"/>
      <w:bookmarkEnd w:id="40"/>
      <w:r>
        <w:rPr>
          <w:rStyle w:val="DeltaViewInsertion"/>
          <w:strike w:val="false"/>
          <w:dstrike w:val="false"/>
          <w:sz w:val="20"/>
          <w:lang w:val="en-US"/>
        </w:rPr>
        <w:t>2001,</w:t>
      </w:r>
      <w:bookmarkStart w:id="42" w:name="_DV_M32"/>
      <w:bookmarkEnd w:id="41"/>
      <w:bookmarkEnd w:id="42"/>
      <w:r>
        <w:rPr>
          <w:b w:val="false"/>
          <w:strike w:val="false"/>
          <w:dstrike w:val="false"/>
          <w:color w:val="000000"/>
          <w:u w:val="none"/>
          <w:lang w:val="en-US"/>
        </w:rPr>
        <w:t xml:space="preserve"> in the United States Bankruptcy Court for the Northern District of California, San Francisco Division (No. 01-30923)</w:t>
      </w:r>
      <w:bookmarkStart w:id="43" w:name="_DV_C10"/>
      <w:r>
        <w:rPr>
          <w:rStyle w:val="DeltaViewInsertion"/>
          <w:strike w:val="false"/>
          <w:dstrike w:val="false"/>
          <w:sz w:val="20"/>
          <w:lang w:val="en-US"/>
        </w:rPr>
        <w:t xml:space="preserve"> (the "Bankruptcy Filing")</w:t>
      </w:r>
      <w:bookmarkStart w:id="44" w:name="_DV_M33"/>
      <w:bookmarkEnd w:id="43"/>
      <w:bookmarkEnd w:id="44"/>
      <w:r>
        <w:rPr>
          <w:b w:val="false"/>
          <w:strike w:val="false"/>
          <w:dstrike w:val="false"/>
          <w:color w:val="000000"/>
          <w:u w:val="none"/>
          <w:lang w:val="en-US"/>
        </w:rPr>
        <w:t>.</w:t>
      </w:r>
      <w:r>
        <w:rPr>
          <w:b w:val="false"/>
          <w:strike w:val="false"/>
          <w:dstrike w:val="false"/>
          <w:color w:val="FFFFFF"/>
          <w:u w:val="none"/>
          <w:lang w:val="en-US"/>
        </w:rPr>
        <w:t xml:space="preserve"> </w:t>
      </w:r>
      <w:r>
        <w:rPr>
          <w:b w:val="false"/>
          <w:strike w:val="false"/>
          <w:dstrike w:val="false"/>
          <w:color w:val="000000"/>
          <w:u w:val="none"/>
          <w:lang w:val="en-US"/>
        </w:rPr>
        <w:t xml:space="preserve">      </w:t>
      </w:r>
      <w:bookmarkStart w:id="45" w:name="_DV_M34"/>
      <w:bookmarkEnd w:id="45"/>
      <w:r>
        <w:rPr>
          <w:b w:val="false"/>
          <w:strike w:val="false"/>
          <w:dstrike w:val="false"/>
          <w:color w:val="000000"/>
          <w:u w:val="none"/>
          <w:lang w:val="en-US"/>
        </w:rPr>
        <w:t xml:space="preserve">As a result of such filing or in connection with Enron's exercise of certain termination rights under </w:t>
      </w:r>
      <w:bookmarkStart w:id="46" w:name="_DV_C11"/>
      <w:r>
        <w:rPr>
          <w:rStyle w:val="DeltaViewDeletion"/>
          <w:b w:val="false"/>
          <w:sz w:val="20"/>
          <w:u w:val="none"/>
          <w:lang w:val="en-US"/>
        </w:rPr>
        <w:t>our</w:t>
      </w:r>
      <w:bookmarkStart w:id="47" w:name="_DV_C12"/>
      <w:bookmarkEnd w:id="46"/>
      <w:r>
        <w:rPr>
          <w:rStyle w:val="DeltaViewInsertion"/>
          <w:strike w:val="false"/>
          <w:dstrike w:val="false"/>
          <w:sz w:val="20"/>
          <w:lang w:val="en-US"/>
        </w:rPr>
        <w:t>the parties'</w:t>
      </w:r>
      <w:bookmarkStart w:id="48" w:name="_DV_M35"/>
      <w:bookmarkEnd w:id="47"/>
      <w:bookmarkEnd w:id="48"/>
      <w:r>
        <w:rPr>
          <w:b w:val="false"/>
          <w:strike w:val="false"/>
          <w:dstrike w:val="false"/>
          <w:color w:val="000000"/>
          <w:u w:val="none"/>
          <w:lang w:val="en-US"/>
        </w:rPr>
        <w:t xml:space="preserve"> forward and swap </w:t>
      </w:r>
      <w:bookmarkStart w:id="49" w:name="_DV_C13"/>
      <w:r>
        <w:rPr>
          <w:rStyle w:val="DeltaViewDeletion"/>
          <w:b w:val="false"/>
          <w:sz w:val="20"/>
          <w:u w:val="none"/>
          <w:lang w:val="en-US"/>
        </w:rPr>
        <w:t>agreements with PG&amp;E</w:t>
      </w:r>
      <w:bookmarkStart w:id="50" w:name="_DV_C14"/>
      <w:bookmarkEnd w:id="49"/>
      <w:r>
        <w:rPr>
          <w:rStyle w:val="DeltaViewInsertion"/>
          <w:strike w:val="false"/>
          <w:dstrike w:val="false"/>
          <w:sz w:val="20"/>
          <w:lang w:val="en-US"/>
        </w:rPr>
        <w:t>contracts</w:t>
      </w:r>
      <w:bookmarkStart w:id="51" w:name="_DV_M36"/>
      <w:bookmarkEnd w:id="50"/>
      <w:bookmarkEnd w:id="51"/>
      <w:r>
        <w:rPr>
          <w:b w:val="false"/>
          <w:strike w:val="false"/>
          <w:dstrike w:val="false"/>
          <w:color w:val="000000"/>
          <w:u w:val="none"/>
          <w:lang w:val="en-US"/>
        </w:rPr>
        <w:t>, a number of transactions between Enron and PG&amp;E have been terminated</w:t>
      </w:r>
      <w:bookmarkStart w:id="52" w:name="_DV_C15"/>
      <w:r>
        <w:rPr>
          <w:rStyle w:val="DeltaViewInsertion"/>
          <w:strike w:val="false"/>
          <w:dstrike w:val="false"/>
          <w:sz w:val="20"/>
          <w:lang w:val="en-US"/>
        </w:rPr>
        <w:t>, consistent with Sections 556 and 560 of the Bankruptcy Code.    Final settlement of such forward and swap contracts is exempt from the automatic stay pursuant to Sections 362(b)(6) and (17) of the Bankruptcy Code</w:t>
      </w:r>
      <w:bookmarkStart w:id="53" w:name="_DV_M37"/>
      <w:bookmarkEnd w:id="52"/>
      <w:bookmarkEnd w:id="53"/>
      <w:r>
        <w:rPr>
          <w:b w:val="false"/>
          <w:strike w:val="false"/>
          <w:dstrike w:val="false"/>
          <w:color w:val="000000"/>
          <w:u w:val="none"/>
          <w:lang w:val="en-US"/>
        </w:rPr>
        <w:t>.    The following is a list of all the transactions that have been terminated, together with our determination of the amounts owed in connection with each such termination.</w:t>
      </w:r>
    </w:p>
    <w:p>
      <w:pPr>
        <w:pStyle w:val="Body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rPr>
          <w:b w:val="false"/>
          <w:strike w:val="false"/>
          <w:dstrike w:val="false"/>
          <w:color w:val="000000"/>
          <w:highlight w:val="none"/>
          <w:u w:val="none"/>
          <w:lang w:val="en-US"/>
        </w:rPr>
      </w:pPr>
      <w:r>
        <w:rPr>
          <w:b w:val="false"/>
          <w:strike w:val="false"/>
          <w:dstrike w:val="false"/>
          <w:color w:val="000000"/>
          <w:u w:val="none"/>
          <w:lang w:val="en-US"/>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777" w:footer="1200" w:bottom="1257"/>
          <w:pgNumType w:fmt="decimal"/>
          <w:formProt w:val="false"/>
          <w:titlePg/>
          <w:textDirection w:val="lrTb"/>
          <w:docGrid w:type="default" w:linePitch="600" w:charSpace="40960"/>
        </w:sectPr>
      </w:pPr>
    </w:p>
    <w:p>
      <w:pPr>
        <w:pStyle w:val="Body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rPr>
          <w:b w:val="false"/>
          <w:strike w:val="false"/>
          <w:dstrike w:val="false"/>
          <w:color w:val="000000"/>
          <w:highlight w:val="none"/>
          <w:u w:val="none"/>
          <w:lang w:val="en-US"/>
        </w:rPr>
      </w:pPr>
      <w:r>
        <w:rPr>
          <w:b w:val="false"/>
          <w:strike w:val="false"/>
          <w:dstrike w:val="false"/>
          <w:color w:val="000000"/>
          <w:u w:val="none"/>
          <w:lang w:val="en-US"/>
        </w:rPr>
      </w:r>
    </w:p>
    <w:p>
      <w:pPr>
        <w:sectPr>
          <w:type w:val="continuous"/>
          <w:pgSz w:w="12240" w:h="15840"/>
          <w:pgMar w:left="1440" w:right="1440" w:gutter="0" w:header="720" w:top="777" w:footer="1200" w:bottom="1257"/>
          <w:formProt w:val="false"/>
          <w:titlePg/>
          <w:textDirection w:val="lrTb"/>
          <w:docGrid w:type="default" w:linePitch="600" w:charSpace="40960"/>
        </w:sectPr>
      </w:pPr>
    </w:p>
    <w:p>
      <w:pPr>
        <w:pStyle w:val="BodyText"/>
        <w:widowControl/>
        <w:numPr>
          <w:ilvl w:val="0"/>
          <w:numId w:val="1"/>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rPr>
          <w:b/>
          <w:strike w:val="false"/>
          <w:dstrike w:val="false"/>
          <w:color w:val="000000"/>
          <w:highlight w:val="none"/>
          <w:u w:val="none"/>
          <w:lang w:val="en-US"/>
        </w:rPr>
      </w:pPr>
      <w:bookmarkStart w:id="64" w:name="_DV_M38"/>
      <w:bookmarkEnd w:id="64"/>
      <w:r>
        <w:rPr>
          <w:b/>
          <w:strike w:val="false"/>
          <w:dstrike w:val="false"/>
          <w:color w:val="000000"/>
          <w:u w:val="none"/>
          <w:lang w:val="en-US"/>
        </w:rPr>
        <w:t>TERMINATION OF COMMODITY FORWARD AND SWAP TRANSACTIONS BY ENRON</w:t>
      </w:r>
    </w:p>
    <w:p>
      <w:pPr>
        <w:pStyle w:val="BodyText"/>
        <w:widowControl/>
        <w:tabs>
          <w:tab w:val="clear" w:pos="720"/>
          <w:tab w:val="left" w:pos="0" w:leader="none"/>
          <w:tab w:val="left" w:pos="7124" w:leader="none"/>
          <w:tab w:val="left" w:pos="7560" w:leader="none"/>
          <w:tab w:val="left" w:pos="8280" w:leader="none"/>
          <w:tab w:val="left" w:pos="9000" w:leader="none"/>
        </w:tabs>
        <w:bidi w:val="0"/>
        <w:ind w:hanging="0" w:start="360"/>
        <w:rPr>
          <w:b w:val="false"/>
          <w:strike w:val="false"/>
          <w:dstrike w:val="false"/>
          <w:color w:val="000000"/>
          <w:highlight w:val="none"/>
          <w:u w:val="single"/>
          <w:lang w:val="en-US"/>
        </w:rPr>
      </w:pPr>
      <w:r>
        <w:rPr>
          <w:b w:val="false"/>
          <w:strike w:val="false"/>
          <w:dstrike w:val="false"/>
          <w:color w:val="000000"/>
          <w:u w:val="single"/>
          <w:lang w:val="en-US"/>
        </w:rPr>
      </w:r>
    </w:p>
    <w:p>
      <w:pPr>
        <w:pStyle w:val="BodyText"/>
        <w:widowControl/>
        <w:tabs>
          <w:tab w:val="clear" w:pos="720"/>
          <w:tab w:val="left" w:pos="0" w:leader="none"/>
          <w:tab w:val="left" w:pos="7124" w:leader="none"/>
          <w:tab w:val="left" w:pos="7560" w:leader="none"/>
          <w:tab w:val="left" w:pos="8280" w:leader="none"/>
          <w:tab w:val="left" w:pos="9000" w:leader="none"/>
        </w:tabs>
        <w:bidi w:val="0"/>
        <w:rPr>
          <w:b w:val="false"/>
          <w:strike w:val="false"/>
          <w:dstrike w:val="false"/>
          <w:color w:val="000000"/>
          <w:highlight w:val="none"/>
          <w:u w:val="single"/>
          <w:lang w:val="en-US"/>
        </w:rPr>
      </w:pPr>
      <w:bookmarkStart w:id="65" w:name="_DV_M39"/>
      <w:bookmarkEnd w:id="65"/>
      <w:r>
        <w:rPr>
          <w:b w:val="false"/>
          <w:strike w:val="false"/>
          <w:dstrike w:val="false"/>
          <w:color w:val="000000"/>
          <w:u w:val="single"/>
          <w:lang w:val="en-US"/>
        </w:rPr>
        <w:t>US Power Transactions</w:t>
      </w:r>
    </w:p>
    <w:p>
      <w:pPr>
        <w:pStyle w:val="BodyText"/>
        <w:widowControl/>
        <w:tabs>
          <w:tab w:val="clear" w:pos="720"/>
          <w:tab w:val="left" w:pos="0" w:leader="none"/>
          <w:tab w:val="left" w:pos="7124" w:leader="none"/>
          <w:tab w:val="left" w:pos="7560" w:leader="none"/>
          <w:tab w:val="left" w:pos="8280" w:leader="none"/>
          <w:tab w:val="left" w:pos="9000" w:leader="none"/>
        </w:tabs>
        <w:bidi w:val="0"/>
        <w:rPr>
          <w:b w:val="false"/>
          <w:strike w:val="false"/>
          <w:dstrike w:val="false"/>
          <w:color w:val="000000"/>
          <w:highlight w:val="none"/>
          <w:u w:val="none"/>
          <w:lang w:val="en-US"/>
        </w:rPr>
      </w:pPr>
      <w:r>
        <w:rPr>
          <w:b w:val="false"/>
          <w:strike w:val="false"/>
          <w:dstrike w:val="false"/>
          <w:color w:val="000000"/>
          <w:u w:val="none"/>
          <w:lang w:val="en-US"/>
        </w:rPr>
      </w:r>
    </w:p>
    <w:p>
      <w:pPr>
        <w:pStyle w:val="BodyText"/>
        <w:widowControl/>
        <w:tabs>
          <w:tab w:val="clear" w:pos="720"/>
          <w:tab w:val="left" w:pos="0" w:leader="none"/>
          <w:tab w:val="left" w:pos="7124" w:leader="none"/>
          <w:tab w:val="left" w:pos="7560" w:leader="none"/>
          <w:tab w:val="left" w:pos="8280" w:leader="none"/>
          <w:tab w:val="left" w:pos="9000" w:leader="none"/>
        </w:tabs>
        <w:bidi w:val="0"/>
        <w:rPr>
          <w:b w:val="false"/>
          <w:strike w:val="false"/>
          <w:dstrike w:val="false"/>
          <w:color w:val="000000"/>
          <w:highlight w:val="none"/>
          <w:u w:val="none"/>
          <w:lang w:val="en-US"/>
        </w:rPr>
      </w:pPr>
      <w:r>
        <w:rPr>
          <w:b w:val="false"/>
          <w:strike w:val="false"/>
          <w:dstrike w:val="false"/>
          <w:color w:val="FFFFFF"/>
          <w:u w:val="none"/>
          <w:lang w:val="en-US"/>
        </w:rPr>
        <w:tab/>
      </w:r>
      <w:bookmarkStart w:id="66" w:name="_DV_M40"/>
      <w:bookmarkEnd w:id="66"/>
      <w:r>
        <w:rPr>
          <w:b w:val="false"/>
          <w:strike w:val="false"/>
          <w:dstrike w:val="false"/>
          <w:color w:val="000000"/>
          <w:u w:val="none"/>
          <w:lang w:val="en-US"/>
        </w:rPr>
        <w:t xml:space="preserve">Pursuant to the </w:t>
      </w:r>
      <w:bookmarkStart w:id="67" w:name="_DV_C16"/>
      <w:r>
        <w:rPr>
          <w:rStyle w:val="DeltaViewDeletion"/>
          <w:b w:val="false"/>
          <w:sz w:val="20"/>
          <w:u w:val="none"/>
          <w:lang w:val="en-US"/>
        </w:rPr>
        <w:t>Master Power Agreement</w:t>
      </w:r>
      <w:bookmarkStart w:id="68" w:name="_DV_C17"/>
      <w:bookmarkEnd w:id="67"/>
      <w:r>
        <w:rPr>
          <w:rStyle w:val="DeltaViewInsertion"/>
          <w:strike w:val="false"/>
          <w:dstrike w:val="false"/>
          <w:sz w:val="20"/>
          <w:lang w:val="en-US"/>
        </w:rPr>
        <w:t>MPA</w:t>
      </w:r>
      <w:bookmarkStart w:id="69" w:name="_DV_M41"/>
      <w:bookmarkEnd w:id="68"/>
      <w:bookmarkEnd w:id="69"/>
      <w:r>
        <w:rPr>
          <w:b w:val="false"/>
          <w:strike w:val="false"/>
          <w:dstrike w:val="false"/>
          <w:color w:val="000000"/>
          <w:u w:val="none"/>
          <w:lang w:val="en-US"/>
        </w:rPr>
        <w:t>, EPMI was selling power to PG&amp;E pursuant to 3 transactions</w:t>
      </w:r>
      <w:bookmarkStart w:id="70" w:name="_DV_C18"/>
      <w:r>
        <w:rPr>
          <w:rStyle w:val="DeltaViewInsertion"/>
          <w:strike w:val="false"/>
          <w:dstrike w:val="false"/>
          <w:sz w:val="20"/>
          <w:lang w:val="en-US"/>
        </w:rPr>
        <w:t xml:space="preserve"> prior to the termination of such transactions</w:t>
      </w:r>
      <w:bookmarkStart w:id="71" w:name="_DV_M42"/>
      <w:bookmarkEnd w:id="70"/>
      <w:bookmarkEnd w:id="71"/>
      <w:r>
        <w:rPr>
          <w:b w:val="false"/>
          <w:strike w:val="false"/>
          <w:dstrike w:val="false"/>
          <w:color w:val="000000"/>
          <w:u w:val="none"/>
          <w:lang w:val="en-US"/>
        </w:rPr>
        <w:t>.</w:t>
      </w:r>
      <w:r>
        <w:rPr>
          <w:b w:val="false"/>
          <w:strike w:val="false"/>
          <w:dstrike w:val="false"/>
          <w:color w:val="FFFFFF"/>
          <w:u w:val="none"/>
          <w:lang w:val="en-US"/>
        </w:rPr>
        <w:t xml:space="preserve"> </w:t>
      </w:r>
      <w:r>
        <w:rPr>
          <w:b w:val="false"/>
          <w:strike w:val="false"/>
          <w:dstrike w:val="false"/>
          <w:color w:val="000000"/>
          <w:u w:val="none"/>
          <w:lang w:val="en-US"/>
        </w:rPr>
        <w:t xml:space="preserve">      </w:t>
      </w:r>
      <w:bookmarkStart w:id="72" w:name="_DV_M43"/>
      <w:bookmarkEnd w:id="72"/>
      <w:r>
        <w:rPr>
          <w:b w:val="false"/>
          <w:strike w:val="false"/>
          <w:dstrike w:val="false"/>
          <w:color w:val="000000"/>
          <w:u w:val="none"/>
          <w:lang w:val="en-US"/>
        </w:rPr>
        <w:t xml:space="preserve">A summary of the terms of </w:t>
      </w:r>
      <w:bookmarkStart w:id="73" w:name="_DV_C19"/>
      <w:r>
        <w:rPr>
          <w:rStyle w:val="DeltaViewDeletion"/>
          <w:b w:val="false"/>
          <w:sz w:val="20"/>
          <w:u w:val="none"/>
          <w:lang w:val="en-US"/>
        </w:rPr>
        <w:t>the</w:t>
      </w:r>
      <w:bookmarkStart w:id="74" w:name="_DV_C20"/>
      <w:bookmarkEnd w:id="73"/>
      <w:r>
        <w:rPr>
          <w:rStyle w:val="DeltaViewInsertion"/>
          <w:strike w:val="false"/>
          <w:dstrike w:val="false"/>
          <w:sz w:val="20"/>
          <w:lang w:val="en-US"/>
        </w:rPr>
        <w:t>these</w:t>
      </w:r>
      <w:bookmarkStart w:id="75" w:name="_DV_M44"/>
      <w:bookmarkEnd w:id="74"/>
      <w:bookmarkEnd w:id="75"/>
      <w:r>
        <w:rPr>
          <w:b w:val="false"/>
          <w:strike w:val="false"/>
          <w:dstrike w:val="false"/>
          <w:color w:val="000000"/>
          <w:u w:val="none"/>
          <w:lang w:val="en-US"/>
        </w:rPr>
        <w:t xml:space="preserve"> transactions is set forth</w:t>
      </w:r>
      <w:r>
        <w:rPr>
          <w:b w:val="false"/>
          <w:strike w:val="false"/>
          <w:dstrike w:val="false"/>
          <w:color w:val="FFFFFF"/>
          <w:u w:val="none"/>
          <w:lang w:val="en-US"/>
        </w:rPr>
        <w:t xml:space="preserve">    </w:t>
      </w:r>
      <w:r>
        <w:rPr>
          <w:b w:val="false"/>
          <w:strike w:val="false"/>
          <w:dstrike w:val="false"/>
          <w:color w:val="000000"/>
          <w:u w:val="none"/>
          <w:lang w:val="en-US"/>
        </w:rPr>
        <w:t xml:space="preserve"> </w:t>
      </w:r>
      <w:bookmarkStart w:id="76" w:name="_DV_M45"/>
      <w:bookmarkEnd w:id="76"/>
      <w:r>
        <w:rPr>
          <w:b w:val="false"/>
          <w:strike w:val="false"/>
          <w:dstrike w:val="false"/>
          <w:color w:val="000000"/>
          <w:u w:val="none"/>
          <w:lang w:val="en-US"/>
        </w:rPr>
        <w:t xml:space="preserve">in </w:t>
      </w:r>
      <w:r>
        <w:rPr>
          <w:b w:val="false"/>
          <w:strike w:val="false"/>
          <w:dstrike w:val="false"/>
          <w:color w:val="000000"/>
          <w:u w:val="single"/>
          <w:lang w:val="en-US"/>
        </w:rPr>
        <w:t>Appendix A,</w:t>
      </w:r>
      <w:r>
        <w:rPr>
          <w:b w:val="false"/>
          <w:strike w:val="false"/>
          <w:dstrike w:val="false"/>
          <w:color w:val="000000"/>
          <w:u w:val="none"/>
          <w:lang w:val="en-US"/>
        </w:rPr>
        <w:t xml:space="preserve"> together with a copy of the </w:t>
      </w:r>
      <w:bookmarkStart w:id="77" w:name="_DV_C21"/>
      <w:r>
        <w:rPr>
          <w:rStyle w:val="DeltaViewDeletion"/>
          <w:b w:val="false"/>
          <w:sz w:val="20"/>
          <w:u w:val="none"/>
          <w:lang w:val="en-US"/>
        </w:rPr>
        <w:t>Master Power Agreement</w:t>
      </w:r>
      <w:bookmarkStart w:id="78" w:name="_DV_C22"/>
      <w:bookmarkEnd w:id="77"/>
      <w:r>
        <w:rPr>
          <w:rStyle w:val="DeltaViewInsertion"/>
          <w:strike w:val="false"/>
          <w:dstrike w:val="false"/>
          <w:sz w:val="20"/>
          <w:lang w:val="en-US"/>
        </w:rPr>
        <w:t>MPA</w:t>
      </w:r>
      <w:bookmarkStart w:id="79" w:name="_DV_M46"/>
      <w:bookmarkEnd w:id="78"/>
      <w:bookmarkEnd w:id="79"/>
      <w:r>
        <w:rPr>
          <w:b w:val="false"/>
          <w:strike w:val="false"/>
          <w:dstrike w:val="false"/>
          <w:color w:val="000000"/>
          <w:u w:val="none"/>
          <w:lang w:val="en-US"/>
        </w:rPr>
        <w:t>.</w:t>
      </w:r>
      <w:r>
        <w:rPr>
          <w:b w:val="false"/>
          <w:strike w:val="false"/>
          <w:dstrike w:val="false"/>
          <w:color w:val="FFFFFF"/>
          <w:u w:val="none"/>
          <w:lang w:val="en-US"/>
        </w:rPr>
        <w:t xml:space="preserve"> </w:t>
      </w:r>
      <w:r>
        <w:rPr>
          <w:b w:val="false"/>
          <w:strike w:val="false"/>
          <w:dstrike w:val="false"/>
          <w:color w:val="000000"/>
          <w:u w:val="none"/>
          <w:lang w:val="en-US"/>
        </w:rPr>
        <w:t xml:space="preserve">    </w:t>
      </w:r>
      <w:bookmarkStart w:id="80" w:name="_DV_M47"/>
      <w:bookmarkEnd w:id="80"/>
      <w:r>
        <w:rPr>
          <w:b w:val="false"/>
          <w:strike w:val="false"/>
          <w:dstrike w:val="false"/>
          <w:color w:val="000000"/>
          <w:u w:val="none"/>
          <w:lang w:val="en-US"/>
        </w:rPr>
        <w:t xml:space="preserve">Pursuant to the </w:t>
      </w:r>
      <w:bookmarkStart w:id="81" w:name="_DV_C23"/>
      <w:r>
        <w:rPr>
          <w:rStyle w:val="DeltaViewDeletion"/>
          <w:b w:val="false"/>
          <w:sz w:val="20"/>
          <w:u w:val="none"/>
          <w:lang w:val="en-US"/>
        </w:rPr>
        <w:t>Master Power Agreement</w:t>
      </w:r>
      <w:bookmarkStart w:id="82" w:name="_DV_C24"/>
      <w:bookmarkEnd w:id="81"/>
      <w:r>
        <w:rPr>
          <w:rStyle w:val="DeltaViewInsertion"/>
          <w:strike w:val="false"/>
          <w:dstrike w:val="false"/>
          <w:sz w:val="20"/>
          <w:lang w:val="en-US"/>
        </w:rPr>
        <w:t>MPA</w:t>
      </w:r>
      <w:bookmarkStart w:id="83" w:name="_DV_M48"/>
      <w:bookmarkEnd w:id="82"/>
      <w:bookmarkEnd w:id="83"/>
      <w:r>
        <w:rPr>
          <w:b w:val="false"/>
          <w:strike w:val="false"/>
          <w:dstrike w:val="false"/>
          <w:color w:val="000000"/>
          <w:u w:val="none"/>
          <w:lang w:val="en-US"/>
        </w:rPr>
        <w:t xml:space="preserve">, EPMI provided notice to PG&amp;E that EPMI was terminating the 3 transactions effective April 9, </w:t>
      </w:r>
      <w:bookmarkStart w:id="84" w:name="_DV_C25"/>
      <w:r>
        <w:rPr>
          <w:rStyle w:val="DeltaViewDeletion"/>
          <w:b w:val="false"/>
          <w:sz w:val="20"/>
          <w:u w:val="none"/>
          <w:lang w:val="en-US"/>
        </w:rPr>
        <w:t>2001.</w:t>
      </w:r>
      <w:bookmarkStart w:id="85" w:name="_DV_C26"/>
      <w:bookmarkEnd w:id="84"/>
      <w:r>
        <w:rPr>
          <w:rStyle w:val="DeltaViewInsertion"/>
          <w:strike w:val="false"/>
          <w:dstrike w:val="false"/>
          <w:sz w:val="20"/>
          <w:lang w:val="en-US"/>
        </w:rPr>
        <w:t>2001 due to the Bankruptcy Filing.</w:t>
      </w:r>
      <w:bookmarkStart w:id="86" w:name="_DV_M49"/>
      <w:bookmarkEnd w:id="85"/>
      <w:bookmarkEnd w:id="86"/>
      <w:r>
        <w:rPr>
          <w:b w:val="false"/>
          <w:strike w:val="false"/>
          <w:dstrike w:val="false"/>
          <w:color w:val="000000"/>
          <w:u w:val="none"/>
          <w:lang w:val="en-US"/>
        </w:rPr>
        <w:t xml:space="preserve">    A copy of this notice is attached </w:t>
      </w:r>
      <w:bookmarkStart w:id="87" w:name="_DV_C27"/>
      <w:r>
        <w:rPr>
          <w:rStyle w:val="DeltaViewDeletion"/>
          <w:b w:val="false"/>
          <w:sz w:val="20"/>
          <w:u w:val="none"/>
          <w:lang w:val="en-US"/>
        </w:rPr>
        <w:t>in</w:t>
      </w:r>
      <w:bookmarkStart w:id="88" w:name="_DV_C28"/>
      <w:bookmarkEnd w:id="87"/>
      <w:r>
        <w:rPr>
          <w:rStyle w:val="DeltaViewInsertion"/>
          <w:strike w:val="false"/>
          <w:dstrike w:val="false"/>
          <w:sz w:val="20"/>
          <w:lang w:val="en-US"/>
        </w:rPr>
        <w:t>as</w:t>
      </w:r>
      <w:bookmarkStart w:id="89" w:name="_DV_M50"/>
      <w:bookmarkEnd w:id="88"/>
      <w:bookmarkEnd w:id="89"/>
      <w:r>
        <w:rPr>
          <w:b w:val="false"/>
          <w:strike w:val="false"/>
          <w:dstrike w:val="false"/>
          <w:color w:val="000000"/>
          <w:u w:val="none"/>
          <w:lang w:val="en-US"/>
        </w:rPr>
        <w:t xml:space="preserve"> </w:t>
      </w:r>
      <w:r>
        <w:rPr>
          <w:b w:val="false"/>
          <w:strike w:val="false"/>
          <w:dstrike w:val="false"/>
          <w:color w:val="000000"/>
          <w:u w:val="single"/>
          <w:lang w:val="en-US"/>
        </w:rPr>
        <w:t>Appendix A</w:t>
      </w:r>
      <w:bookmarkStart w:id="90" w:name="_DV_C29"/>
      <w:r>
        <w:rPr>
          <w:rStyle w:val="DeltaViewDeletion"/>
          <w:b w:val="false"/>
          <w:sz w:val="20"/>
          <w:u w:val="none"/>
          <w:lang w:val="en-US"/>
        </w:rPr>
        <w:t>.</w:t>
      </w:r>
      <w:bookmarkStart w:id="91" w:name="_DV_C30"/>
      <w:bookmarkEnd w:id="90"/>
      <w:r>
        <w:rPr>
          <w:rStyle w:val="DeltaViewInsertion"/>
          <w:strike w:val="false"/>
          <w:dstrike w:val="false"/>
          <w:sz w:val="20"/>
          <w:lang w:val="en-US"/>
        </w:rPr>
        <w:t>-1.</w:t>
      </w:r>
      <w:bookmarkEnd w:id="91"/>
    </w:p>
    <w:p>
      <w:pPr>
        <w:pStyle w:val="BodyText"/>
        <w:widowControl/>
        <w:tabs>
          <w:tab w:val="clear" w:pos="720"/>
          <w:tab w:val="left" w:pos="0" w:leader="none"/>
          <w:tab w:val="left" w:pos="7124" w:leader="none"/>
          <w:tab w:val="left" w:pos="7560" w:leader="none"/>
          <w:tab w:val="left" w:pos="8280" w:leader="none"/>
          <w:tab w:val="left" w:pos="9000" w:leader="none"/>
        </w:tabs>
        <w:bidi w:val="0"/>
        <w:rPr>
          <w:b w:val="false"/>
          <w:strike w:val="false"/>
          <w:dstrike w:val="false"/>
          <w:color w:val="000000"/>
          <w:highlight w:val="none"/>
          <w:u w:val="none"/>
          <w:lang w:val="en-US"/>
        </w:rPr>
      </w:pPr>
      <w:r>
        <w:rPr>
          <w:b w:val="false"/>
          <w:strike w:val="false"/>
          <w:dstrike w:val="false"/>
          <w:color w:val="000000"/>
          <w:u w:val="none"/>
          <w:lang w:val="en-US"/>
        </w:rPr>
      </w:r>
    </w:p>
    <w:p>
      <w:pPr>
        <w:pStyle w:val="BodyText"/>
        <w:widowControl/>
        <w:tabs>
          <w:tab w:val="clear" w:pos="720"/>
          <w:tab w:val="left" w:pos="0" w:leader="none"/>
          <w:tab w:val="left" w:pos="7124" w:leader="none"/>
          <w:tab w:val="left" w:pos="7560" w:leader="none"/>
          <w:tab w:val="left" w:pos="8280" w:leader="none"/>
          <w:tab w:val="left" w:pos="9000" w:leader="none"/>
        </w:tabs>
        <w:bidi w:val="0"/>
        <w:rPr>
          <w:b w:val="false"/>
          <w:strike w:val="false"/>
          <w:dstrike w:val="false"/>
          <w:color w:val="000000"/>
          <w:highlight w:val="none"/>
          <w:u w:val="none"/>
          <w:lang w:val="en-US"/>
        </w:rPr>
      </w:pPr>
      <w:r>
        <w:rPr>
          <w:b w:val="false"/>
          <w:strike w:val="false"/>
          <w:dstrike w:val="false"/>
          <w:color w:val="FFFFFF"/>
          <w:u w:val="none"/>
          <w:lang w:val="en-US"/>
        </w:rPr>
        <w:tab/>
      </w:r>
      <w:bookmarkStart w:id="92" w:name="_DV_C31"/>
      <w:r>
        <w:rPr>
          <w:rStyle w:val="DeltaViewInsertion"/>
          <w:strike w:val="false"/>
          <w:dstrike w:val="false"/>
          <w:sz w:val="20"/>
          <w:lang w:val="en-US"/>
        </w:rPr>
        <w:t xml:space="preserve">Pursuant to Section 5.2 of the MPA, the non-defaulting party, in this case EPMI, is required to compute the termination payments that may be due in connection with such termination consistent with the parameters set forth in such agreement.    </w:t>
      </w:r>
      <w:bookmarkStart w:id="93" w:name="_DV_M51"/>
      <w:bookmarkEnd w:id="92"/>
      <w:bookmarkEnd w:id="93"/>
      <w:r>
        <w:rPr>
          <w:b w:val="false"/>
          <w:strike w:val="false"/>
          <w:dstrike w:val="false"/>
          <w:color w:val="000000"/>
          <w:u w:val="none"/>
          <w:lang w:val="en-US"/>
        </w:rPr>
        <w:t xml:space="preserve">Based on </w:t>
      </w:r>
      <w:bookmarkStart w:id="94" w:name="_DV_C32"/>
      <w:r>
        <w:rPr>
          <w:rStyle w:val="DeltaViewDeletion"/>
          <w:b w:val="false"/>
          <w:sz w:val="20"/>
          <w:u w:val="none"/>
          <w:lang w:val="en-US"/>
        </w:rPr>
        <w:t>Enron</w:t>
      </w:r>
      <w:bookmarkStart w:id="95" w:name="_DV_C33"/>
      <w:bookmarkEnd w:id="94"/>
      <w:r>
        <w:rPr>
          <w:rStyle w:val="DeltaViewInsertion"/>
          <w:strike w:val="false"/>
          <w:dstrike w:val="false"/>
          <w:sz w:val="20"/>
          <w:lang w:val="en-US"/>
        </w:rPr>
        <w:t>EPMI</w:t>
      </w:r>
      <w:bookmarkStart w:id="96" w:name="_DV_M52"/>
      <w:bookmarkEnd w:id="95"/>
      <w:bookmarkEnd w:id="96"/>
      <w:r>
        <w:rPr>
          <w:b w:val="false"/>
          <w:strike w:val="false"/>
          <w:dstrike w:val="false"/>
          <w:color w:val="000000"/>
          <w:u w:val="none"/>
          <w:lang w:val="en-US"/>
        </w:rPr>
        <w:t xml:space="preserve">'s calculations, PG&amp;E owes EPMI $_______ (U.S.) in unpaid receivables in connection with the 3 US power transactions </w:t>
      </w:r>
      <w:bookmarkStart w:id="97" w:name="_DV_C34"/>
      <w:r>
        <w:rPr>
          <w:rStyle w:val="DeltaViewInsertion"/>
          <w:strike w:val="false"/>
          <w:dstrike w:val="false"/>
          <w:sz w:val="20"/>
          <w:lang w:val="en-US"/>
        </w:rPr>
        <w:t xml:space="preserve">for power previously delivered by EPMI to PG&amp;E </w:t>
      </w:r>
      <w:bookmarkStart w:id="98" w:name="_DV_M53"/>
      <w:bookmarkEnd w:id="97"/>
      <w:bookmarkEnd w:id="98"/>
      <w:r>
        <w:rPr>
          <w:b w:val="false"/>
          <w:strike w:val="false"/>
          <w:dstrike w:val="false"/>
          <w:color w:val="000000"/>
          <w:u w:val="none"/>
          <w:lang w:val="en-US"/>
        </w:rPr>
        <w:t xml:space="preserve">and EPMI owes PG&amp;E a total termination payment (after netting the termination values for all of the transactions) of $_________ (U.S.), for a total amount owing from EPMI to PG&amp;E </w:t>
      </w:r>
      <w:bookmarkStart w:id="99" w:name="_DV_C35"/>
      <w:r>
        <w:rPr>
          <w:rStyle w:val="DeltaViewInsertion"/>
          <w:strike w:val="false"/>
          <w:dstrike w:val="false"/>
          <w:sz w:val="20"/>
          <w:lang w:val="en-US"/>
        </w:rPr>
        <w:t xml:space="preserve">under the MPA </w:t>
      </w:r>
      <w:bookmarkStart w:id="100" w:name="_DV_M54"/>
      <w:bookmarkEnd w:id="99"/>
      <w:bookmarkEnd w:id="100"/>
      <w:r>
        <w:rPr>
          <w:b w:val="false"/>
          <w:strike w:val="false"/>
          <w:dstrike w:val="false"/>
          <w:color w:val="000000"/>
          <w:u w:val="none"/>
          <w:lang w:val="en-US"/>
        </w:rPr>
        <w:t>of $_____________ (U.S.).</w:t>
      </w:r>
      <w:r>
        <w:rPr>
          <w:b w:val="false"/>
          <w:strike w:val="false"/>
          <w:dstrike w:val="false"/>
          <w:color w:val="FFFFFF"/>
          <w:u w:val="none"/>
          <w:lang w:val="en-US"/>
        </w:rPr>
        <w:t xml:space="preserve">    </w:t>
      </w:r>
      <w:r>
        <w:rPr>
          <w:b w:val="false"/>
          <w:strike w:val="false"/>
          <w:dstrike w:val="false"/>
          <w:color w:val="000000"/>
          <w:u w:val="none"/>
          <w:lang w:val="en-US"/>
        </w:rPr>
        <w:t xml:space="preserve">      </w:t>
      </w:r>
      <w:bookmarkStart w:id="101" w:name="_DV_M55"/>
      <w:bookmarkEnd w:id="101"/>
      <w:r>
        <w:rPr>
          <w:b w:val="false"/>
          <w:strike w:val="false"/>
          <w:dstrike w:val="false"/>
          <w:color w:val="000000"/>
          <w:u w:val="single"/>
          <w:lang w:val="en-US"/>
        </w:rPr>
        <w:t>Appendix A</w:t>
      </w:r>
      <w:r>
        <w:rPr>
          <w:b w:val="false"/>
          <w:strike w:val="false"/>
          <w:dstrike w:val="false"/>
          <w:color w:val="000000"/>
          <w:u w:val="none"/>
          <w:lang w:val="en-US"/>
        </w:rPr>
        <w:t xml:space="preserve"> sets forth </w:t>
      </w:r>
      <w:bookmarkStart w:id="102" w:name="_DV_C36"/>
      <w:r>
        <w:rPr>
          <w:rStyle w:val="DeltaViewDeletion"/>
          <w:b w:val="false"/>
          <w:sz w:val="20"/>
          <w:u w:val="none"/>
          <w:lang w:val="en-US"/>
        </w:rPr>
        <w:t>a</w:t>
      </w:r>
      <w:bookmarkStart w:id="103" w:name="_DV_C37"/>
      <w:bookmarkEnd w:id="102"/>
      <w:r>
        <w:rPr>
          <w:rStyle w:val="DeltaViewInsertion"/>
          <w:strike w:val="false"/>
          <w:dstrike w:val="false"/>
          <w:sz w:val="20"/>
          <w:lang w:val="en-US"/>
        </w:rPr>
        <w:t>the</w:t>
      </w:r>
      <w:bookmarkStart w:id="104" w:name="_DV_M56"/>
      <w:bookmarkEnd w:id="103"/>
      <w:bookmarkEnd w:id="104"/>
      <w:r>
        <w:rPr>
          <w:b w:val="false"/>
          <w:strike w:val="false"/>
          <w:dstrike w:val="false"/>
          <w:color w:val="000000"/>
          <w:u w:val="none"/>
          <w:lang w:val="en-US"/>
        </w:rPr>
        <w:t xml:space="preserve"> history </w:t>
      </w:r>
      <w:bookmarkStart w:id="105" w:name="_DV_C38"/>
      <w:r>
        <w:rPr>
          <w:rStyle w:val="DeltaViewInsertion"/>
          <w:strike w:val="false"/>
          <w:dstrike w:val="false"/>
          <w:sz w:val="20"/>
          <w:lang w:val="en-US"/>
        </w:rPr>
        <w:t xml:space="preserve">and amount </w:t>
      </w:r>
      <w:bookmarkStart w:id="106" w:name="_DV_M57"/>
      <w:bookmarkEnd w:id="105"/>
      <w:bookmarkEnd w:id="106"/>
      <w:r>
        <w:rPr>
          <w:b w:val="false"/>
          <w:strike w:val="false"/>
          <w:dstrike w:val="false"/>
          <w:color w:val="000000"/>
          <w:u w:val="none"/>
          <w:lang w:val="en-US"/>
        </w:rPr>
        <w:t>of the unpaid receivables</w:t>
      </w:r>
      <w:bookmarkStart w:id="107" w:name="_DV_C39"/>
      <w:r>
        <w:rPr>
          <w:rStyle w:val="DeltaViewDeletion"/>
          <w:b w:val="false"/>
          <w:sz w:val="20"/>
          <w:u w:val="none"/>
          <w:lang w:val="en-US"/>
        </w:rPr>
        <w:t>,</w:t>
      </w:r>
      <w:bookmarkStart w:id="108" w:name="_DV_C40"/>
      <w:bookmarkEnd w:id="107"/>
      <w:r>
        <w:rPr>
          <w:rStyle w:val="DeltaViewInsertion"/>
          <w:strike w:val="false"/>
          <w:dstrike w:val="false"/>
          <w:sz w:val="20"/>
          <w:lang w:val="en-US"/>
        </w:rPr>
        <w:t xml:space="preserve"> due and owing to EPMI and</w:t>
      </w:r>
      <w:bookmarkStart w:id="109" w:name="_DV_M58"/>
      <w:bookmarkEnd w:id="108"/>
      <w:bookmarkEnd w:id="109"/>
      <w:r>
        <w:rPr>
          <w:b w:val="false"/>
          <w:strike w:val="false"/>
          <w:dstrike w:val="false"/>
          <w:color w:val="000000"/>
          <w:u w:val="none"/>
          <w:lang w:val="en-US"/>
        </w:rPr>
        <w:t xml:space="preserve"> the calculation of the termination payment for each of the transactions, </w:t>
      </w:r>
      <w:bookmarkStart w:id="110" w:name="_DV_C41"/>
      <w:r>
        <w:rPr>
          <w:rStyle w:val="DeltaViewDeletion"/>
          <w:b w:val="false"/>
          <w:sz w:val="20"/>
          <w:u w:val="none"/>
          <w:lang w:val="en-US"/>
        </w:rPr>
        <w:t>as well as</w:t>
      </w:r>
      <w:bookmarkStart w:id="111" w:name="_DV_C42"/>
      <w:bookmarkEnd w:id="110"/>
      <w:r>
        <w:rPr>
          <w:rStyle w:val="DeltaViewInsertion"/>
          <w:strike w:val="false"/>
          <w:dstrike w:val="false"/>
          <w:sz w:val="20"/>
          <w:lang w:val="en-US"/>
        </w:rPr>
        <w:t>including</w:t>
      </w:r>
      <w:bookmarkStart w:id="112" w:name="_DV_M59"/>
      <w:bookmarkEnd w:id="111"/>
      <w:bookmarkEnd w:id="112"/>
      <w:r>
        <w:rPr>
          <w:b w:val="false"/>
          <w:strike w:val="false"/>
          <w:dstrike w:val="false"/>
          <w:color w:val="000000"/>
          <w:u w:val="none"/>
          <w:lang w:val="en-US"/>
        </w:rPr>
        <w:t xml:space="preserve"> a description of the method </w:t>
      </w:r>
      <w:bookmarkStart w:id="113" w:name="_DV_C43"/>
      <w:r>
        <w:rPr>
          <w:rStyle w:val="DeltaViewDeletion"/>
          <w:b w:val="false"/>
          <w:sz w:val="20"/>
          <w:u w:val="none"/>
          <w:lang w:val="en-US"/>
        </w:rPr>
        <w:t>Enron</w:t>
      </w:r>
      <w:bookmarkStart w:id="114" w:name="_DV_C44"/>
      <w:bookmarkEnd w:id="113"/>
      <w:r>
        <w:rPr>
          <w:rStyle w:val="DeltaViewInsertion"/>
          <w:strike w:val="false"/>
          <w:dstrike w:val="false"/>
          <w:sz w:val="20"/>
          <w:lang w:val="en-US"/>
        </w:rPr>
        <w:t>EPMI</w:t>
      </w:r>
      <w:bookmarkStart w:id="115" w:name="_DV_M60"/>
      <w:bookmarkEnd w:id="114"/>
      <w:bookmarkEnd w:id="115"/>
      <w:r>
        <w:rPr>
          <w:b w:val="false"/>
          <w:strike w:val="false"/>
          <w:dstrike w:val="false"/>
          <w:color w:val="000000"/>
          <w:u w:val="none"/>
          <w:lang w:val="en-US"/>
        </w:rPr>
        <w:t xml:space="preserve"> used to determine the amount of the termination payment owing to PG&amp;E</w:t>
      </w:r>
      <w:bookmarkStart w:id="116" w:name="_DV_C45"/>
      <w:r>
        <w:rPr>
          <w:rStyle w:val="DeltaViewInsertion"/>
          <w:strike w:val="false"/>
          <w:dstrike w:val="false"/>
          <w:sz w:val="20"/>
          <w:lang w:val="en-US"/>
        </w:rPr>
        <w:t xml:space="preserve"> as required by the MPA</w:t>
      </w:r>
      <w:bookmarkStart w:id="117" w:name="_DV_M61"/>
      <w:bookmarkEnd w:id="116"/>
      <w:bookmarkEnd w:id="117"/>
      <w:r>
        <w:rPr>
          <w:b w:val="false"/>
          <w:strike w:val="false"/>
          <w:dstrike w:val="false"/>
          <w:color w:val="000000"/>
          <w:u w:val="none"/>
          <w:lang w:val="en-US"/>
        </w:rPr>
        <w:t>.</w:t>
      </w:r>
    </w:p>
    <w:p>
      <w:pPr>
        <w:pStyle w:val="BodyText"/>
        <w:widowControl/>
        <w:tabs>
          <w:tab w:val="clear" w:pos="720"/>
          <w:tab w:val="left" w:pos="0" w:leader="none"/>
          <w:tab w:val="left" w:pos="7124" w:leader="none"/>
          <w:tab w:val="left" w:pos="7560" w:leader="none"/>
          <w:tab w:val="left" w:pos="8280" w:leader="none"/>
          <w:tab w:val="left" w:pos="9000" w:leader="none"/>
        </w:tabs>
        <w:bidi w:val="0"/>
        <w:rPr>
          <w:b w:val="false"/>
          <w:strike w:val="false"/>
          <w:dstrike w:val="false"/>
          <w:color w:val="000000"/>
          <w:highlight w:val="none"/>
          <w:u w:val="none"/>
          <w:lang w:val="en-US"/>
        </w:rPr>
      </w:pPr>
      <w:r>
        <w:rPr>
          <w:b w:val="false"/>
          <w:strike w:val="false"/>
          <w:dstrike w:val="false"/>
          <w:color w:val="000000"/>
          <w:u w:val="none"/>
          <w:lang w:val="en-US"/>
        </w:rPr>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ind w:hanging="360" w:start="360"/>
        <w:rPr>
          <w:b w:val="false"/>
          <w:strike w:val="false"/>
          <w:dstrike w:val="false"/>
          <w:color w:val="000000"/>
          <w:highlight w:val="none"/>
          <w:u w:val="single"/>
          <w:lang w:val="en-US"/>
        </w:rPr>
      </w:pPr>
      <w:bookmarkStart w:id="118" w:name="_DV_M62"/>
      <w:bookmarkEnd w:id="118"/>
      <w:r>
        <w:rPr>
          <w:b w:val="false"/>
          <w:strike w:val="false"/>
          <w:dstrike w:val="false"/>
          <w:color w:val="000000"/>
          <w:u w:val="single"/>
          <w:lang w:val="en-US"/>
        </w:rPr>
        <w:t>US Gas Agreement</w:t>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rPr>
          <w:b w:val="false"/>
          <w:strike w:val="false"/>
          <w:dstrike w:val="false"/>
          <w:color w:val="000000"/>
          <w:highlight w:val="none"/>
          <w:u w:val="none"/>
          <w:lang w:val="en-US"/>
        </w:rPr>
      </w:pPr>
      <w:r>
        <w:rPr>
          <w:b w:val="false"/>
          <w:strike w:val="false"/>
          <w:dstrike w:val="false"/>
          <w:color w:val="000000"/>
          <w:u w:val="none"/>
          <w:lang w:val="en-US"/>
        </w:rPr>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rPr>
          <w:b w:val="false"/>
          <w:strike w:val="false"/>
          <w:dstrike w:val="false"/>
          <w:color w:val="000000"/>
          <w:highlight w:val="none"/>
          <w:u w:val="none"/>
          <w:lang w:val="en-US"/>
        </w:rPr>
      </w:pPr>
      <w:r>
        <w:rPr>
          <w:b w:val="false"/>
          <w:strike w:val="false"/>
          <w:dstrike w:val="false"/>
          <w:color w:val="FFFFFF"/>
          <w:u w:val="none"/>
          <w:lang w:val="en-US"/>
        </w:rPr>
        <w:tab/>
      </w:r>
      <w:bookmarkStart w:id="119" w:name="_DV_M63"/>
      <w:bookmarkEnd w:id="119"/>
      <w:r>
        <w:rPr>
          <w:b w:val="false"/>
          <w:strike w:val="false"/>
          <w:dstrike w:val="false"/>
          <w:color w:val="000000"/>
          <w:u w:val="none"/>
          <w:lang w:val="en-US"/>
        </w:rPr>
        <w:t xml:space="preserve">Pursuant to the US Gas Agreement, ENA was obligated to supply </w:t>
      </w:r>
      <w:bookmarkStart w:id="120" w:name="_DV_C46"/>
      <w:r>
        <w:rPr>
          <w:rStyle w:val="DeltaViewInsertion"/>
          <w:strike w:val="false"/>
          <w:dstrike w:val="false"/>
          <w:sz w:val="20"/>
          <w:lang w:val="en-US"/>
        </w:rPr>
        <w:t xml:space="preserve">natural </w:t>
      </w:r>
      <w:bookmarkStart w:id="121" w:name="_DV_M64"/>
      <w:bookmarkEnd w:id="120"/>
      <w:bookmarkEnd w:id="121"/>
      <w:r>
        <w:rPr>
          <w:b w:val="false"/>
          <w:strike w:val="false"/>
          <w:dstrike w:val="false"/>
          <w:color w:val="000000"/>
          <w:u w:val="none"/>
          <w:lang w:val="en-US"/>
        </w:rPr>
        <w:t>gas to PG&amp;E.</w:t>
      </w:r>
      <w:r>
        <w:rPr>
          <w:b w:val="false"/>
          <w:strike w:val="false"/>
          <w:dstrike w:val="false"/>
          <w:color w:val="FFFFFF"/>
          <w:u w:val="none"/>
          <w:lang w:val="en-US"/>
        </w:rPr>
        <w:t xml:space="preserve"> </w:t>
      </w:r>
      <w:r>
        <w:rPr>
          <w:b w:val="false"/>
          <w:strike w:val="false"/>
          <w:dstrike w:val="false"/>
          <w:color w:val="000000"/>
          <w:u w:val="none"/>
          <w:lang w:val="en-US"/>
        </w:rPr>
        <w:t xml:space="preserve">    </w:t>
      </w:r>
      <w:bookmarkStart w:id="122" w:name="_DV_M65"/>
      <w:bookmarkEnd w:id="122"/>
      <w:r>
        <w:rPr>
          <w:b w:val="false"/>
          <w:strike w:val="false"/>
          <w:dstrike w:val="false"/>
          <w:color w:val="000000"/>
          <w:u w:val="none"/>
          <w:lang w:val="en-US"/>
        </w:rPr>
        <w:t xml:space="preserve">A summary of the transaction subject to the US Gas Agreement is set forth in </w:t>
      </w:r>
      <w:r>
        <w:rPr>
          <w:b w:val="false"/>
          <w:strike w:val="false"/>
          <w:dstrike w:val="false"/>
          <w:color w:val="000000"/>
          <w:u w:val="single"/>
          <w:lang w:val="en-US"/>
        </w:rPr>
        <w:t>Appendix B</w:t>
      </w:r>
      <w:r>
        <w:rPr>
          <w:b w:val="false"/>
          <w:strike w:val="false"/>
          <w:dstrike w:val="false"/>
          <w:color w:val="000000"/>
          <w:u w:val="none"/>
          <w:lang w:val="en-US"/>
        </w:rPr>
        <w:t>, together with a copy of the US Gas Agreement.</w:t>
      </w:r>
      <w:r>
        <w:rPr>
          <w:b w:val="false"/>
          <w:strike w:val="false"/>
          <w:dstrike w:val="false"/>
          <w:color w:val="FFFFFF"/>
          <w:u w:val="none"/>
          <w:lang w:val="en-US"/>
        </w:rPr>
        <w:t xml:space="preserve"> </w:t>
      </w:r>
      <w:r>
        <w:rPr>
          <w:b w:val="false"/>
          <w:strike w:val="false"/>
          <w:dstrike w:val="false"/>
          <w:color w:val="000000"/>
          <w:u w:val="none"/>
          <w:lang w:val="en-US"/>
        </w:rPr>
        <w:t xml:space="preserve">      </w:t>
      </w:r>
      <w:bookmarkStart w:id="123" w:name="_DV_M66"/>
      <w:bookmarkEnd w:id="123"/>
      <w:r>
        <w:rPr>
          <w:b w:val="false"/>
          <w:strike w:val="false"/>
          <w:dstrike w:val="false"/>
          <w:color w:val="000000"/>
          <w:u w:val="none"/>
          <w:lang w:val="en-US"/>
        </w:rPr>
        <w:t>Pursuant to</w:t>
      </w:r>
      <w:bookmarkStart w:id="124" w:name="_DV_C47"/>
      <w:r>
        <w:rPr>
          <w:rStyle w:val="DeltaViewInsertion"/>
          <w:strike w:val="false"/>
          <w:dstrike w:val="false"/>
          <w:sz w:val="20"/>
          <w:lang w:val="en-US"/>
        </w:rPr>
        <w:t xml:space="preserve"> the Section [__] of</w:t>
      </w:r>
      <w:bookmarkStart w:id="125" w:name="_DV_M67"/>
      <w:bookmarkEnd w:id="124"/>
      <w:bookmarkEnd w:id="125"/>
      <w:r>
        <w:rPr>
          <w:b w:val="false"/>
          <w:strike w:val="false"/>
          <w:dstrike w:val="false"/>
          <w:color w:val="000000"/>
          <w:u w:val="none"/>
          <w:lang w:val="en-US"/>
        </w:rPr>
        <w:t xml:space="preserve"> the US Gas Agreement, this transaction was automatically terminated as </w:t>
      </w:r>
      <w:bookmarkStart w:id="126" w:name="_DV_C48"/>
      <w:r>
        <w:rPr>
          <w:rStyle w:val="DeltaViewInsertion"/>
          <w:strike w:val="false"/>
          <w:dstrike w:val="false"/>
          <w:sz w:val="20"/>
          <w:lang w:val="en-US"/>
        </w:rPr>
        <w:t xml:space="preserve">a result </w:t>
      </w:r>
      <w:bookmarkStart w:id="127" w:name="_DV_M68"/>
      <w:bookmarkEnd w:id="126"/>
      <w:bookmarkEnd w:id="127"/>
      <w:r>
        <w:rPr>
          <w:b w:val="false"/>
          <w:strike w:val="false"/>
          <w:dstrike w:val="false"/>
          <w:color w:val="000000"/>
          <w:u w:val="none"/>
          <w:lang w:val="en-US"/>
        </w:rPr>
        <w:t>of</w:t>
      </w:r>
      <w:r>
        <w:rPr>
          <w:b w:val="false"/>
          <w:strike w:val="false"/>
          <w:dstrike w:val="false"/>
          <w:color w:val="FFFFFF"/>
          <w:u w:val="none"/>
          <w:lang w:val="en-US"/>
        </w:rPr>
        <w:t xml:space="preserve"> </w:t>
      </w:r>
      <w:bookmarkStart w:id="128" w:name="_DV_C49"/>
      <w:r>
        <w:rPr>
          <w:rStyle w:val="DeltaViewInsertion"/>
          <w:strike w:val="false"/>
          <w:dstrike w:val="false"/>
          <w:sz w:val="20"/>
          <w:lang w:val="en-US"/>
        </w:rPr>
        <w:t xml:space="preserve">, and effective as of </w:t>
      </w:r>
      <w:bookmarkStart w:id="129" w:name="_DV_M69"/>
      <w:bookmarkEnd w:id="128"/>
      <w:bookmarkEnd w:id="129"/>
      <w:r>
        <w:rPr>
          <w:b w:val="false"/>
          <w:strike w:val="false"/>
          <w:dstrike w:val="false"/>
          <w:color w:val="000000"/>
          <w:u w:val="none"/>
          <w:lang w:val="en-US"/>
        </w:rPr>
        <w:t xml:space="preserve">the </w:t>
      </w:r>
      <w:bookmarkStart w:id="130" w:name="_DV_C50"/>
      <w:r>
        <w:rPr>
          <w:rStyle w:val="DeltaViewDeletion"/>
          <w:b w:val="false"/>
          <w:sz w:val="20"/>
          <w:u w:val="none"/>
          <w:lang w:val="en-US"/>
        </w:rPr>
        <w:t xml:space="preserve">filing by PG&amp;E on </w:t>
      </w:r>
      <w:bookmarkStart w:id="131" w:name="_DV_C51"/>
      <w:bookmarkEnd w:id="130"/>
      <w:r>
        <w:rPr>
          <w:rStyle w:val="DeltaViewInsertion"/>
          <w:strike w:val="false"/>
          <w:dstrike w:val="false"/>
          <w:sz w:val="20"/>
          <w:lang w:val="en-US"/>
        </w:rPr>
        <w:t>date of, the Bankruptcy Filing (</w:t>
      </w:r>
      <w:bookmarkStart w:id="132" w:name="_DV_M70"/>
      <w:bookmarkEnd w:id="131"/>
      <w:bookmarkEnd w:id="132"/>
      <w:r>
        <w:rPr>
          <w:b w:val="false"/>
          <w:strike w:val="false"/>
          <w:dstrike w:val="false"/>
          <w:color w:val="000000"/>
          <w:u w:val="none"/>
          <w:lang w:val="en-US"/>
        </w:rPr>
        <w:t xml:space="preserve">April 6, </w:t>
      </w:r>
      <w:bookmarkStart w:id="133" w:name="_DV_C52"/>
      <w:r>
        <w:rPr>
          <w:rStyle w:val="DeltaViewDeletion"/>
          <w:b w:val="false"/>
          <w:sz w:val="20"/>
          <w:u w:val="none"/>
          <w:lang w:val="en-US"/>
        </w:rPr>
        <w:t>2001.</w:t>
      </w:r>
      <w:bookmarkStart w:id="134" w:name="_DV_C53"/>
      <w:bookmarkEnd w:id="133"/>
      <w:r>
        <w:rPr>
          <w:rStyle w:val="DeltaViewInsertion"/>
          <w:strike w:val="false"/>
          <w:dstrike w:val="false"/>
          <w:sz w:val="20"/>
          <w:lang w:val="en-US"/>
        </w:rPr>
        <w:t>2001).</w:t>
      </w:r>
      <w:bookmarkStart w:id="135" w:name="_DV_M71"/>
      <w:bookmarkEnd w:id="134"/>
      <w:bookmarkEnd w:id="135"/>
      <w:r>
        <w:rPr>
          <w:b w:val="false"/>
          <w:strike w:val="false"/>
          <w:dstrike w:val="false"/>
          <w:color w:val="000000"/>
          <w:u w:val="none"/>
          <w:lang w:val="en-US"/>
        </w:rPr>
        <w:t xml:space="preserve">    ENA notified PG&amp;E of this </w:t>
      </w:r>
      <w:bookmarkStart w:id="136" w:name="_DV_C54"/>
      <w:r>
        <w:rPr>
          <w:rStyle w:val="DeltaViewInsertion"/>
          <w:strike w:val="false"/>
          <w:dstrike w:val="false"/>
          <w:sz w:val="20"/>
          <w:lang w:val="en-US"/>
        </w:rPr>
        <w:t xml:space="preserve">automatic </w:t>
      </w:r>
      <w:bookmarkStart w:id="137" w:name="_DV_M72"/>
      <w:bookmarkEnd w:id="136"/>
      <w:bookmarkEnd w:id="137"/>
      <w:r>
        <w:rPr>
          <w:b w:val="false"/>
          <w:strike w:val="false"/>
          <w:dstrike w:val="false"/>
          <w:color w:val="000000"/>
          <w:u w:val="none"/>
          <w:lang w:val="en-US"/>
        </w:rPr>
        <w:t xml:space="preserve">termination pursuant to a letter dated April 9, 2001, a copy of which is attached </w:t>
      </w:r>
      <w:bookmarkStart w:id="138" w:name="_DV_C55"/>
      <w:r>
        <w:rPr>
          <w:rStyle w:val="DeltaViewDeletion"/>
          <w:b w:val="false"/>
          <w:sz w:val="20"/>
          <w:u w:val="none"/>
          <w:lang w:val="en-US"/>
        </w:rPr>
        <w:t>in</w:t>
      </w:r>
      <w:bookmarkStart w:id="139" w:name="_DV_C56"/>
      <w:bookmarkEnd w:id="138"/>
      <w:r>
        <w:rPr>
          <w:rStyle w:val="DeltaViewInsertion"/>
          <w:strike w:val="false"/>
          <w:dstrike w:val="false"/>
          <w:sz w:val="20"/>
          <w:lang w:val="en-US"/>
        </w:rPr>
        <w:t>as</w:t>
      </w:r>
      <w:bookmarkStart w:id="140" w:name="_DV_M73"/>
      <w:bookmarkEnd w:id="139"/>
      <w:bookmarkEnd w:id="140"/>
      <w:r>
        <w:rPr>
          <w:b w:val="false"/>
          <w:strike w:val="false"/>
          <w:dstrike w:val="false"/>
          <w:color w:val="000000"/>
          <w:u w:val="none"/>
          <w:lang w:val="en-US"/>
        </w:rPr>
        <w:t xml:space="preserve"> </w:t>
      </w:r>
      <w:r>
        <w:rPr>
          <w:b w:val="false"/>
          <w:strike w:val="false"/>
          <w:dstrike w:val="false"/>
          <w:color w:val="000000"/>
          <w:u w:val="single"/>
          <w:lang w:val="en-US"/>
        </w:rPr>
        <w:t>Appendix B</w:t>
      </w:r>
      <w:bookmarkStart w:id="141" w:name="_DV_C57"/>
      <w:r>
        <w:rPr>
          <w:rStyle w:val="DeltaViewInsertion"/>
          <w:strike w:val="false"/>
          <w:dstrike w:val="false"/>
          <w:sz w:val="20"/>
          <w:lang w:val="en-US"/>
        </w:rPr>
        <w:t xml:space="preserve">-1.    </w:t>
      </w:r>
      <w:bookmarkEnd w:id="141"/>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rPr>
          <w:b w:val="false"/>
          <w:strike w:val="false"/>
          <w:dstrike w:val="false"/>
          <w:color w:val="000000"/>
          <w:highlight w:val="none"/>
          <w:u w:val="none"/>
          <w:lang w:val="en-US"/>
        </w:rPr>
      </w:pPr>
      <w:r>
        <w:rPr>
          <w:b w:val="false"/>
          <w:strike w:val="false"/>
          <w:dstrike w:val="false"/>
          <w:color w:val="000000"/>
          <w:u w:val="none"/>
          <w:lang w:val="en-US"/>
        </w:rPr>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rPr>
          <w:b w:val="false"/>
          <w:strike w:val="false"/>
          <w:dstrike w:val="false"/>
          <w:color w:val="FFFFFF"/>
          <w:highlight w:val="none"/>
          <w:u w:val="none"/>
          <w:lang w:val="en-US"/>
        </w:rPr>
      </w:pPr>
      <w:bookmarkStart w:id="142" w:name="_DV_C58"/>
      <w:r>
        <w:rPr>
          <w:rStyle w:val="DeltaViewInsertion"/>
          <w:strike w:val="false"/>
          <w:dstrike w:val="false"/>
          <w:sz w:val="20"/>
          <w:lang w:val="en-US"/>
        </w:rPr>
        <w:t>Like the MPA, the US Gas Agreement requires, in Section 3, the non-defaulting party, in this case ENA, to calculate the termination payment that may be due in connection with such termination consistent with the parameters set forth in such agreement</w:t>
      </w:r>
      <w:bookmarkStart w:id="143" w:name="_DV_M74"/>
      <w:bookmarkEnd w:id="142"/>
      <w:bookmarkEnd w:id="143"/>
      <w:r>
        <w:rPr>
          <w:b w:val="false"/>
          <w:strike w:val="false"/>
          <w:dstrike w:val="false"/>
          <w:color w:val="000000"/>
          <w:u w:val="none"/>
          <w:lang w:val="en-US"/>
        </w:rPr>
        <w:t xml:space="preserve">.    </w:t>
      </w:r>
    </w:p>
    <w:p>
      <w:pPr>
        <w:pStyle w:val="BodyText"/>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rPr>
          <w:b w:val="false"/>
          <w:strike w:val="false"/>
          <w:dstrike w:val="false"/>
          <w:color w:val="FFFFFF"/>
          <w:highlight w:val="none"/>
          <w:u w:val="none"/>
          <w:lang w:val="en-US"/>
        </w:rPr>
      </w:pPr>
      <w:r>
        <w:rPr>
          <w:b w:val="false"/>
          <w:strike w:val="false"/>
          <w:dstrike w:val="false"/>
          <w:color w:val="FFFFFF"/>
          <w:u w:val="none"/>
          <w:lang w:val="en-US"/>
        </w:rPr>
      </w:r>
    </w:p>
    <w:p>
      <w:pPr>
        <w:pStyle w:val="BodyText"/>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rPr>
          <w:b w:val="false"/>
          <w:strike w:val="false"/>
          <w:dstrike w:val="false"/>
          <w:color w:val="000000"/>
          <w:highlight w:val="none"/>
          <w:u w:val="none"/>
          <w:lang w:val="en-US"/>
        </w:rPr>
      </w:pPr>
      <w:r>
        <w:rPr>
          <w:b w:val="false"/>
          <w:strike w:val="false"/>
          <w:dstrike w:val="false"/>
          <w:color w:val="FFFFFF"/>
          <w:u w:val="none"/>
          <w:lang w:val="en-US"/>
        </w:rPr>
        <w:tab/>
      </w:r>
      <w:bookmarkStart w:id="144" w:name="_DV_M75"/>
      <w:bookmarkEnd w:id="144"/>
      <w:r>
        <w:rPr>
          <w:b w:val="false"/>
          <w:strike w:val="false"/>
          <w:dstrike w:val="false"/>
          <w:color w:val="000000"/>
          <w:u w:val="none"/>
          <w:lang w:val="en-US"/>
        </w:rPr>
        <w:t xml:space="preserve">Based on </w:t>
      </w:r>
      <w:bookmarkStart w:id="145" w:name="_DV_C59"/>
      <w:r>
        <w:rPr>
          <w:rStyle w:val="DeltaViewDeletion"/>
          <w:b w:val="false"/>
          <w:sz w:val="20"/>
          <w:u w:val="none"/>
          <w:lang w:val="en-US"/>
        </w:rPr>
        <w:t>Enron</w:t>
      </w:r>
      <w:bookmarkStart w:id="146" w:name="_DV_C60"/>
      <w:bookmarkEnd w:id="145"/>
      <w:r>
        <w:rPr>
          <w:rStyle w:val="DeltaViewInsertion"/>
          <w:strike w:val="false"/>
          <w:dstrike w:val="false"/>
          <w:sz w:val="20"/>
          <w:lang w:val="en-US"/>
        </w:rPr>
        <w:t>ENA</w:t>
      </w:r>
      <w:bookmarkStart w:id="147" w:name="_DV_M76"/>
      <w:bookmarkEnd w:id="146"/>
      <w:bookmarkEnd w:id="147"/>
      <w:r>
        <w:rPr>
          <w:b w:val="false"/>
          <w:strike w:val="false"/>
          <w:dstrike w:val="false"/>
          <w:color w:val="000000"/>
          <w:u w:val="none"/>
          <w:lang w:val="en-US"/>
        </w:rPr>
        <w:t xml:space="preserve">'s calculations, PG&amp;E owes ENA $________ (U.S.) in unpaid receivables in connection with </w:t>
      </w:r>
      <w:bookmarkStart w:id="148" w:name="_DV_C61"/>
      <w:r>
        <w:rPr>
          <w:rStyle w:val="DeltaViewDeletion"/>
          <w:b w:val="false"/>
          <w:sz w:val="20"/>
          <w:u w:val="none"/>
          <w:lang w:val="en-US"/>
        </w:rPr>
        <w:t>the</w:t>
      </w:r>
      <w:bookmarkStart w:id="149" w:name="_DV_C62"/>
      <w:bookmarkEnd w:id="148"/>
      <w:r>
        <w:rPr>
          <w:rStyle w:val="DeltaViewInsertion"/>
          <w:strike w:val="false"/>
          <w:dstrike w:val="false"/>
          <w:sz w:val="20"/>
          <w:lang w:val="en-US"/>
        </w:rPr>
        <w:t>previous</w:t>
      </w:r>
      <w:bookmarkStart w:id="150" w:name="_DV_M77"/>
      <w:bookmarkEnd w:id="149"/>
      <w:bookmarkEnd w:id="150"/>
      <w:r>
        <w:rPr>
          <w:b w:val="false"/>
          <w:strike w:val="false"/>
          <w:dstrike w:val="false"/>
          <w:color w:val="000000"/>
          <w:u w:val="none"/>
          <w:lang w:val="en-US"/>
        </w:rPr>
        <w:t xml:space="preserve"> </w:t>
      </w:r>
      <w:bookmarkStart w:id="151" w:name="_DV_C63"/>
      <w:r>
        <w:rPr>
          <w:rStyle w:val="DeltaViewDeletion"/>
          <w:b w:val="false"/>
          <w:sz w:val="20"/>
          <w:u w:val="none"/>
          <w:lang w:val="en-US"/>
        </w:rPr>
        <w:t>delivery</w:t>
      </w:r>
      <w:bookmarkStart w:id="152" w:name="_DV_C64"/>
      <w:bookmarkEnd w:id="151"/>
      <w:r>
        <w:rPr>
          <w:rStyle w:val="DeltaViewInsertion"/>
          <w:strike w:val="false"/>
          <w:dstrike w:val="false"/>
          <w:sz w:val="20"/>
          <w:lang w:val="en-US"/>
        </w:rPr>
        <w:t>deliveries</w:t>
      </w:r>
      <w:bookmarkStart w:id="153" w:name="_DV_M78"/>
      <w:bookmarkEnd w:id="152"/>
      <w:bookmarkEnd w:id="153"/>
      <w:r>
        <w:rPr>
          <w:b w:val="false"/>
          <w:strike w:val="false"/>
          <w:dstrike w:val="false"/>
          <w:color w:val="000000"/>
          <w:u w:val="none"/>
          <w:lang w:val="en-US"/>
        </w:rPr>
        <w:t xml:space="preserve"> of gas</w:t>
      </w:r>
      <w:bookmarkStart w:id="154" w:name="_DV_C65"/>
      <w:r>
        <w:rPr>
          <w:rStyle w:val="DeltaViewInsertion"/>
          <w:strike w:val="false"/>
          <w:dstrike w:val="false"/>
          <w:sz w:val="20"/>
          <w:lang w:val="en-US"/>
        </w:rPr>
        <w:t xml:space="preserve"> by ENA to PG&amp;E</w:t>
      </w:r>
      <w:bookmarkStart w:id="155" w:name="_DV_M79"/>
      <w:bookmarkEnd w:id="154"/>
      <w:bookmarkEnd w:id="155"/>
      <w:r>
        <w:rPr>
          <w:b w:val="false"/>
          <w:strike w:val="false"/>
          <w:dstrike w:val="false"/>
          <w:color w:val="000000"/>
          <w:u w:val="none"/>
          <w:lang w:val="en-US"/>
        </w:rPr>
        <w:t xml:space="preserve"> under the US Gas Agreement and a termination payment </w:t>
      </w:r>
      <w:bookmarkStart w:id="156" w:name="_DV_C66"/>
      <w:r>
        <w:rPr>
          <w:rStyle w:val="DeltaViewInsertion"/>
          <w:strike w:val="false"/>
          <w:dstrike w:val="false"/>
          <w:sz w:val="20"/>
          <w:lang w:val="en-US"/>
        </w:rPr>
        <w:t xml:space="preserve">pursuant to Section __ of such agreement </w:t>
      </w:r>
      <w:bookmarkStart w:id="157" w:name="_DV_M80"/>
      <w:bookmarkEnd w:id="156"/>
      <w:bookmarkEnd w:id="157"/>
      <w:r>
        <w:rPr>
          <w:b w:val="false"/>
          <w:strike w:val="false"/>
          <w:dstrike w:val="false"/>
          <w:color w:val="000000"/>
          <w:u w:val="none"/>
          <w:lang w:val="en-US"/>
        </w:rPr>
        <w:t xml:space="preserve">of $_________ (U.S.), for a total amount owing from PG&amp;E to </w:t>
      </w:r>
      <w:bookmarkStart w:id="158" w:name="_DV_C67"/>
      <w:r>
        <w:rPr>
          <w:rStyle w:val="DeltaViewDeletion"/>
          <w:b w:val="false"/>
          <w:sz w:val="20"/>
          <w:u w:val="none"/>
          <w:lang w:val="en-US"/>
        </w:rPr>
        <w:t>EPMI</w:t>
      </w:r>
      <w:bookmarkStart w:id="159" w:name="_DV_C68"/>
      <w:bookmarkEnd w:id="158"/>
      <w:r>
        <w:rPr>
          <w:rStyle w:val="DeltaViewInsertion"/>
          <w:strike w:val="false"/>
          <w:dstrike w:val="false"/>
          <w:sz w:val="20"/>
          <w:lang w:val="en-US"/>
        </w:rPr>
        <w:t>ENA</w:t>
      </w:r>
      <w:bookmarkStart w:id="160" w:name="_DV_M81"/>
      <w:bookmarkEnd w:id="159"/>
      <w:bookmarkEnd w:id="160"/>
      <w:r>
        <w:rPr>
          <w:b w:val="false"/>
          <w:strike w:val="false"/>
          <w:dstrike w:val="false"/>
          <w:color w:val="000000"/>
          <w:u w:val="none"/>
          <w:lang w:val="en-US"/>
        </w:rPr>
        <w:t xml:space="preserve"> of $_____________ (U.S.).    </w:t>
      </w:r>
      <w:r>
        <w:rPr>
          <w:b w:val="false"/>
          <w:strike w:val="false"/>
          <w:dstrike w:val="false"/>
          <w:color w:val="000000"/>
          <w:u w:val="single"/>
          <w:lang w:val="en-US"/>
        </w:rPr>
        <w:t>Appendix B</w:t>
      </w:r>
      <w:r>
        <w:rPr>
          <w:b w:val="false"/>
          <w:strike w:val="false"/>
          <w:dstrike w:val="false"/>
          <w:color w:val="000000"/>
          <w:u w:val="none"/>
          <w:lang w:val="en-US"/>
        </w:rPr>
        <w:t xml:space="preserve"> sets forth </w:t>
      </w:r>
      <w:bookmarkStart w:id="161" w:name="_DV_C69"/>
      <w:r>
        <w:rPr>
          <w:rStyle w:val="DeltaViewDeletion"/>
          <w:b w:val="false"/>
          <w:sz w:val="20"/>
          <w:u w:val="none"/>
          <w:lang w:val="en-US"/>
        </w:rPr>
        <w:t>a</w:t>
      </w:r>
      <w:bookmarkStart w:id="162" w:name="_DV_C70"/>
      <w:bookmarkEnd w:id="161"/>
      <w:r>
        <w:rPr>
          <w:rStyle w:val="DeltaViewInsertion"/>
          <w:strike w:val="false"/>
          <w:dstrike w:val="false"/>
          <w:sz w:val="20"/>
          <w:lang w:val="en-US"/>
        </w:rPr>
        <w:t>the</w:t>
      </w:r>
      <w:bookmarkStart w:id="163" w:name="_DV_M82"/>
      <w:bookmarkEnd w:id="162"/>
      <w:bookmarkEnd w:id="163"/>
      <w:r>
        <w:rPr>
          <w:b w:val="false"/>
          <w:strike w:val="false"/>
          <w:dstrike w:val="false"/>
          <w:color w:val="000000"/>
          <w:u w:val="none"/>
          <w:lang w:val="en-US"/>
        </w:rPr>
        <w:t xml:space="preserve"> history </w:t>
      </w:r>
      <w:bookmarkStart w:id="164" w:name="_DV_C71"/>
      <w:r>
        <w:rPr>
          <w:rStyle w:val="DeltaViewInsertion"/>
          <w:strike w:val="false"/>
          <w:dstrike w:val="false"/>
          <w:sz w:val="20"/>
          <w:lang w:val="en-US"/>
        </w:rPr>
        <w:t xml:space="preserve">and amount </w:t>
      </w:r>
      <w:bookmarkStart w:id="165" w:name="_DV_M83"/>
      <w:bookmarkEnd w:id="164"/>
      <w:bookmarkEnd w:id="165"/>
      <w:r>
        <w:rPr>
          <w:b w:val="false"/>
          <w:strike w:val="false"/>
          <w:dstrike w:val="false"/>
          <w:color w:val="000000"/>
          <w:u w:val="none"/>
          <w:lang w:val="en-US"/>
        </w:rPr>
        <w:t>of the unpaid receivables</w:t>
      </w:r>
      <w:bookmarkStart w:id="166" w:name="_DV_C72"/>
      <w:r>
        <w:rPr>
          <w:rStyle w:val="DeltaViewDeletion"/>
          <w:b w:val="false"/>
          <w:sz w:val="20"/>
          <w:u w:val="none"/>
          <w:lang w:val="en-US"/>
        </w:rPr>
        <w:t>,</w:t>
      </w:r>
      <w:bookmarkStart w:id="167" w:name="_DV_C73"/>
      <w:bookmarkEnd w:id="166"/>
      <w:r>
        <w:rPr>
          <w:rStyle w:val="DeltaViewInsertion"/>
          <w:strike w:val="false"/>
          <w:dstrike w:val="false"/>
          <w:sz w:val="20"/>
          <w:lang w:val="en-US"/>
        </w:rPr>
        <w:t xml:space="preserve"> and</w:t>
      </w:r>
      <w:bookmarkStart w:id="168" w:name="_DV_M84"/>
      <w:bookmarkEnd w:id="167"/>
      <w:bookmarkEnd w:id="168"/>
      <w:r>
        <w:rPr>
          <w:b w:val="false"/>
          <w:strike w:val="false"/>
          <w:dstrike w:val="false"/>
          <w:color w:val="000000"/>
          <w:u w:val="none"/>
          <w:lang w:val="en-US"/>
        </w:rPr>
        <w:t xml:space="preserve"> the calculation of the termination payment, </w:t>
      </w:r>
      <w:bookmarkStart w:id="169" w:name="_DV_C74"/>
      <w:r>
        <w:rPr>
          <w:rStyle w:val="DeltaViewDeletion"/>
          <w:b w:val="false"/>
          <w:sz w:val="20"/>
          <w:u w:val="none"/>
          <w:lang w:val="en-US"/>
        </w:rPr>
        <w:t>as well as</w:t>
      </w:r>
      <w:bookmarkStart w:id="170" w:name="_DV_C75"/>
      <w:bookmarkEnd w:id="169"/>
      <w:r>
        <w:rPr>
          <w:rStyle w:val="DeltaViewInsertion"/>
          <w:strike w:val="false"/>
          <w:dstrike w:val="false"/>
          <w:sz w:val="20"/>
          <w:lang w:val="en-US"/>
        </w:rPr>
        <w:t>including</w:t>
      </w:r>
      <w:bookmarkStart w:id="171" w:name="_DV_M85"/>
      <w:bookmarkEnd w:id="170"/>
      <w:bookmarkEnd w:id="171"/>
      <w:r>
        <w:rPr>
          <w:b w:val="false"/>
          <w:strike w:val="false"/>
          <w:dstrike w:val="false"/>
          <w:color w:val="000000"/>
          <w:u w:val="none"/>
          <w:lang w:val="en-US"/>
        </w:rPr>
        <w:t xml:space="preserve"> a description of the method </w:t>
      </w:r>
      <w:bookmarkStart w:id="172" w:name="_DV_C76"/>
      <w:r>
        <w:rPr>
          <w:rStyle w:val="DeltaViewDeletion"/>
          <w:b w:val="false"/>
          <w:sz w:val="20"/>
          <w:u w:val="none"/>
          <w:lang w:val="en-US"/>
        </w:rPr>
        <w:t>Enron</w:t>
      </w:r>
      <w:bookmarkStart w:id="173" w:name="_DV_C77"/>
      <w:bookmarkEnd w:id="172"/>
      <w:r>
        <w:rPr>
          <w:rStyle w:val="DeltaViewInsertion"/>
          <w:strike w:val="false"/>
          <w:dstrike w:val="false"/>
          <w:sz w:val="20"/>
          <w:lang w:val="en-US"/>
        </w:rPr>
        <w:t>ENA</w:t>
      </w:r>
      <w:bookmarkStart w:id="174" w:name="_DV_M86"/>
      <w:bookmarkEnd w:id="173"/>
      <w:bookmarkEnd w:id="174"/>
      <w:r>
        <w:rPr>
          <w:b w:val="false"/>
          <w:strike w:val="false"/>
          <w:dstrike w:val="false"/>
          <w:color w:val="000000"/>
          <w:u w:val="none"/>
          <w:lang w:val="en-US"/>
        </w:rPr>
        <w:t xml:space="preserve"> used to determine the amount of the termination payment owing to </w:t>
      </w:r>
      <w:bookmarkStart w:id="175" w:name="_DV_C78"/>
      <w:r>
        <w:rPr>
          <w:rStyle w:val="DeltaViewDeletion"/>
          <w:b w:val="false"/>
          <w:sz w:val="20"/>
          <w:u w:val="none"/>
          <w:lang w:val="en-US"/>
        </w:rPr>
        <w:t>Enron</w:t>
      </w:r>
      <w:bookmarkStart w:id="176" w:name="_DV_C79"/>
      <w:bookmarkEnd w:id="175"/>
      <w:r>
        <w:rPr>
          <w:rStyle w:val="DeltaViewInsertion"/>
          <w:strike w:val="false"/>
          <w:dstrike w:val="false"/>
          <w:sz w:val="20"/>
          <w:lang w:val="en-US"/>
        </w:rPr>
        <w:t>ENA as required by the US Gas Agreement</w:t>
      </w:r>
      <w:bookmarkStart w:id="177" w:name="_DV_M87"/>
      <w:bookmarkEnd w:id="176"/>
      <w:bookmarkEnd w:id="177"/>
      <w:r>
        <w:rPr>
          <w:b w:val="false"/>
          <w:strike w:val="false"/>
          <w:dstrike w:val="false"/>
          <w:color w:val="000000"/>
          <w:u w:val="none"/>
          <w:lang w:val="en-US"/>
        </w:rPr>
        <w:t>.</w:t>
      </w:r>
    </w:p>
    <w:p>
      <w:pPr>
        <w:pStyle w:val="BodyText"/>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rPr>
          <w:b w:val="false"/>
          <w:strike w:val="false"/>
          <w:dstrike w:val="false"/>
          <w:color w:val="000000"/>
          <w:highlight w:val="none"/>
          <w:u w:val="none"/>
          <w:lang w:val="en-US"/>
        </w:rPr>
      </w:pPr>
      <w:r>
        <w:rPr>
          <w:b w:val="false"/>
          <w:strike w:val="false"/>
          <w:dstrike w:val="false"/>
          <w:color w:val="000000"/>
          <w:u w:val="none"/>
          <w:lang w:val="en-US"/>
        </w:rPr>
      </w:r>
    </w:p>
    <w:p>
      <w:pPr>
        <w:pStyle w:val="BodyText"/>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rPr>
          <w:b w:val="false"/>
          <w:strike w:val="false"/>
          <w:dstrike w:val="false"/>
          <w:color w:val="000000"/>
          <w:highlight w:val="none"/>
          <w:u w:val="single"/>
          <w:lang w:val="en-US"/>
        </w:rPr>
      </w:pPr>
      <w:bookmarkStart w:id="178" w:name="_DV_M88"/>
      <w:bookmarkEnd w:id="178"/>
      <w:r>
        <w:rPr>
          <w:b w:val="false"/>
          <w:strike w:val="false"/>
          <w:dstrike w:val="false"/>
          <w:color w:val="000000"/>
          <w:u w:val="single"/>
          <w:lang w:val="en-US"/>
        </w:rPr>
        <w:t>Canadian Gas Transactions</w:t>
      </w:r>
    </w:p>
    <w:p>
      <w:pPr>
        <w:pStyle w:val="BodyText"/>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rPr>
          <w:b w:val="false"/>
          <w:strike w:val="false"/>
          <w:dstrike w:val="false"/>
          <w:color w:val="000000"/>
          <w:highlight w:val="none"/>
          <w:u w:val="none"/>
          <w:lang w:val="en-US"/>
        </w:rPr>
      </w:pPr>
      <w:r>
        <w:rPr>
          <w:b w:val="false"/>
          <w:strike w:val="false"/>
          <w:dstrike w:val="false"/>
          <w:color w:val="000000"/>
          <w:u w:val="none"/>
          <w:lang w:val="en-US"/>
        </w:rPr>
      </w:r>
    </w:p>
    <w:p>
      <w:pPr>
        <w:pStyle w:val="BodyText"/>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rPr>
          <w:b w:val="false"/>
          <w:strike w:val="false"/>
          <w:dstrike w:val="false"/>
          <w:color w:val="000000"/>
          <w:highlight w:val="none"/>
          <w:u w:val="none"/>
          <w:lang w:val="en-US"/>
        </w:rPr>
      </w:pPr>
      <w:r>
        <w:rPr>
          <w:b w:val="false"/>
          <w:strike w:val="false"/>
          <w:dstrike w:val="false"/>
          <w:color w:val="FFFFFF"/>
          <w:u w:val="none"/>
          <w:lang w:val="en-US"/>
        </w:rPr>
        <w:tab/>
      </w:r>
      <w:bookmarkStart w:id="179" w:name="_DV_M89"/>
      <w:bookmarkEnd w:id="179"/>
      <w:r>
        <w:rPr>
          <w:b w:val="false"/>
          <w:strike w:val="false"/>
          <w:dstrike w:val="false"/>
          <w:color w:val="000000"/>
          <w:u w:val="none"/>
          <w:lang w:val="en-US"/>
        </w:rPr>
        <w:t xml:space="preserve">Pursuant to the </w:t>
      </w:r>
      <w:bookmarkStart w:id="180" w:name="_DV_C80"/>
      <w:r>
        <w:rPr>
          <w:rStyle w:val="DeltaViewInsertion"/>
          <w:strike w:val="false"/>
          <w:dstrike w:val="false"/>
          <w:sz w:val="20"/>
          <w:lang w:val="en-US"/>
        </w:rPr>
        <w:t>[</w:t>
      </w:r>
      <w:bookmarkStart w:id="181" w:name="_DV_M90"/>
      <w:bookmarkEnd w:id="180"/>
      <w:bookmarkEnd w:id="181"/>
      <w:r>
        <w:rPr>
          <w:b w:val="false"/>
          <w:strike w:val="false"/>
          <w:dstrike w:val="false"/>
          <w:color w:val="000000"/>
          <w:u w:val="none"/>
          <w:lang w:val="en-US"/>
        </w:rPr>
        <w:t xml:space="preserve">Canadian Gas </w:t>
      </w:r>
      <w:bookmarkStart w:id="182" w:name="_DV_C81"/>
      <w:r>
        <w:rPr>
          <w:rStyle w:val="DeltaViewInsertion"/>
          <w:strike w:val="false"/>
          <w:dstrike w:val="false"/>
          <w:sz w:val="20"/>
          <w:lang w:val="en-US"/>
        </w:rPr>
        <w:t xml:space="preserve">Sales </w:t>
      </w:r>
      <w:bookmarkStart w:id="183" w:name="_DV_M91"/>
      <w:bookmarkEnd w:id="182"/>
      <w:bookmarkEnd w:id="183"/>
      <w:r>
        <w:rPr>
          <w:b w:val="false"/>
          <w:strike w:val="false"/>
          <w:dstrike w:val="false"/>
          <w:color w:val="000000"/>
          <w:u w:val="none"/>
          <w:lang w:val="en-US"/>
        </w:rPr>
        <w:t xml:space="preserve">Agreement </w:t>
      </w:r>
      <w:bookmarkStart w:id="184" w:name="_DV_C82"/>
      <w:r>
        <w:rPr>
          <w:rStyle w:val="DeltaViewInsertion"/>
          <w:strike w:val="false"/>
          <w:dstrike w:val="false"/>
          <w:sz w:val="20"/>
          <w:lang w:val="en-US"/>
        </w:rPr>
        <w:t xml:space="preserve">("CGSA")] </w:t>
      </w:r>
      <w:bookmarkStart w:id="185" w:name="_DV_M92"/>
      <w:bookmarkEnd w:id="184"/>
      <w:bookmarkEnd w:id="185"/>
      <w:r>
        <w:rPr>
          <w:b w:val="false"/>
          <w:strike w:val="false"/>
          <w:dstrike w:val="false"/>
          <w:color w:val="000000"/>
          <w:u w:val="none"/>
          <w:lang w:val="en-US"/>
        </w:rPr>
        <w:t xml:space="preserve">and the transactions subject thereto, </w:t>
      </w:r>
      <w:bookmarkStart w:id="186" w:name="_DV_C83"/>
      <w:r>
        <w:rPr>
          <w:rStyle w:val="DeltaViewInsertion"/>
          <w:strike w:val="false"/>
          <w:dstrike w:val="false"/>
          <w:sz w:val="20"/>
          <w:lang w:val="en-US"/>
        </w:rPr>
        <w:t>[</w:t>
      </w:r>
      <w:bookmarkStart w:id="187" w:name="_DV_M93"/>
      <w:bookmarkEnd w:id="186"/>
      <w:bookmarkEnd w:id="187"/>
      <w:r>
        <w:rPr>
          <w:b w:val="false"/>
          <w:strike w:val="false"/>
          <w:dstrike w:val="false"/>
          <w:color w:val="000000"/>
          <w:u w:val="none"/>
          <w:lang w:val="en-US"/>
        </w:rPr>
        <w:t>ECC</w:t>
      </w:r>
      <w:bookmarkStart w:id="188" w:name="_DV_C84"/>
      <w:r>
        <w:rPr>
          <w:rStyle w:val="DeltaViewInsertion"/>
          <w:strike w:val="false"/>
          <w:dstrike w:val="false"/>
          <w:sz w:val="20"/>
          <w:lang w:val="en-US"/>
        </w:rPr>
        <w:t>]</w:t>
      </w:r>
      <w:bookmarkStart w:id="189" w:name="_DV_M94"/>
      <w:bookmarkEnd w:id="188"/>
      <w:bookmarkEnd w:id="189"/>
      <w:r>
        <w:rPr>
          <w:b w:val="false"/>
          <w:strike w:val="false"/>
          <w:dstrike w:val="false"/>
          <w:color w:val="000000"/>
          <w:u w:val="none"/>
          <w:lang w:val="en-US"/>
        </w:rPr>
        <w:t xml:space="preserve"> was selling gas to PG&amp;E</w:t>
      </w:r>
      <w:r>
        <w:rPr>
          <w:b w:val="false"/>
          <w:strike w:val="false"/>
          <w:dstrike w:val="false"/>
          <w:color w:val="FFFFFF"/>
          <w:u w:val="none"/>
          <w:lang w:val="en-US"/>
        </w:rPr>
        <w:t xml:space="preserve"> </w:t>
      </w:r>
      <w:r>
        <w:rPr>
          <w:b w:val="false"/>
          <w:strike w:val="false"/>
          <w:dstrike w:val="false"/>
          <w:color w:val="000000"/>
          <w:u w:val="none"/>
          <w:lang w:val="en-US"/>
        </w:rPr>
        <w:t xml:space="preserve">    </w:t>
      </w:r>
      <w:bookmarkStart w:id="190" w:name="_DV_M95"/>
      <w:bookmarkEnd w:id="190"/>
      <w:r>
        <w:rPr>
          <w:b w:val="false"/>
          <w:strike w:val="false"/>
          <w:dstrike w:val="false"/>
          <w:color w:val="000000"/>
          <w:u w:val="none"/>
          <w:lang w:val="en-US"/>
        </w:rPr>
        <w:t>pursuant to 11 transactions</w:t>
      </w:r>
      <w:bookmarkStart w:id="191" w:name="_DV_C85"/>
      <w:r>
        <w:rPr>
          <w:rStyle w:val="DeltaViewInsertion"/>
          <w:strike w:val="false"/>
          <w:dstrike w:val="false"/>
          <w:sz w:val="20"/>
          <w:lang w:val="en-US"/>
        </w:rPr>
        <w:t xml:space="preserve"> prior the termination of such transactions</w:t>
      </w:r>
      <w:bookmarkStart w:id="192" w:name="_DV_M96"/>
      <w:bookmarkEnd w:id="191"/>
      <w:bookmarkEnd w:id="192"/>
      <w:r>
        <w:rPr>
          <w:b w:val="false"/>
          <w:strike w:val="false"/>
          <w:dstrike w:val="false"/>
          <w:color w:val="000000"/>
          <w:u w:val="none"/>
          <w:lang w:val="en-US"/>
        </w:rPr>
        <w:t xml:space="preserve">.    A summary of the terms of the transactions is set forth in </w:t>
      </w:r>
      <w:r>
        <w:rPr>
          <w:b w:val="false"/>
          <w:strike w:val="false"/>
          <w:dstrike w:val="false"/>
          <w:color w:val="000000"/>
          <w:u w:val="single"/>
          <w:lang w:val="en-US"/>
        </w:rPr>
        <w:t>Appendix C,</w:t>
      </w:r>
      <w:r>
        <w:rPr>
          <w:b w:val="false"/>
          <w:strike w:val="false"/>
          <w:dstrike w:val="false"/>
          <w:color w:val="000000"/>
          <w:u w:val="none"/>
          <w:lang w:val="en-US"/>
        </w:rPr>
        <w:t xml:space="preserve"> together with a copy of the </w:t>
      </w:r>
      <w:bookmarkStart w:id="193" w:name="_DV_C86"/>
      <w:r>
        <w:rPr>
          <w:rStyle w:val="DeltaViewDeletion"/>
          <w:b w:val="false"/>
          <w:sz w:val="20"/>
          <w:u w:val="none"/>
          <w:lang w:val="en-US"/>
        </w:rPr>
        <w:t>Canadian Agreement</w:t>
      </w:r>
      <w:bookmarkStart w:id="194" w:name="_DV_C87"/>
      <w:bookmarkEnd w:id="193"/>
      <w:r>
        <w:rPr>
          <w:rStyle w:val="DeltaViewInsertion"/>
          <w:strike w:val="false"/>
          <w:dstrike w:val="false"/>
          <w:sz w:val="20"/>
          <w:lang w:val="en-US"/>
        </w:rPr>
        <w:t>CGSA</w:t>
      </w:r>
      <w:bookmarkStart w:id="195" w:name="_DV_M97"/>
      <w:bookmarkEnd w:id="194"/>
      <w:bookmarkEnd w:id="195"/>
      <w:r>
        <w:rPr>
          <w:b w:val="false"/>
          <w:strike w:val="false"/>
          <w:dstrike w:val="false"/>
          <w:color w:val="000000"/>
          <w:u w:val="none"/>
          <w:lang w:val="en-US"/>
        </w:rPr>
        <w:t>.</w:t>
      </w:r>
      <w:r>
        <w:rPr>
          <w:b w:val="false"/>
          <w:strike w:val="false"/>
          <w:dstrike w:val="false"/>
          <w:color w:val="FFFFFF"/>
          <w:u w:val="none"/>
          <w:lang w:val="en-US"/>
        </w:rPr>
        <w:t xml:space="preserve"> </w:t>
      </w:r>
      <w:r>
        <w:rPr>
          <w:b w:val="false"/>
          <w:strike w:val="false"/>
          <w:dstrike w:val="false"/>
          <w:color w:val="000000"/>
          <w:u w:val="none"/>
          <w:lang w:val="en-US"/>
        </w:rPr>
        <w:t xml:space="preserve">    </w:t>
      </w:r>
      <w:bookmarkStart w:id="196" w:name="_DV_M98"/>
      <w:bookmarkEnd w:id="196"/>
      <w:r>
        <w:rPr>
          <w:b w:val="false"/>
          <w:strike w:val="false"/>
          <w:dstrike w:val="false"/>
          <w:color w:val="000000"/>
          <w:u w:val="none"/>
          <w:lang w:val="en-US"/>
        </w:rPr>
        <w:t xml:space="preserve">Pursuant </w:t>
      </w:r>
      <w:bookmarkStart w:id="197" w:name="_DV_C88"/>
      <w:r>
        <w:rPr>
          <w:rStyle w:val="DeltaViewDeletion"/>
          <w:b w:val="false"/>
          <w:sz w:val="20"/>
          <w:u w:val="none"/>
          <w:lang w:val="en-US"/>
        </w:rPr>
        <w:t>to the Canadian Agreement</w:t>
      </w:r>
      <w:bookmarkStart w:id="198" w:name="_DV_C89"/>
      <w:bookmarkEnd w:id="197"/>
      <w:r>
        <w:rPr>
          <w:rStyle w:val="DeltaViewInsertion"/>
          <w:strike w:val="false"/>
          <w:dstrike w:val="false"/>
          <w:sz w:val="20"/>
          <w:lang w:val="en-US"/>
        </w:rPr>
        <w:t>thereto</w:t>
      </w:r>
      <w:bookmarkStart w:id="199" w:name="_DV_M99"/>
      <w:bookmarkEnd w:id="198"/>
      <w:bookmarkEnd w:id="199"/>
      <w:r>
        <w:rPr>
          <w:b w:val="false"/>
          <w:strike w:val="false"/>
          <w:dstrike w:val="false"/>
          <w:color w:val="000000"/>
          <w:u w:val="none"/>
          <w:lang w:val="en-US"/>
        </w:rPr>
        <w:t xml:space="preserve">, ECC provided notice to PG&amp;E that ECC was terminating the 11 transactions effective April 12, 2001.    A copy of this notice is attached </w:t>
      </w:r>
      <w:bookmarkStart w:id="200" w:name="_DV_C90"/>
      <w:r>
        <w:rPr>
          <w:rStyle w:val="DeltaViewDeletion"/>
          <w:b w:val="false"/>
          <w:sz w:val="20"/>
          <w:u w:val="none"/>
          <w:lang w:val="en-US"/>
        </w:rPr>
        <w:t>in</w:t>
      </w:r>
      <w:bookmarkStart w:id="201" w:name="_DV_C91"/>
      <w:bookmarkEnd w:id="200"/>
      <w:r>
        <w:rPr>
          <w:rStyle w:val="DeltaViewInsertion"/>
          <w:strike w:val="false"/>
          <w:dstrike w:val="false"/>
          <w:sz w:val="20"/>
          <w:lang w:val="en-US"/>
        </w:rPr>
        <w:t>as</w:t>
      </w:r>
      <w:bookmarkStart w:id="202" w:name="_DV_M100"/>
      <w:bookmarkEnd w:id="201"/>
      <w:bookmarkEnd w:id="202"/>
      <w:r>
        <w:rPr>
          <w:b w:val="false"/>
          <w:strike w:val="false"/>
          <w:dstrike w:val="false"/>
          <w:color w:val="000000"/>
          <w:u w:val="none"/>
          <w:lang w:val="en-US"/>
        </w:rPr>
        <w:t xml:space="preserve"> </w:t>
      </w:r>
      <w:r>
        <w:rPr>
          <w:b w:val="false"/>
          <w:strike w:val="false"/>
          <w:dstrike w:val="false"/>
          <w:color w:val="000000"/>
          <w:u w:val="single"/>
          <w:lang w:val="en-US"/>
        </w:rPr>
        <w:t>Appendix C</w:t>
      </w:r>
      <w:bookmarkStart w:id="203" w:name="_DV_C92"/>
      <w:r>
        <w:rPr>
          <w:rStyle w:val="DeltaViewDeletion"/>
          <w:b w:val="false"/>
          <w:sz w:val="20"/>
          <w:u w:val="none"/>
          <w:lang w:val="en-US"/>
        </w:rPr>
        <w:t>.</w:t>
      </w:r>
      <w:bookmarkStart w:id="204" w:name="_DV_C93"/>
      <w:bookmarkEnd w:id="203"/>
      <w:r>
        <w:rPr>
          <w:rStyle w:val="DeltaViewInsertion"/>
          <w:strike w:val="false"/>
          <w:dstrike w:val="false"/>
          <w:sz w:val="20"/>
          <w:lang w:val="en-US"/>
        </w:rPr>
        <w:t>-1.</w:t>
      </w:r>
      <w:bookmarkEnd w:id="204"/>
    </w:p>
    <w:p>
      <w:pPr>
        <w:pStyle w:val="BodyText"/>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rPr>
          <w:b w:val="false"/>
          <w:strike w:val="false"/>
          <w:dstrike w:val="false"/>
          <w:color w:val="000000"/>
          <w:highlight w:val="none"/>
          <w:u w:val="none"/>
          <w:lang w:val="en-US"/>
        </w:rPr>
      </w:pPr>
      <w:r>
        <w:rPr>
          <w:b w:val="false"/>
          <w:strike w:val="false"/>
          <w:dstrike w:val="false"/>
          <w:color w:val="000000"/>
          <w:u w:val="none"/>
          <w:lang w:val="en-US"/>
        </w:rPr>
      </w:r>
    </w:p>
    <w:p>
      <w:pPr>
        <w:pStyle w:val="BodyText"/>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rPr>
          <w:b w:val="false"/>
          <w:strike w:val="false"/>
          <w:dstrike w:val="false"/>
          <w:color w:val="000000"/>
          <w:highlight w:val="none"/>
          <w:u w:val="none"/>
          <w:lang w:val="en-US"/>
        </w:rPr>
      </w:pPr>
      <w:r>
        <w:rPr>
          <w:b w:val="false"/>
          <w:strike w:val="false"/>
          <w:dstrike w:val="false"/>
          <w:color w:val="FFFFFF"/>
          <w:u w:val="none"/>
          <w:lang w:val="en-US"/>
        </w:rPr>
        <w:tab/>
      </w:r>
      <w:bookmarkStart w:id="205" w:name="_DV_C94"/>
      <w:r>
        <w:rPr>
          <w:rStyle w:val="DeltaViewInsertion"/>
          <w:strike w:val="false"/>
          <w:dstrike w:val="false"/>
          <w:sz w:val="20"/>
          <w:lang w:val="en-US"/>
        </w:rPr>
        <w:t xml:space="preserve">Like the MPA and the US Gas Agreement, the CGSA requires the non-defaulting party, in this case ECC, to calculate the termination payment that may be due in connection with such termination consistent with the parameters set forth in such agreement.    </w:t>
      </w:r>
      <w:bookmarkStart w:id="206" w:name="_DV_M101"/>
      <w:bookmarkEnd w:id="205"/>
      <w:bookmarkEnd w:id="206"/>
      <w:r>
        <w:rPr>
          <w:b w:val="false"/>
          <w:strike w:val="false"/>
          <w:dstrike w:val="false"/>
          <w:color w:val="000000"/>
          <w:u w:val="none"/>
          <w:lang w:val="en-US"/>
        </w:rPr>
        <w:t xml:space="preserve">Based on </w:t>
      </w:r>
      <w:bookmarkStart w:id="207" w:name="_DV_C95"/>
      <w:r>
        <w:rPr>
          <w:rStyle w:val="DeltaViewDeletion"/>
          <w:b w:val="false"/>
          <w:sz w:val="20"/>
          <w:u w:val="none"/>
          <w:lang w:val="en-US"/>
        </w:rPr>
        <w:t>Enron</w:t>
      </w:r>
      <w:bookmarkStart w:id="208" w:name="_DV_C96"/>
      <w:bookmarkEnd w:id="207"/>
      <w:r>
        <w:rPr>
          <w:rStyle w:val="DeltaViewInsertion"/>
          <w:strike w:val="false"/>
          <w:dstrike w:val="false"/>
          <w:sz w:val="20"/>
          <w:lang w:val="en-US"/>
        </w:rPr>
        <w:t>ECC</w:t>
      </w:r>
      <w:bookmarkStart w:id="209" w:name="_DV_M102"/>
      <w:bookmarkEnd w:id="208"/>
      <w:bookmarkEnd w:id="209"/>
      <w:r>
        <w:rPr>
          <w:b w:val="false"/>
          <w:strike w:val="false"/>
          <w:dstrike w:val="false"/>
          <w:color w:val="000000"/>
          <w:u w:val="none"/>
          <w:lang w:val="en-US"/>
        </w:rPr>
        <w:t xml:space="preserve">'s calculations, PG&amp;E owes ECC $24,960,484 (U.S.) in unpaid receivables in connection with the 11 Canadian gas transactions and ECC owes PG&amp;E a total termination payment (after netting the termination values for all of the transactions) of $_________ (U.S.), for a total amount owing from PG&amp;E to </w:t>
      </w:r>
      <w:bookmarkStart w:id="210" w:name="_DV_C97"/>
      <w:r>
        <w:rPr>
          <w:rStyle w:val="DeltaViewDeletion"/>
          <w:b w:val="false"/>
          <w:sz w:val="20"/>
          <w:u w:val="none"/>
          <w:lang w:val="en-US"/>
        </w:rPr>
        <w:t>EPMI</w:t>
      </w:r>
      <w:bookmarkStart w:id="211" w:name="_DV_C98"/>
      <w:bookmarkEnd w:id="210"/>
      <w:r>
        <w:rPr>
          <w:rStyle w:val="DeltaViewInsertion"/>
          <w:strike w:val="false"/>
          <w:dstrike w:val="false"/>
          <w:sz w:val="20"/>
          <w:lang w:val="en-US"/>
        </w:rPr>
        <w:t>ECC</w:t>
      </w:r>
      <w:bookmarkStart w:id="212" w:name="_DV_M103"/>
      <w:bookmarkEnd w:id="211"/>
      <w:bookmarkEnd w:id="212"/>
      <w:r>
        <w:rPr>
          <w:b w:val="false"/>
          <w:strike w:val="false"/>
          <w:dstrike w:val="false"/>
          <w:color w:val="000000"/>
          <w:u w:val="none"/>
          <w:lang w:val="en-US"/>
        </w:rPr>
        <w:t xml:space="preserve"> of $_____________ (U.S.).</w:t>
      </w:r>
      <w:r>
        <w:rPr>
          <w:b w:val="false"/>
          <w:strike w:val="false"/>
          <w:dstrike w:val="false"/>
          <w:color w:val="FFFFFF"/>
          <w:u w:val="none"/>
          <w:lang w:val="en-US"/>
        </w:rPr>
        <w:t xml:space="preserve">    </w:t>
      </w:r>
      <w:r>
        <w:rPr>
          <w:b w:val="false"/>
          <w:strike w:val="false"/>
          <w:dstrike w:val="false"/>
          <w:color w:val="000000"/>
          <w:u w:val="none"/>
          <w:lang w:val="en-US"/>
        </w:rPr>
        <w:t xml:space="preserve">      </w:t>
      </w:r>
      <w:bookmarkStart w:id="213" w:name="_DV_M104"/>
      <w:bookmarkEnd w:id="213"/>
      <w:r>
        <w:rPr>
          <w:b w:val="false"/>
          <w:strike w:val="false"/>
          <w:dstrike w:val="false"/>
          <w:color w:val="000000"/>
          <w:u w:val="single"/>
          <w:lang w:val="en-US"/>
        </w:rPr>
        <w:t>Appendix C</w:t>
      </w:r>
      <w:r>
        <w:rPr>
          <w:b w:val="false"/>
          <w:strike w:val="false"/>
          <w:dstrike w:val="false"/>
          <w:color w:val="000000"/>
          <w:u w:val="none"/>
          <w:lang w:val="en-US"/>
        </w:rPr>
        <w:t xml:space="preserve"> sets forth </w:t>
      </w:r>
      <w:bookmarkStart w:id="214" w:name="_DV_C99"/>
      <w:r>
        <w:rPr>
          <w:rStyle w:val="DeltaViewDeletion"/>
          <w:b w:val="false"/>
          <w:sz w:val="20"/>
          <w:u w:val="none"/>
          <w:lang w:val="en-US"/>
        </w:rPr>
        <w:t>a</w:t>
      </w:r>
      <w:bookmarkStart w:id="215" w:name="_DV_C100"/>
      <w:bookmarkEnd w:id="214"/>
      <w:r>
        <w:rPr>
          <w:rStyle w:val="DeltaViewInsertion"/>
          <w:strike w:val="false"/>
          <w:dstrike w:val="false"/>
          <w:sz w:val="20"/>
          <w:lang w:val="en-US"/>
        </w:rPr>
        <w:t>the</w:t>
      </w:r>
      <w:bookmarkStart w:id="216" w:name="_DV_M105"/>
      <w:bookmarkEnd w:id="215"/>
      <w:bookmarkEnd w:id="216"/>
      <w:r>
        <w:rPr>
          <w:b w:val="false"/>
          <w:strike w:val="false"/>
          <w:dstrike w:val="false"/>
          <w:color w:val="000000"/>
          <w:u w:val="none"/>
          <w:lang w:val="en-US"/>
        </w:rPr>
        <w:t xml:space="preserve"> history </w:t>
      </w:r>
      <w:bookmarkStart w:id="217" w:name="_DV_C101"/>
      <w:r>
        <w:rPr>
          <w:rStyle w:val="DeltaViewInsertion"/>
          <w:strike w:val="false"/>
          <w:dstrike w:val="false"/>
          <w:sz w:val="20"/>
          <w:lang w:val="en-US"/>
        </w:rPr>
        <w:t xml:space="preserve">and amount </w:t>
      </w:r>
      <w:bookmarkStart w:id="218" w:name="_DV_M106"/>
      <w:bookmarkEnd w:id="217"/>
      <w:bookmarkEnd w:id="218"/>
      <w:r>
        <w:rPr>
          <w:b w:val="false"/>
          <w:strike w:val="false"/>
          <w:dstrike w:val="false"/>
          <w:color w:val="000000"/>
          <w:u w:val="none"/>
          <w:lang w:val="en-US"/>
        </w:rPr>
        <w:t>of the unpaid receivables</w:t>
      </w:r>
      <w:bookmarkStart w:id="219" w:name="_DV_C102"/>
      <w:r>
        <w:rPr>
          <w:rStyle w:val="DeltaViewDeletion"/>
          <w:b w:val="false"/>
          <w:sz w:val="20"/>
          <w:u w:val="none"/>
          <w:lang w:val="en-US"/>
        </w:rPr>
        <w:t>,</w:t>
      </w:r>
      <w:bookmarkStart w:id="220" w:name="_DV_C103"/>
      <w:bookmarkEnd w:id="219"/>
      <w:r>
        <w:rPr>
          <w:rStyle w:val="DeltaViewInsertion"/>
          <w:strike w:val="false"/>
          <w:dstrike w:val="false"/>
          <w:sz w:val="20"/>
          <w:lang w:val="en-US"/>
        </w:rPr>
        <w:t xml:space="preserve"> and</w:t>
      </w:r>
      <w:bookmarkStart w:id="221" w:name="_DV_M107"/>
      <w:bookmarkEnd w:id="220"/>
      <w:bookmarkEnd w:id="221"/>
      <w:r>
        <w:rPr>
          <w:b w:val="false"/>
          <w:strike w:val="false"/>
          <w:dstrike w:val="false"/>
          <w:color w:val="000000"/>
          <w:u w:val="none"/>
          <w:lang w:val="en-US"/>
        </w:rPr>
        <w:t xml:space="preserve"> the calculation of the termination payment for each of the transactions, </w:t>
      </w:r>
      <w:bookmarkStart w:id="222" w:name="_DV_C104"/>
      <w:r>
        <w:rPr>
          <w:rStyle w:val="DeltaViewDeletion"/>
          <w:b w:val="false"/>
          <w:sz w:val="20"/>
          <w:u w:val="none"/>
          <w:lang w:val="en-US"/>
        </w:rPr>
        <w:t>as well as</w:t>
      </w:r>
      <w:bookmarkStart w:id="223" w:name="_DV_C105"/>
      <w:bookmarkEnd w:id="222"/>
      <w:r>
        <w:rPr>
          <w:rStyle w:val="DeltaViewInsertion"/>
          <w:strike w:val="false"/>
          <w:dstrike w:val="false"/>
          <w:sz w:val="20"/>
          <w:lang w:val="en-US"/>
        </w:rPr>
        <w:t>including</w:t>
      </w:r>
      <w:bookmarkStart w:id="224" w:name="_DV_M108"/>
      <w:bookmarkEnd w:id="223"/>
      <w:bookmarkEnd w:id="224"/>
      <w:r>
        <w:rPr>
          <w:b w:val="false"/>
          <w:strike w:val="false"/>
          <w:dstrike w:val="false"/>
          <w:color w:val="000000"/>
          <w:u w:val="none"/>
          <w:lang w:val="en-US"/>
        </w:rPr>
        <w:t xml:space="preserve"> a description of the method </w:t>
      </w:r>
      <w:bookmarkStart w:id="225" w:name="_DV_C106"/>
      <w:r>
        <w:rPr>
          <w:rStyle w:val="DeltaViewDeletion"/>
          <w:b w:val="false"/>
          <w:sz w:val="20"/>
          <w:u w:val="none"/>
          <w:lang w:val="en-US"/>
        </w:rPr>
        <w:t>Enron</w:t>
      </w:r>
      <w:bookmarkStart w:id="226" w:name="_DV_C107"/>
      <w:bookmarkEnd w:id="225"/>
      <w:r>
        <w:rPr>
          <w:rStyle w:val="DeltaViewInsertion"/>
          <w:strike w:val="false"/>
          <w:dstrike w:val="false"/>
          <w:sz w:val="20"/>
          <w:lang w:val="en-US"/>
        </w:rPr>
        <w:t>ECC</w:t>
      </w:r>
      <w:bookmarkStart w:id="227" w:name="_DV_M109"/>
      <w:bookmarkEnd w:id="226"/>
      <w:bookmarkEnd w:id="227"/>
      <w:r>
        <w:rPr>
          <w:b w:val="false"/>
          <w:strike w:val="false"/>
          <w:dstrike w:val="false"/>
          <w:color w:val="000000"/>
          <w:u w:val="none"/>
          <w:lang w:val="en-US"/>
        </w:rPr>
        <w:t xml:space="preserve"> used to determine the amount of the termination payment owing to PG&amp;E</w:t>
      </w:r>
      <w:bookmarkStart w:id="228" w:name="_DV_C108"/>
      <w:r>
        <w:rPr>
          <w:rStyle w:val="DeltaViewInsertion"/>
          <w:strike w:val="false"/>
          <w:dstrike w:val="false"/>
          <w:sz w:val="20"/>
          <w:lang w:val="en-US"/>
        </w:rPr>
        <w:t xml:space="preserve"> as required by the CGSA</w:t>
      </w:r>
      <w:bookmarkStart w:id="229" w:name="_DV_M110"/>
      <w:bookmarkEnd w:id="228"/>
      <w:bookmarkEnd w:id="229"/>
      <w:r>
        <w:rPr>
          <w:b w:val="false"/>
          <w:strike w:val="false"/>
          <w:dstrike w:val="false"/>
          <w:color w:val="000000"/>
          <w:u w:val="none"/>
          <w:lang w:val="en-US"/>
        </w:rPr>
        <w:t>.</w:t>
      </w:r>
    </w:p>
    <w:p>
      <w:pPr>
        <w:pStyle w:val="BodyText"/>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rPr>
          <w:b w:val="false"/>
          <w:strike w:val="false"/>
          <w:dstrike w:val="false"/>
          <w:color w:val="000000"/>
          <w:highlight w:val="none"/>
          <w:u w:val="none"/>
          <w:lang w:val="en-US"/>
        </w:rPr>
      </w:pPr>
      <w:r>
        <w:rPr>
          <w:b w:val="false"/>
          <w:strike w:val="false"/>
          <w:dstrike w:val="false"/>
          <w:color w:val="000000"/>
          <w:u w:val="none"/>
          <w:lang w:val="en-US"/>
        </w:rPr>
      </w:r>
    </w:p>
    <w:p>
      <w:pPr>
        <w:pStyle w:val="BodyText"/>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rPr>
          <w:b w:val="false"/>
          <w:strike w:val="false"/>
          <w:dstrike w:val="false"/>
          <w:color w:val="000000"/>
          <w:highlight w:val="none"/>
          <w:u w:val="single"/>
          <w:lang w:val="en-US"/>
        </w:rPr>
      </w:pPr>
      <w:bookmarkStart w:id="230" w:name="_DV_M111"/>
      <w:bookmarkEnd w:id="230"/>
      <w:r>
        <w:rPr>
          <w:b w:val="false"/>
          <w:strike w:val="false"/>
          <w:dstrike w:val="false"/>
          <w:color w:val="000000"/>
          <w:u w:val="single"/>
          <w:lang w:val="en-US"/>
        </w:rPr>
        <w:t>US Financial Transactions</w:t>
      </w:r>
    </w:p>
    <w:p>
      <w:pPr>
        <w:pStyle w:val="BodyText"/>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rPr>
          <w:b w:val="false"/>
          <w:strike w:val="false"/>
          <w:dstrike w:val="false"/>
          <w:color w:val="000000"/>
          <w:highlight w:val="none"/>
          <w:u w:val="none"/>
          <w:lang w:val="en-US"/>
        </w:rPr>
      </w:pPr>
      <w:r>
        <w:rPr>
          <w:b w:val="false"/>
          <w:strike w:val="false"/>
          <w:dstrike w:val="false"/>
          <w:color w:val="000000"/>
          <w:u w:val="none"/>
          <w:lang w:val="en-US"/>
        </w:rPr>
      </w:r>
    </w:p>
    <w:p>
      <w:pPr>
        <w:pStyle w:val="BodyText"/>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rPr>
          <w:b w:val="false"/>
          <w:strike w:val="false"/>
          <w:dstrike w:val="false"/>
          <w:color w:val="000000"/>
          <w:highlight w:val="none"/>
          <w:u w:val="none"/>
          <w:lang w:val="en-US"/>
        </w:rPr>
      </w:pPr>
      <w:r>
        <w:rPr>
          <w:b w:val="false"/>
          <w:strike w:val="false"/>
          <w:dstrike w:val="false"/>
          <w:color w:val="FFFFFF"/>
          <w:u w:val="none"/>
          <w:lang w:val="en-US"/>
        </w:rPr>
        <w:tab/>
      </w:r>
      <w:bookmarkStart w:id="231" w:name="_DV_M112"/>
      <w:bookmarkEnd w:id="231"/>
      <w:r>
        <w:rPr>
          <w:b w:val="false"/>
          <w:strike w:val="false"/>
          <w:dstrike w:val="false"/>
          <w:color w:val="000000"/>
          <w:u w:val="none"/>
          <w:lang w:val="en-US"/>
        </w:rPr>
        <w:t>Pursuant to the Master ISDA Agreement, ENA entered into __ (U.S.) financially-settled, gas basis swaps with PG&amp;E which were documented under ___ separate confirmations.</w:t>
      </w:r>
      <w:r>
        <w:rPr>
          <w:b w:val="false"/>
          <w:strike w:val="false"/>
          <w:dstrike w:val="false"/>
          <w:color w:val="FFFFFF"/>
          <w:u w:val="none"/>
          <w:lang w:val="en-US"/>
        </w:rPr>
        <w:t xml:space="preserve"> </w:t>
      </w:r>
      <w:r>
        <w:rPr>
          <w:b w:val="false"/>
          <w:strike w:val="false"/>
          <w:dstrike w:val="false"/>
          <w:color w:val="000000"/>
          <w:u w:val="none"/>
          <w:lang w:val="en-US"/>
        </w:rPr>
        <w:t xml:space="preserve">      </w:t>
      </w:r>
      <w:bookmarkStart w:id="232" w:name="_DV_M113"/>
      <w:bookmarkEnd w:id="232"/>
      <w:r>
        <w:rPr>
          <w:b w:val="false"/>
          <w:strike w:val="false"/>
          <w:dstrike w:val="false"/>
          <w:color w:val="000000"/>
          <w:u w:val="none"/>
          <w:lang w:val="en-US"/>
        </w:rPr>
        <w:t>A summary of the terms of the transactions is set forth</w:t>
      </w:r>
      <w:r>
        <w:rPr>
          <w:b w:val="false"/>
          <w:strike w:val="false"/>
          <w:dstrike w:val="false"/>
          <w:color w:val="FFFFFF"/>
          <w:u w:val="none"/>
          <w:lang w:val="en-US"/>
        </w:rPr>
        <w:t xml:space="preserve">    </w:t>
      </w:r>
      <w:r>
        <w:rPr>
          <w:b w:val="false"/>
          <w:strike w:val="false"/>
          <w:dstrike w:val="false"/>
          <w:color w:val="000000"/>
          <w:u w:val="none"/>
          <w:lang w:val="en-US"/>
        </w:rPr>
        <w:t xml:space="preserve"> </w:t>
      </w:r>
      <w:bookmarkStart w:id="233" w:name="_DV_M114"/>
      <w:bookmarkEnd w:id="233"/>
      <w:r>
        <w:rPr>
          <w:b w:val="false"/>
          <w:strike w:val="false"/>
          <w:dstrike w:val="false"/>
          <w:color w:val="000000"/>
          <w:u w:val="none"/>
          <w:lang w:val="en-US"/>
        </w:rPr>
        <w:t xml:space="preserve">in </w:t>
      </w:r>
      <w:r>
        <w:rPr>
          <w:b w:val="false"/>
          <w:strike w:val="false"/>
          <w:dstrike w:val="false"/>
          <w:color w:val="000000"/>
          <w:u w:val="single"/>
          <w:lang w:val="en-US"/>
        </w:rPr>
        <w:t>Appendix D,</w:t>
      </w:r>
      <w:r>
        <w:rPr>
          <w:b w:val="false"/>
          <w:strike w:val="false"/>
          <w:dstrike w:val="false"/>
          <w:color w:val="000000"/>
          <w:u w:val="none"/>
          <w:lang w:val="en-US"/>
        </w:rPr>
        <w:t xml:space="preserve"> together with a copy of the Master ISDA Agreement.</w:t>
      </w:r>
      <w:r>
        <w:rPr>
          <w:b w:val="false"/>
          <w:strike w:val="false"/>
          <w:dstrike w:val="false"/>
          <w:color w:val="FFFFFF"/>
          <w:u w:val="none"/>
          <w:lang w:val="en-US"/>
        </w:rPr>
        <w:t xml:space="preserve"> </w:t>
      </w:r>
      <w:r>
        <w:rPr>
          <w:b w:val="false"/>
          <w:strike w:val="false"/>
          <w:dstrike w:val="false"/>
          <w:color w:val="000000"/>
          <w:u w:val="none"/>
          <w:lang w:val="en-US"/>
        </w:rPr>
        <w:t xml:space="preserve">    </w:t>
      </w:r>
      <w:bookmarkStart w:id="234" w:name="_DV_M115"/>
      <w:bookmarkEnd w:id="234"/>
      <w:r>
        <w:rPr>
          <w:b w:val="false"/>
          <w:strike w:val="false"/>
          <w:dstrike w:val="false"/>
          <w:color w:val="000000"/>
          <w:u w:val="none"/>
          <w:lang w:val="en-US"/>
        </w:rPr>
        <w:t xml:space="preserve">Pursuant to the Master ISDA Agreement, </w:t>
      </w:r>
      <w:bookmarkStart w:id="235" w:name="_DV_C109"/>
      <w:r>
        <w:rPr>
          <w:rStyle w:val="DeltaViewDeletion"/>
          <w:b w:val="false"/>
          <w:sz w:val="20"/>
          <w:u w:val="none"/>
          <w:lang w:val="en-US"/>
        </w:rPr>
        <w:t>EPMI</w:t>
      </w:r>
      <w:bookmarkStart w:id="236" w:name="_DV_C110"/>
      <w:bookmarkEnd w:id="235"/>
      <w:r>
        <w:rPr>
          <w:rStyle w:val="DeltaViewInsertion"/>
          <w:strike w:val="false"/>
          <w:dstrike w:val="false"/>
          <w:sz w:val="20"/>
          <w:lang w:val="en-US"/>
        </w:rPr>
        <w:t>ENA</w:t>
      </w:r>
      <w:bookmarkStart w:id="237" w:name="_DV_M116"/>
      <w:bookmarkEnd w:id="236"/>
      <w:bookmarkEnd w:id="237"/>
      <w:r>
        <w:rPr>
          <w:b w:val="false"/>
          <w:strike w:val="false"/>
          <w:dstrike w:val="false"/>
          <w:color w:val="000000"/>
          <w:u w:val="none"/>
          <w:lang w:val="en-US"/>
        </w:rPr>
        <w:t xml:space="preserve"> provided notice to PG&amp;E that </w:t>
      </w:r>
      <w:bookmarkStart w:id="238" w:name="_DV_C111"/>
      <w:r>
        <w:rPr>
          <w:rStyle w:val="DeltaViewDeletion"/>
          <w:b w:val="false"/>
          <w:sz w:val="20"/>
          <w:u w:val="none"/>
          <w:lang w:val="en-US"/>
        </w:rPr>
        <w:t>EPMI</w:t>
      </w:r>
      <w:bookmarkStart w:id="239" w:name="_DV_C112"/>
      <w:bookmarkEnd w:id="238"/>
      <w:r>
        <w:rPr>
          <w:rStyle w:val="DeltaViewInsertion"/>
          <w:strike w:val="false"/>
          <w:dstrike w:val="false"/>
          <w:sz w:val="20"/>
          <w:lang w:val="en-US"/>
        </w:rPr>
        <w:t>ENA</w:t>
      </w:r>
      <w:bookmarkStart w:id="240" w:name="_DV_M117"/>
      <w:bookmarkEnd w:id="239"/>
      <w:bookmarkEnd w:id="240"/>
      <w:r>
        <w:rPr>
          <w:b w:val="false"/>
          <w:strike w:val="false"/>
          <w:dstrike w:val="false"/>
          <w:color w:val="000000"/>
          <w:u w:val="none"/>
          <w:lang w:val="en-US"/>
        </w:rPr>
        <w:t xml:space="preserve"> was terminating the ___ transactions effective April 9, 2001.    A copy of this notice is attached </w:t>
      </w:r>
      <w:bookmarkStart w:id="241" w:name="_DV_C113"/>
      <w:r>
        <w:rPr>
          <w:rStyle w:val="DeltaViewDeletion"/>
          <w:b w:val="false"/>
          <w:sz w:val="20"/>
          <w:u w:val="none"/>
          <w:lang w:val="en-US"/>
        </w:rPr>
        <w:t>in</w:t>
      </w:r>
      <w:bookmarkStart w:id="242" w:name="_DV_C114"/>
      <w:bookmarkEnd w:id="241"/>
      <w:r>
        <w:rPr>
          <w:rStyle w:val="DeltaViewInsertion"/>
          <w:strike w:val="false"/>
          <w:dstrike w:val="false"/>
          <w:sz w:val="20"/>
          <w:lang w:val="en-US"/>
        </w:rPr>
        <w:t>as</w:t>
      </w:r>
      <w:bookmarkStart w:id="243" w:name="_DV_M118"/>
      <w:bookmarkEnd w:id="242"/>
      <w:bookmarkEnd w:id="243"/>
      <w:r>
        <w:rPr>
          <w:b w:val="false"/>
          <w:strike w:val="false"/>
          <w:dstrike w:val="false"/>
          <w:color w:val="000000"/>
          <w:u w:val="none"/>
          <w:lang w:val="en-US"/>
        </w:rPr>
        <w:t xml:space="preserve"> </w:t>
      </w:r>
      <w:r>
        <w:rPr>
          <w:b w:val="false"/>
          <w:strike w:val="false"/>
          <w:dstrike w:val="false"/>
          <w:color w:val="000000"/>
          <w:u w:val="single"/>
          <w:lang w:val="en-US"/>
        </w:rPr>
        <w:t>Appendix D</w:t>
      </w:r>
      <w:bookmarkStart w:id="244" w:name="_DV_C115"/>
      <w:r>
        <w:rPr>
          <w:rStyle w:val="DeltaViewDeletion"/>
          <w:b w:val="false"/>
          <w:sz w:val="20"/>
          <w:u w:val="none"/>
          <w:lang w:val="en-US"/>
        </w:rPr>
        <w:t>.</w:t>
      </w:r>
      <w:bookmarkStart w:id="245" w:name="_DV_C116"/>
      <w:bookmarkEnd w:id="244"/>
      <w:r>
        <w:rPr>
          <w:rStyle w:val="DeltaViewInsertion"/>
          <w:strike w:val="false"/>
          <w:dstrike w:val="false"/>
          <w:sz w:val="20"/>
          <w:lang w:val="en-US"/>
        </w:rPr>
        <w:t>-1.</w:t>
      </w:r>
      <w:bookmarkEnd w:id="245"/>
    </w:p>
    <w:p>
      <w:pPr>
        <w:pStyle w:val="BodyText"/>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rPr>
          <w:b w:val="false"/>
          <w:strike w:val="false"/>
          <w:dstrike w:val="false"/>
          <w:color w:val="000000"/>
          <w:highlight w:val="none"/>
          <w:u w:val="none"/>
          <w:lang w:val="en-US"/>
        </w:rPr>
      </w:pPr>
      <w:r>
        <w:rPr>
          <w:b w:val="false"/>
          <w:strike w:val="false"/>
          <w:dstrike w:val="false"/>
          <w:color w:val="000000"/>
          <w:u w:val="none"/>
          <w:lang w:val="en-US"/>
        </w:rPr>
      </w:r>
    </w:p>
    <w:p>
      <w:pPr>
        <w:pStyle w:val="BodyText"/>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rPr>
          <w:b w:val="false"/>
          <w:strike w:val="false"/>
          <w:dstrike w:val="false"/>
          <w:color w:val="000000"/>
          <w:highlight w:val="none"/>
          <w:u w:val="none"/>
          <w:lang w:val="en-US"/>
        </w:rPr>
      </w:pPr>
      <w:r>
        <w:rPr>
          <w:b w:val="false"/>
          <w:strike w:val="false"/>
          <w:dstrike w:val="false"/>
          <w:color w:val="FFFFFF"/>
          <w:u w:val="none"/>
          <w:lang w:val="en-US"/>
        </w:rPr>
        <w:tab/>
      </w:r>
      <w:bookmarkStart w:id="246" w:name="_DV_C117"/>
      <w:r>
        <w:rPr>
          <w:rStyle w:val="DeltaViewInsertion"/>
          <w:strike w:val="false"/>
          <w:dstrike w:val="false"/>
          <w:sz w:val="20"/>
          <w:lang w:val="en-US"/>
        </w:rPr>
        <w:t xml:space="preserve">Like the other agreements described above, the Master ISDA Agreement requires, in Section 6(d) of such agreement,    the non-defaulting party, in this case ENA, to calculate the termination payment that may be due in connection with such termination consistent with the parameters set forth in such agreement.    </w:t>
      </w:r>
      <w:bookmarkStart w:id="247" w:name="_DV_M119"/>
      <w:bookmarkEnd w:id="246"/>
      <w:bookmarkEnd w:id="247"/>
      <w:r>
        <w:rPr>
          <w:b w:val="false"/>
          <w:strike w:val="false"/>
          <w:dstrike w:val="false"/>
          <w:color w:val="000000"/>
          <w:u w:val="none"/>
          <w:lang w:val="en-US"/>
        </w:rPr>
        <w:t xml:space="preserve">Based on </w:t>
      </w:r>
      <w:bookmarkStart w:id="248" w:name="_DV_C118"/>
      <w:r>
        <w:rPr>
          <w:rStyle w:val="DeltaViewDeletion"/>
          <w:b w:val="false"/>
          <w:sz w:val="20"/>
          <w:u w:val="none"/>
          <w:lang w:val="en-US"/>
        </w:rPr>
        <w:t>Enron</w:t>
      </w:r>
      <w:bookmarkStart w:id="249" w:name="_DV_C119"/>
      <w:bookmarkEnd w:id="248"/>
      <w:r>
        <w:rPr>
          <w:rStyle w:val="DeltaViewInsertion"/>
          <w:strike w:val="false"/>
          <w:dstrike w:val="false"/>
          <w:sz w:val="20"/>
          <w:lang w:val="en-US"/>
        </w:rPr>
        <w:t>ENA</w:t>
      </w:r>
      <w:bookmarkStart w:id="250" w:name="_DV_M120"/>
      <w:bookmarkEnd w:id="249"/>
      <w:bookmarkEnd w:id="250"/>
      <w:r>
        <w:rPr>
          <w:b w:val="false"/>
          <w:strike w:val="false"/>
          <w:dstrike w:val="false"/>
          <w:color w:val="000000"/>
          <w:u w:val="none"/>
          <w:lang w:val="en-US"/>
        </w:rPr>
        <w:t xml:space="preserve">'s calculations, PG&amp;E owes </w:t>
      </w:r>
      <w:bookmarkStart w:id="251" w:name="_DV_C120"/>
      <w:r>
        <w:rPr>
          <w:rStyle w:val="DeltaViewDeletion"/>
          <w:b w:val="false"/>
          <w:sz w:val="20"/>
          <w:u w:val="none"/>
          <w:lang w:val="en-US"/>
        </w:rPr>
        <w:t>EPMI</w:t>
      </w:r>
      <w:bookmarkStart w:id="252" w:name="_DV_C121"/>
      <w:bookmarkEnd w:id="251"/>
      <w:r>
        <w:rPr>
          <w:rStyle w:val="DeltaViewInsertion"/>
          <w:strike w:val="false"/>
          <w:dstrike w:val="false"/>
          <w:sz w:val="20"/>
          <w:lang w:val="en-US"/>
        </w:rPr>
        <w:t>ENA</w:t>
      </w:r>
      <w:bookmarkStart w:id="253" w:name="_DV_M121"/>
      <w:bookmarkEnd w:id="252"/>
      <w:bookmarkEnd w:id="253"/>
      <w:r>
        <w:rPr>
          <w:b w:val="false"/>
          <w:strike w:val="false"/>
          <w:dstrike w:val="false"/>
          <w:color w:val="000000"/>
          <w:u w:val="none"/>
          <w:lang w:val="en-US"/>
        </w:rPr>
        <w:t xml:space="preserve"> $_______ (U.S.) in unpaid receivables in connection with the ___ financially-settled, gas basis swap transactions and PG&amp;E owes </w:t>
      </w:r>
      <w:bookmarkStart w:id="254" w:name="_DV_C122"/>
      <w:r>
        <w:rPr>
          <w:rStyle w:val="DeltaViewDeletion"/>
          <w:b w:val="false"/>
          <w:sz w:val="20"/>
          <w:u w:val="none"/>
          <w:lang w:val="en-US"/>
        </w:rPr>
        <w:t>EPMI</w:t>
      </w:r>
      <w:bookmarkStart w:id="255" w:name="_DV_C123"/>
      <w:bookmarkEnd w:id="254"/>
      <w:r>
        <w:rPr>
          <w:rStyle w:val="DeltaViewInsertion"/>
          <w:strike w:val="false"/>
          <w:dstrike w:val="false"/>
          <w:sz w:val="20"/>
          <w:lang w:val="en-US"/>
        </w:rPr>
        <w:t>ENA</w:t>
      </w:r>
      <w:bookmarkStart w:id="256" w:name="_DV_M122"/>
      <w:bookmarkEnd w:id="255"/>
      <w:bookmarkEnd w:id="256"/>
      <w:r>
        <w:rPr>
          <w:b w:val="false"/>
          <w:strike w:val="false"/>
          <w:dstrike w:val="false"/>
          <w:color w:val="000000"/>
          <w:u w:val="none"/>
          <w:lang w:val="en-US"/>
        </w:rPr>
        <w:t xml:space="preserve"> a total termination payment (after netting the termination values for all of the transactions) of $_________ (U.S.), for a total amount owing from PG&amp;E to </w:t>
      </w:r>
      <w:bookmarkStart w:id="257" w:name="_DV_C124"/>
      <w:r>
        <w:rPr>
          <w:rStyle w:val="DeltaViewDeletion"/>
          <w:b w:val="false"/>
          <w:sz w:val="20"/>
          <w:u w:val="none"/>
          <w:lang w:val="en-US"/>
        </w:rPr>
        <w:t>EPMI</w:t>
      </w:r>
      <w:bookmarkStart w:id="258" w:name="_DV_C125"/>
      <w:bookmarkEnd w:id="257"/>
      <w:r>
        <w:rPr>
          <w:rStyle w:val="DeltaViewInsertion"/>
          <w:strike w:val="false"/>
          <w:dstrike w:val="false"/>
          <w:sz w:val="20"/>
          <w:lang w:val="en-US"/>
        </w:rPr>
        <w:t>ENA</w:t>
      </w:r>
      <w:bookmarkStart w:id="259" w:name="_DV_M123"/>
      <w:bookmarkEnd w:id="258"/>
      <w:bookmarkEnd w:id="259"/>
      <w:r>
        <w:rPr>
          <w:b w:val="false"/>
          <w:strike w:val="false"/>
          <w:dstrike w:val="false"/>
          <w:color w:val="000000"/>
          <w:u w:val="none"/>
          <w:lang w:val="en-US"/>
        </w:rPr>
        <w:t xml:space="preserve"> of $_____________ (U.S.).</w:t>
      </w:r>
      <w:r>
        <w:rPr>
          <w:b w:val="false"/>
          <w:strike w:val="false"/>
          <w:dstrike w:val="false"/>
          <w:color w:val="FFFFFF"/>
          <w:u w:val="none"/>
          <w:lang w:val="en-US"/>
        </w:rPr>
        <w:t xml:space="preserve">    </w:t>
      </w:r>
      <w:r>
        <w:rPr>
          <w:b w:val="false"/>
          <w:strike w:val="false"/>
          <w:dstrike w:val="false"/>
          <w:color w:val="000000"/>
          <w:u w:val="none"/>
          <w:lang w:val="en-US"/>
        </w:rPr>
        <w:t xml:space="preserve">      </w:t>
      </w:r>
      <w:bookmarkStart w:id="260" w:name="_DV_M124"/>
      <w:bookmarkEnd w:id="260"/>
      <w:r>
        <w:rPr>
          <w:b w:val="false"/>
          <w:strike w:val="false"/>
          <w:dstrike w:val="false"/>
          <w:color w:val="000000"/>
          <w:u w:val="single"/>
          <w:lang w:val="en-US"/>
        </w:rPr>
        <w:t>Appendix D</w:t>
      </w:r>
      <w:r>
        <w:rPr>
          <w:b w:val="false"/>
          <w:strike w:val="false"/>
          <w:dstrike w:val="false"/>
          <w:color w:val="000000"/>
          <w:u w:val="none"/>
          <w:lang w:val="en-US"/>
        </w:rPr>
        <w:t xml:space="preserve"> sets forth </w:t>
      </w:r>
      <w:bookmarkStart w:id="261" w:name="_DV_C126"/>
      <w:r>
        <w:rPr>
          <w:rStyle w:val="DeltaViewDeletion"/>
          <w:b w:val="false"/>
          <w:sz w:val="20"/>
          <w:u w:val="none"/>
          <w:lang w:val="en-US"/>
        </w:rPr>
        <w:t>a</w:t>
      </w:r>
      <w:bookmarkStart w:id="262" w:name="_DV_C127"/>
      <w:bookmarkEnd w:id="261"/>
      <w:r>
        <w:rPr>
          <w:rStyle w:val="DeltaViewInsertion"/>
          <w:strike w:val="false"/>
          <w:dstrike w:val="false"/>
          <w:sz w:val="20"/>
          <w:lang w:val="en-US"/>
        </w:rPr>
        <w:t>the</w:t>
      </w:r>
      <w:bookmarkStart w:id="263" w:name="_DV_M125"/>
      <w:bookmarkEnd w:id="262"/>
      <w:bookmarkEnd w:id="263"/>
      <w:r>
        <w:rPr>
          <w:b w:val="false"/>
          <w:strike w:val="false"/>
          <w:dstrike w:val="false"/>
          <w:color w:val="000000"/>
          <w:u w:val="none"/>
          <w:lang w:val="en-US"/>
        </w:rPr>
        <w:t xml:space="preserve"> history </w:t>
      </w:r>
      <w:bookmarkStart w:id="264" w:name="_DV_C128"/>
      <w:r>
        <w:rPr>
          <w:rStyle w:val="DeltaViewInsertion"/>
          <w:strike w:val="false"/>
          <w:dstrike w:val="false"/>
          <w:sz w:val="20"/>
          <w:lang w:val="en-US"/>
        </w:rPr>
        <w:t xml:space="preserve">and amount </w:t>
      </w:r>
      <w:bookmarkStart w:id="265" w:name="_DV_M126"/>
      <w:bookmarkEnd w:id="264"/>
      <w:bookmarkEnd w:id="265"/>
      <w:r>
        <w:rPr>
          <w:b w:val="false"/>
          <w:strike w:val="false"/>
          <w:dstrike w:val="false"/>
          <w:color w:val="000000"/>
          <w:u w:val="none"/>
          <w:lang w:val="en-US"/>
        </w:rPr>
        <w:t>of the unpaid receivables</w:t>
      </w:r>
      <w:bookmarkStart w:id="266" w:name="_DV_C129"/>
      <w:r>
        <w:rPr>
          <w:rStyle w:val="DeltaViewDeletion"/>
          <w:b w:val="false"/>
          <w:sz w:val="20"/>
          <w:u w:val="none"/>
          <w:lang w:val="en-US"/>
        </w:rPr>
        <w:t>,</w:t>
      </w:r>
      <w:bookmarkStart w:id="267" w:name="_DV_C130"/>
      <w:bookmarkEnd w:id="266"/>
      <w:r>
        <w:rPr>
          <w:rStyle w:val="DeltaViewInsertion"/>
          <w:strike w:val="false"/>
          <w:dstrike w:val="false"/>
          <w:sz w:val="20"/>
          <w:lang w:val="en-US"/>
        </w:rPr>
        <w:t xml:space="preserve"> and</w:t>
      </w:r>
      <w:bookmarkStart w:id="268" w:name="_DV_M127"/>
      <w:bookmarkEnd w:id="267"/>
      <w:bookmarkEnd w:id="268"/>
      <w:r>
        <w:rPr>
          <w:b w:val="false"/>
          <w:strike w:val="false"/>
          <w:dstrike w:val="false"/>
          <w:color w:val="000000"/>
          <w:u w:val="none"/>
          <w:lang w:val="en-US"/>
        </w:rPr>
        <w:t xml:space="preserve"> the amount of the termination payment for each of the transactions, </w:t>
      </w:r>
      <w:bookmarkStart w:id="269" w:name="_DV_C131"/>
      <w:r>
        <w:rPr>
          <w:rStyle w:val="DeltaViewDeletion"/>
          <w:b w:val="false"/>
          <w:sz w:val="20"/>
          <w:u w:val="none"/>
          <w:lang w:val="en-US"/>
        </w:rPr>
        <w:t>as well as</w:t>
      </w:r>
      <w:bookmarkStart w:id="270" w:name="_DV_C132"/>
      <w:bookmarkEnd w:id="269"/>
      <w:r>
        <w:rPr>
          <w:rStyle w:val="DeltaViewInsertion"/>
          <w:strike w:val="false"/>
          <w:dstrike w:val="false"/>
          <w:sz w:val="20"/>
          <w:lang w:val="en-US"/>
        </w:rPr>
        <w:t>including</w:t>
      </w:r>
      <w:bookmarkStart w:id="271" w:name="_DV_M128"/>
      <w:bookmarkEnd w:id="270"/>
      <w:bookmarkEnd w:id="271"/>
      <w:r>
        <w:rPr>
          <w:b w:val="false"/>
          <w:strike w:val="false"/>
          <w:dstrike w:val="false"/>
          <w:color w:val="000000"/>
          <w:u w:val="none"/>
          <w:lang w:val="en-US"/>
        </w:rPr>
        <w:t xml:space="preserve"> a description of the method </w:t>
      </w:r>
      <w:bookmarkStart w:id="272" w:name="_DV_C133"/>
      <w:r>
        <w:rPr>
          <w:rStyle w:val="DeltaViewDeletion"/>
          <w:b w:val="false"/>
          <w:sz w:val="20"/>
          <w:u w:val="none"/>
          <w:lang w:val="en-US"/>
        </w:rPr>
        <w:t>Enron</w:t>
      </w:r>
      <w:bookmarkStart w:id="273" w:name="_DV_C134"/>
      <w:bookmarkEnd w:id="272"/>
      <w:r>
        <w:rPr>
          <w:rStyle w:val="DeltaViewInsertion"/>
          <w:strike w:val="false"/>
          <w:dstrike w:val="false"/>
          <w:sz w:val="20"/>
          <w:lang w:val="en-US"/>
        </w:rPr>
        <w:t>ENA</w:t>
      </w:r>
      <w:bookmarkStart w:id="274" w:name="_DV_M129"/>
      <w:bookmarkEnd w:id="273"/>
      <w:bookmarkEnd w:id="274"/>
      <w:r>
        <w:rPr>
          <w:b w:val="false"/>
          <w:strike w:val="false"/>
          <w:dstrike w:val="false"/>
          <w:color w:val="000000"/>
          <w:u w:val="none"/>
          <w:lang w:val="en-US"/>
        </w:rPr>
        <w:t xml:space="preserve"> used to determine the amount of the termination payment owing to PG&amp;E</w:t>
      </w:r>
      <w:bookmarkStart w:id="275" w:name="_DV_C135"/>
      <w:r>
        <w:rPr>
          <w:rStyle w:val="DeltaViewInsertion"/>
          <w:strike w:val="false"/>
          <w:dstrike w:val="false"/>
          <w:sz w:val="20"/>
          <w:lang w:val="en-US"/>
        </w:rPr>
        <w:t xml:space="preserve"> as required by the Master ISDA Agreement</w:t>
      </w:r>
      <w:bookmarkStart w:id="276" w:name="_DV_M130"/>
      <w:bookmarkEnd w:id="275"/>
      <w:bookmarkEnd w:id="276"/>
      <w:r>
        <w:rPr>
          <w:b w:val="false"/>
          <w:strike w:val="false"/>
          <w:dstrike w:val="false"/>
          <w:color w:val="000000"/>
          <w:u w:val="none"/>
          <w:lang w:val="en-US"/>
        </w:rPr>
        <w:t>.</w:t>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ind w:firstLine="720"/>
        <w:rPr>
          <w:b w:val="false"/>
          <w:strike w:val="false"/>
          <w:dstrike w:val="false"/>
          <w:color w:val="000000"/>
          <w:highlight w:val="none"/>
          <w:u w:val="none"/>
          <w:lang w:val="en-US"/>
        </w:rPr>
      </w:pPr>
      <w:r>
        <w:rPr>
          <w:b w:val="false"/>
          <w:strike w:val="false"/>
          <w:dstrike w:val="false"/>
          <w:color w:val="000000"/>
          <w:u w:val="none"/>
          <w:lang w:val="en-US"/>
        </w:rPr>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rPr>
          <w:b w:val="false"/>
          <w:strike w:val="false"/>
          <w:dstrike w:val="false"/>
          <w:color w:val="000000"/>
          <w:highlight w:val="none"/>
          <w:u w:val="single"/>
          <w:lang w:val="en-US"/>
        </w:rPr>
      </w:pPr>
      <w:bookmarkStart w:id="277" w:name="_DV_M131"/>
      <w:bookmarkEnd w:id="277"/>
      <w:r>
        <w:rPr>
          <w:b w:val="false"/>
          <w:strike w:val="false"/>
          <w:dstrike w:val="false"/>
          <w:color w:val="000000"/>
          <w:u w:val="single"/>
          <w:lang w:val="en-US"/>
        </w:rPr>
        <w:t>Interest Rate and Conversion Factor</w:t>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rPr>
          <w:b w:val="false"/>
          <w:strike w:val="false"/>
          <w:dstrike w:val="false"/>
          <w:color w:val="000000"/>
          <w:highlight w:val="none"/>
          <w:u w:val="single"/>
          <w:lang w:val="en-US"/>
        </w:rPr>
      </w:pPr>
      <w:r>
        <w:rPr>
          <w:b w:val="false"/>
          <w:strike w:val="false"/>
          <w:dstrike w:val="false"/>
          <w:color w:val="000000"/>
          <w:u w:val="single"/>
          <w:lang w:val="en-US"/>
        </w:rPr>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rPr>
          <w:b w:val="false"/>
          <w:strike w:val="false"/>
          <w:dstrike w:val="false"/>
          <w:color w:val="000000"/>
          <w:highlight w:val="none"/>
          <w:u w:val="none"/>
          <w:lang w:val="en-US"/>
        </w:rPr>
      </w:pPr>
      <w:bookmarkStart w:id="278" w:name="_DV_M132"/>
      <w:bookmarkEnd w:id="278"/>
      <w:r>
        <w:rPr>
          <w:b w:val="false"/>
          <w:strike w:val="false"/>
          <w:dstrike w:val="false"/>
          <w:color w:val="000000"/>
          <w:u w:val="none"/>
          <w:lang w:val="en-US"/>
        </w:rPr>
        <w:t>To the extent any of the above calculations of a termination payment required Enron to present value the payment, Enron used a LIBOR-based curve.</w:t>
      </w:r>
      <w:r>
        <w:rPr>
          <w:b w:val="false"/>
          <w:strike w:val="false"/>
          <w:dstrike w:val="false"/>
          <w:color w:val="FFFFFF"/>
          <w:u w:val="none"/>
          <w:lang w:val="en-US"/>
        </w:rPr>
        <w:t xml:space="preserve">    </w:t>
      </w:r>
      <w:r>
        <w:rPr>
          <w:b w:val="false"/>
          <w:strike w:val="false"/>
          <w:dstrike w:val="false"/>
          <w:color w:val="000000"/>
          <w:u w:val="none"/>
          <w:lang w:val="en-US"/>
        </w:rPr>
        <w:t xml:space="preserve">      </w:t>
      </w:r>
      <w:bookmarkStart w:id="279" w:name="_DV_M133"/>
      <w:bookmarkEnd w:id="279"/>
      <w:r>
        <w:rPr>
          <w:b w:val="false"/>
          <w:strike w:val="false"/>
          <w:dstrike w:val="false"/>
          <w:color w:val="000000"/>
          <w:u w:val="single"/>
          <w:lang w:val="en-US"/>
        </w:rPr>
        <w:t>Appendix E</w:t>
      </w:r>
      <w:r>
        <w:rPr>
          <w:b w:val="false"/>
          <w:strike w:val="false"/>
          <w:dstrike w:val="false"/>
          <w:color w:val="000000"/>
          <w:u w:val="none"/>
          <w:lang w:val="en-US"/>
        </w:rPr>
        <w:t xml:space="preserve"> sets forth </w:t>
      </w:r>
      <w:bookmarkStart w:id="280" w:name="_DV_C136"/>
      <w:r>
        <w:rPr>
          <w:rStyle w:val="DeltaViewDeletion"/>
          <w:b w:val="false"/>
          <w:sz w:val="20"/>
          <w:u w:val="none"/>
          <w:lang w:val="en-US"/>
        </w:rPr>
        <w:t>the</w:t>
      </w:r>
      <w:bookmarkStart w:id="281" w:name="_DV_C137"/>
      <w:bookmarkEnd w:id="280"/>
      <w:r>
        <w:rPr>
          <w:rStyle w:val="DeltaViewInsertion"/>
          <w:strike w:val="false"/>
          <w:dstrike w:val="false"/>
          <w:sz w:val="20"/>
          <w:lang w:val="en-US"/>
        </w:rPr>
        <w:t>such</w:t>
      </w:r>
      <w:bookmarkStart w:id="282" w:name="_DV_M134"/>
      <w:bookmarkEnd w:id="281"/>
      <w:bookmarkEnd w:id="282"/>
      <w:r>
        <w:rPr>
          <w:b w:val="false"/>
          <w:strike w:val="false"/>
          <w:dstrike w:val="false"/>
          <w:color w:val="000000"/>
          <w:u w:val="none"/>
          <w:lang w:val="en-US"/>
        </w:rPr>
        <w:t xml:space="preserve"> LIBOR-based curve</w:t>
      </w:r>
      <w:bookmarkStart w:id="283" w:name="_DV_C138"/>
      <w:r>
        <w:rPr>
          <w:rStyle w:val="DeltaViewDeletion"/>
          <w:b w:val="false"/>
          <w:sz w:val="20"/>
          <w:u w:val="none"/>
          <w:lang w:val="en-US"/>
        </w:rPr>
        <w:t xml:space="preserve"> used by Enron</w:t>
      </w:r>
      <w:bookmarkStart w:id="284" w:name="_DV_M135"/>
      <w:bookmarkEnd w:id="283"/>
      <w:bookmarkEnd w:id="284"/>
      <w:r>
        <w:rPr>
          <w:b w:val="false"/>
          <w:strike w:val="false"/>
          <w:dstrike w:val="false"/>
          <w:color w:val="000000"/>
          <w:u w:val="none"/>
          <w:lang w:val="en-US"/>
        </w:rPr>
        <w:t xml:space="preserve">, together with an explanation </w:t>
      </w:r>
      <w:bookmarkStart w:id="285" w:name="_DV_C139"/>
      <w:r>
        <w:rPr>
          <w:rStyle w:val="DeltaViewDeletion"/>
          <w:b w:val="false"/>
          <w:sz w:val="20"/>
          <w:u w:val="none"/>
          <w:lang w:val="en-US"/>
        </w:rPr>
        <w:t>on</w:t>
      </w:r>
      <w:bookmarkStart w:id="286" w:name="_DV_C140"/>
      <w:bookmarkEnd w:id="285"/>
      <w:r>
        <w:rPr>
          <w:rStyle w:val="DeltaViewInsertion"/>
          <w:strike w:val="false"/>
          <w:dstrike w:val="false"/>
          <w:sz w:val="20"/>
          <w:lang w:val="en-US"/>
        </w:rPr>
        <w:t>concerning</w:t>
      </w:r>
      <w:bookmarkStart w:id="287" w:name="_DV_M136"/>
      <w:bookmarkEnd w:id="286"/>
      <w:bookmarkEnd w:id="287"/>
      <w:r>
        <w:rPr>
          <w:b w:val="false"/>
          <w:strike w:val="false"/>
          <w:dstrike w:val="false"/>
          <w:color w:val="000000"/>
          <w:u w:val="none"/>
          <w:lang w:val="en-US"/>
        </w:rPr>
        <w:t xml:space="preserve"> how it was derived.    To the extent any of the above calculations of amounts owed required conversion from Canadian dollars to U.S. dollars, Enron ____________________.    </w:t>
      </w:r>
      <w:r>
        <w:rPr>
          <w:b w:val="false"/>
          <w:strike w:val="false"/>
          <w:dstrike w:val="false"/>
          <w:color w:val="000000"/>
          <w:u w:val="single"/>
          <w:lang w:val="en-US"/>
        </w:rPr>
        <w:t>Appendix E</w:t>
      </w:r>
      <w:r>
        <w:rPr>
          <w:b w:val="false"/>
          <w:strike w:val="false"/>
          <w:dstrike w:val="false"/>
          <w:color w:val="000000"/>
          <w:u w:val="none"/>
          <w:lang w:val="en-US"/>
        </w:rPr>
        <w:t xml:space="preserve"> sets forth the conversion factor</w:t>
      </w:r>
      <w:bookmarkStart w:id="288" w:name="_DV_C141"/>
      <w:r>
        <w:rPr>
          <w:rStyle w:val="DeltaViewInsertion"/>
          <w:strike w:val="false"/>
          <w:dstrike w:val="false"/>
          <w:sz w:val="20"/>
          <w:lang w:val="en-US"/>
        </w:rPr>
        <w:t>[s]</w:t>
      </w:r>
      <w:bookmarkStart w:id="289" w:name="_DV_M137"/>
      <w:bookmarkEnd w:id="288"/>
      <w:bookmarkEnd w:id="289"/>
      <w:r>
        <w:rPr>
          <w:b w:val="false"/>
          <w:strike w:val="false"/>
          <w:dstrike w:val="false"/>
          <w:color w:val="000000"/>
          <w:u w:val="none"/>
          <w:lang w:val="en-US"/>
        </w:rPr>
        <w:t xml:space="preserve"> used by Enron.</w:t>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ind w:firstLine="720"/>
        <w:rPr>
          <w:b w:val="false"/>
          <w:strike w:val="false"/>
          <w:dstrike w:val="false"/>
          <w:color w:val="000000"/>
          <w:highlight w:val="none"/>
          <w:u w:val="none"/>
          <w:lang w:val="en-US"/>
        </w:rPr>
      </w:pPr>
      <w:r>
        <w:rPr>
          <w:b w:val="false"/>
          <w:strike w:val="false"/>
          <w:dstrike w:val="false"/>
          <w:color w:val="000000"/>
          <w:u w:val="none"/>
          <w:lang w:val="en-US"/>
        </w:rPr>
      </w:r>
    </w:p>
    <w:p>
      <w:pPr>
        <w:pStyle w:val="BodyText"/>
        <w:widowControl/>
        <w:numPr>
          <w:ilvl w:val="0"/>
          <w:numId w:val="2"/>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rPr>
          <w:b/>
          <w:strike w:val="false"/>
          <w:dstrike w:val="false"/>
          <w:color w:val="000000"/>
          <w:highlight w:val="none"/>
          <w:u w:val="none"/>
          <w:lang w:val="en-US"/>
        </w:rPr>
      </w:pPr>
      <w:bookmarkStart w:id="290" w:name="_DV_M138"/>
      <w:bookmarkEnd w:id="290"/>
      <w:r>
        <w:rPr>
          <w:b/>
          <w:strike w:val="false"/>
          <w:dstrike w:val="false"/>
          <w:color w:val="000000"/>
          <w:u w:val="none"/>
          <w:lang w:val="en-US"/>
        </w:rPr>
        <w:t>SUMMARY OF AMOUNTS OWED BETWEEN ENRON AND PG&amp;E IN CONNECTION WITH CERTAIN COMMODITY FORWARD AND SWAP TRANSACTIONS</w:t>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ind w:firstLine="720"/>
        <w:rPr>
          <w:b w:val="false"/>
          <w:strike w:val="false"/>
          <w:dstrike w:val="false"/>
          <w:color w:val="000000"/>
          <w:highlight w:val="none"/>
          <w:u w:val="none"/>
          <w:lang w:val="en-US"/>
        </w:rPr>
      </w:pPr>
      <w:r>
        <w:rPr>
          <w:b w:val="false"/>
          <w:strike w:val="false"/>
          <w:dstrike w:val="false"/>
          <w:color w:val="000000"/>
          <w:u w:val="none"/>
          <w:lang w:val="en-US"/>
        </w:rPr>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ind w:firstLine="720"/>
        <w:rPr>
          <w:b w:val="false"/>
          <w:strike w:val="false"/>
          <w:dstrike w:val="false"/>
          <w:color w:val="000000"/>
          <w:highlight w:val="none"/>
          <w:u w:val="none"/>
          <w:lang w:val="en-US"/>
        </w:rPr>
      </w:pPr>
      <w:bookmarkStart w:id="291" w:name="_DV_M139"/>
      <w:bookmarkEnd w:id="291"/>
      <w:r>
        <w:rPr>
          <w:b w:val="false"/>
          <w:strike w:val="false"/>
          <w:dstrike w:val="false"/>
          <w:color w:val="000000"/>
          <w:u w:val="none"/>
          <w:lang w:val="en-US"/>
        </w:rPr>
        <w:t>The following is a summary of the net payments due and owing between Enron and PG&amp;E in connection with the above commodity forward and swap transactions:</w:t>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ind w:firstLine="720"/>
        <w:rPr>
          <w:b w:val="false"/>
          <w:strike w:val="false"/>
          <w:dstrike w:val="false"/>
          <w:color w:val="000000"/>
          <w:highlight w:val="none"/>
          <w:u w:val="none"/>
          <w:lang w:val="en-US"/>
        </w:rPr>
      </w:pPr>
      <w:r>
        <w:rPr>
          <w:b w:val="false"/>
          <w:strike w:val="false"/>
          <w:dstrike w:val="false"/>
          <w:color w:val="000000"/>
          <w:u w:val="none"/>
          <w:lang w:val="en-US"/>
        </w:rPr>
      </w:r>
    </w:p>
    <w:p>
      <w:pPr>
        <w:pStyle w:val="BodyText"/>
        <w:widowControl/>
        <w:tabs>
          <w:tab w:val="clear" w:pos="720"/>
          <w:tab w:val="left" w:pos="0" w:leader="none"/>
          <w:tab w:val="right" w:pos="5040" w:leader="none"/>
          <w:tab w:val="left" w:pos="5760" w:leader="none"/>
          <w:tab w:val="left" w:pos="6480" w:leader="none"/>
          <w:tab w:val="left" w:pos="7200" w:leader="none"/>
        </w:tabs>
        <w:bidi w:val="0"/>
        <w:ind w:hanging="0" w:start="2160"/>
        <w:rPr>
          <w:b w:val="false"/>
          <w:strike w:val="false"/>
          <w:dstrike w:val="false"/>
          <w:color w:val="000000"/>
          <w:highlight w:val="none"/>
          <w:u w:val="none"/>
          <w:lang w:val="en-US"/>
        </w:rPr>
      </w:pPr>
      <w:bookmarkStart w:id="292" w:name="_DV_M140"/>
      <w:bookmarkEnd w:id="292"/>
      <w:r>
        <w:rPr>
          <w:b w:val="false"/>
          <w:strike w:val="false"/>
          <w:dstrike w:val="false"/>
          <w:color w:val="000000"/>
          <w:u w:val="none"/>
          <w:lang w:val="en-US"/>
        </w:rPr>
        <w:t>EPMI owes PG&amp;E</w:t>
      </w:r>
      <w:r>
        <w:rPr>
          <w:b w:val="false"/>
          <w:strike w:val="false"/>
          <w:dstrike w:val="false"/>
          <w:color w:val="FFFFFF"/>
          <w:u w:val="none"/>
          <w:lang w:val="en-US"/>
        </w:rPr>
        <w:tab/>
      </w:r>
      <w:r>
        <w:rPr>
          <w:b w:val="false"/>
          <w:strike w:val="false"/>
          <w:dstrike w:val="false"/>
          <w:color w:val="000000"/>
          <w:u w:val="none"/>
          <w:lang w:val="en-US"/>
        </w:rPr>
        <w:tab/>
        <w:tab/>
      </w:r>
      <w:bookmarkStart w:id="293" w:name="_DV_M141"/>
      <w:bookmarkEnd w:id="293"/>
      <w:r>
        <w:rPr>
          <w:b w:val="false"/>
          <w:strike w:val="false"/>
          <w:dstrike w:val="false"/>
          <w:color w:val="000000"/>
          <w:u w:val="none"/>
          <w:lang w:val="en-US"/>
        </w:rPr>
        <w:t>($86,000,000)</w:t>
      </w:r>
    </w:p>
    <w:p>
      <w:pPr>
        <w:pStyle w:val="BodyText"/>
        <w:widowControl/>
        <w:tabs>
          <w:tab w:val="clear" w:pos="720"/>
          <w:tab w:val="left" w:pos="0" w:leader="none"/>
          <w:tab w:val="right" w:pos="5040" w:leader="none"/>
          <w:tab w:val="left" w:pos="5760" w:leader="none"/>
          <w:tab w:val="left" w:pos="6480" w:leader="none"/>
          <w:tab w:val="left" w:pos="7200" w:leader="none"/>
        </w:tabs>
        <w:bidi w:val="0"/>
        <w:ind w:hanging="0" w:start="2160"/>
        <w:rPr>
          <w:b w:val="false"/>
          <w:strike w:val="false"/>
          <w:dstrike w:val="false"/>
          <w:color w:val="000000"/>
          <w:highlight w:val="none"/>
          <w:u w:val="none"/>
          <w:lang w:val="en-US"/>
        </w:rPr>
      </w:pPr>
      <w:bookmarkStart w:id="294" w:name="_DV_C142"/>
      <w:r>
        <w:rPr>
          <w:rStyle w:val="DeltaViewDeletion"/>
          <w:b w:val="false"/>
          <w:sz w:val="20"/>
          <w:u w:val="none"/>
          <w:lang w:val="en-US"/>
        </w:rPr>
        <w:t xml:space="preserve">under the </w:t>
      </w:r>
      <w:bookmarkStart w:id="295" w:name="_DV_C143"/>
      <w:bookmarkEnd w:id="294"/>
      <w:r>
        <w:rPr>
          <w:rStyle w:val="DeltaViewInsertion"/>
          <w:strike w:val="false"/>
          <w:dstrike w:val="false"/>
          <w:sz w:val="20"/>
          <w:lang w:val="en-US"/>
        </w:rPr>
        <w:t xml:space="preserve">on account of    the </w:t>
      </w:r>
      <w:bookmarkStart w:id="296" w:name="_DV_M142"/>
      <w:bookmarkEnd w:id="295"/>
      <w:bookmarkEnd w:id="296"/>
      <w:r>
        <w:rPr>
          <w:b w:val="false"/>
          <w:strike w:val="false"/>
          <w:dstrike w:val="false"/>
          <w:color w:val="000000"/>
          <w:u w:val="none"/>
          <w:lang w:val="en-US"/>
        </w:rPr>
        <w:t>U.S. power</w:t>
      </w:r>
    </w:p>
    <w:p>
      <w:pPr>
        <w:pStyle w:val="BodyText"/>
        <w:widowControl/>
        <w:tabs>
          <w:tab w:val="clear" w:pos="720"/>
          <w:tab w:val="left" w:pos="0" w:leader="none"/>
          <w:tab w:val="right" w:pos="5040" w:leader="none"/>
          <w:tab w:val="left" w:pos="5760" w:leader="none"/>
          <w:tab w:val="left" w:pos="6480" w:leader="none"/>
          <w:tab w:val="left" w:pos="7200" w:leader="none"/>
        </w:tabs>
        <w:bidi w:val="0"/>
        <w:ind w:hanging="0" w:start="2160"/>
        <w:rPr>
          <w:b w:val="false"/>
          <w:strike w:val="false"/>
          <w:dstrike w:val="false"/>
          <w:color w:val="000000"/>
          <w:highlight w:val="none"/>
          <w:u w:val="none"/>
          <w:lang w:val="en-US"/>
        </w:rPr>
      </w:pPr>
      <w:bookmarkStart w:id="297" w:name="_DV_M143"/>
      <w:bookmarkEnd w:id="297"/>
      <w:r>
        <w:rPr>
          <w:b w:val="false"/>
          <w:strike w:val="false"/>
          <w:dstrike w:val="false"/>
          <w:color w:val="000000"/>
          <w:u w:val="none"/>
          <w:lang w:val="en-US"/>
        </w:rPr>
        <w:t>transactions</w:t>
      </w:r>
      <w:bookmarkStart w:id="298" w:name="_DV_C144"/>
      <w:r>
        <w:rPr>
          <w:rStyle w:val="DeltaViewInsertion"/>
          <w:strike w:val="false"/>
          <w:dstrike w:val="false"/>
          <w:sz w:val="20"/>
          <w:lang w:val="en-US"/>
        </w:rPr>
        <w:t xml:space="preserve"> under the MPA</w:t>
      </w:r>
      <w:bookmarkEnd w:id="298"/>
    </w:p>
    <w:p>
      <w:pPr>
        <w:pStyle w:val="BodyText"/>
        <w:widowControl/>
        <w:tabs>
          <w:tab w:val="clear" w:pos="720"/>
          <w:tab w:val="left" w:pos="0" w:leader="none"/>
          <w:tab w:val="right" w:pos="5040" w:leader="none"/>
          <w:tab w:val="left" w:pos="5760" w:leader="none"/>
          <w:tab w:val="left" w:pos="6480" w:leader="none"/>
          <w:tab w:val="left" w:pos="7200" w:leader="none"/>
        </w:tabs>
        <w:bidi w:val="0"/>
        <w:ind w:hanging="0" w:start="2160"/>
        <w:rPr>
          <w:b w:val="false"/>
          <w:strike w:val="false"/>
          <w:dstrike w:val="false"/>
          <w:color w:val="000000"/>
          <w:highlight w:val="none"/>
          <w:u w:val="none"/>
          <w:lang w:val="en-US"/>
        </w:rPr>
      </w:pPr>
      <w:r>
        <w:rPr>
          <w:b w:val="false"/>
          <w:strike w:val="false"/>
          <w:dstrike w:val="false"/>
          <w:color w:val="000000"/>
          <w:u w:val="none"/>
          <w:lang w:val="en-US"/>
        </w:rPr>
      </w:r>
    </w:p>
    <w:p>
      <w:pPr>
        <w:pStyle w:val="BodyText"/>
        <w:widowControl/>
        <w:tabs>
          <w:tab w:val="clear" w:pos="720"/>
          <w:tab w:val="left" w:pos="0" w:leader="none"/>
          <w:tab w:val="right" w:pos="5040" w:leader="none"/>
          <w:tab w:val="left" w:pos="5760" w:leader="none"/>
          <w:tab w:val="left" w:pos="6480" w:leader="none"/>
          <w:tab w:val="left" w:pos="7200" w:leader="none"/>
        </w:tabs>
        <w:bidi w:val="0"/>
        <w:ind w:hanging="0" w:start="2160"/>
        <w:rPr>
          <w:b w:val="false"/>
          <w:strike w:val="false"/>
          <w:dstrike w:val="false"/>
          <w:color w:val="000000"/>
          <w:highlight w:val="none"/>
          <w:u w:val="none"/>
          <w:lang w:val="en-US"/>
        </w:rPr>
      </w:pPr>
      <w:bookmarkStart w:id="299" w:name="_DV_M144"/>
      <w:bookmarkEnd w:id="299"/>
      <w:r>
        <w:rPr>
          <w:b w:val="false"/>
          <w:strike w:val="false"/>
          <w:dstrike w:val="false"/>
          <w:color w:val="000000"/>
          <w:u w:val="none"/>
          <w:lang w:val="en-US"/>
        </w:rPr>
        <w:t>PG&amp;E owes ENA</w:t>
      </w:r>
      <w:r>
        <w:rPr>
          <w:b w:val="false"/>
          <w:strike w:val="false"/>
          <w:dstrike w:val="false"/>
          <w:color w:val="FFFFFF"/>
          <w:u w:val="none"/>
          <w:lang w:val="en-US"/>
        </w:rPr>
        <w:tab/>
      </w:r>
      <w:r>
        <w:rPr>
          <w:b w:val="false"/>
          <w:strike w:val="false"/>
          <w:dstrike w:val="false"/>
          <w:color w:val="000000"/>
          <w:u w:val="none"/>
          <w:lang w:val="en-US"/>
        </w:rPr>
        <w:tab/>
        <w:tab/>
      </w:r>
      <w:bookmarkStart w:id="300" w:name="_DV_M145"/>
      <w:bookmarkEnd w:id="300"/>
      <w:r>
        <w:rPr>
          <w:b w:val="false"/>
          <w:strike w:val="false"/>
          <w:dstrike w:val="false"/>
          <w:color w:val="000000"/>
          <w:u w:val="none"/>
          <w:lang w:val="en-US"/>
        </w:rPr>
        <w:t>$24,000,000</w:t>
      </w:r>
    </w:p>
    <w:p>
      <w:pPr>
        <w:pStyle w:val="BodyText"/>
        <w:widowControl/>
        <w:tabs>
          <w:tab w:val="clear" w:pos="720"/>
          <w:tab w:val="left" w:pos="0" w:leader="none"/>
          <w:tab w:val="right" w:pos="5040" w:leader="none"/>
          <w:tab w:val="left" w:pos="5760" w:leader="none"/>
          <w:tab w:val="left" w:pos="6480" w:leader="none"/>
          <w:tab w:val="left" w:pos="7200" w:leader="none"/>
        </w:tabs>
        <w:bidi w:val="0"/>
        <w:ind w:hanging="0" w:start="2160"/>
        <w:rPr>
          <w:b w:val="false"/>
          <w:strike w:val="false"/>
          <w:dstrike w:val="false"/>
          <w:color w:val="000000"/>
          <w:highlight w:val="none"/>
          <w:u w:val="none"/>
          <w:lang w:val="en-US"/>
        </w:rPr>
      </w:pPr>
      <w:bookmarkStart w:id="301" w:name="_DV_M146"/>
      <w:bookmarkEnd w:id="301"/>
      <w:r>
        <w:rPr>
          <w:b w:val="false"/>
          <w:strike w:val="false"/>
          <w:dstrike w:val="false"/>
          <w:color w:val="000000"/>
          <w:u w:val="none"/>
          <w:lang w:val="en-US"/>
        </w:rPr>
        <w:t>under the U.S. Gas</w:t>
      </w:r>
    </w:p>
    <w:p>
      <w:pPr>
        <w:pStyle w:val="BodyText"/>
        <w:widowControl/>
        <w:tabs>
          <w:tab w:val="clear" w:pos="720"/>
          <w:tab w:val="left" w:pos="0" w:leader="none"/>
          <w:tab w:val="right" w:pos="5040" w:leader="none"/>
          <w:tab w:val="left" w:pos="5760" w:leader="none"/>
          <w:tab w:val="left" w:pos="6480" w:leader="none"/>
          <w:tab w:val="left" w:pos="7200" w:leader="none"/>
        </w:tabs>
        <w:bidi w:val="0"/>
        <w:ind w:hanging="0" w:start="2160"/>
        <w:rPr>
          <w:b w:val="false"/>
          <w:strike w:val="false"/>
          <w:dstrike w:val="false"/>
          <w:color w:val="000000"/>
          <w:highlight w:val="none"/>
          <w:u w:val="none"/>
          <w:lang w:val="en-US"/>
        </w:rPr>
      </w:pPr>
      <w:bookmarkStart w:id="302" w:name="_DV_M147"/>
      <w:bookmarkEnd w:id="302"/>
      <w:r>
        <w:rPr>
          <w:b w:val="false"/>
          <w:strike w:val="false"/>
          <w:dstrike w:val="false"/>
          <w:color w:val="000000"/>
          <w:u w:val="none"/>
          <w:lang w:val="en-US"/>
        </w:rPr>
        <w:t>Agreement</w:t>
      </w:r>
    </w:p>
    <w:p>
      <w:pPr>
        <w:pStyle w:val="BodyText"/>
        <w:widowControl/>
        <w:tabs>
          <w:tab w:val="clear" w:pos="720"/>
          <w:tab w:val="left" w:pos="0" w:leader="none"/>
          <w:tab w:val="right" w:pos="5040" w:leader="none"/>
          <w:tab w:val="left" w:pos="5760" w:leader="none"/>
          <w:tab w:val="left" w:pos="6480" w:leader="none"/>
          <w:tab w:val="left" w:pos="7200" w:leader="none"/>
        </w:tabs>
        <w:bidi w:val="0"/>
        <w:ind w:hanging="0" w:start="2160"/>
        <w:rPr>
          <w:b w:val="false"/>
          <w:strike w:val="false"/>
          <w:dstrike w:val="false"/>
          <w:color w:val="000000"/>
          <w:highlight w:val="none"/>
          <w:u w:val="none"/>
          <w:lang w:val="en-US"/>
        </w:rPr>
      </w:pPr>
      <w:r>
        <w:rPr>
          <w:b w:val="false"/>
          <w:strike w:val="false"/>
          <w:dstrike w:val="false"/>
          <w:color w:val="000000"/>
          <w:u w:val="none"/>
          <w:lang w:val="en-US"/>
        </w:rPr>
      </w:r>
    </w:p>
    <w:p>
      <w:pPr>
        <w:pStyle w:val="BodyText"/>
        <w:widowControl/>
        <w:tabs>
          <w:tab w:val="clear" w:pos="720"/>
          <w:tab w:val="left" w:pos="0" w:leader="none"/>
          <w:tab w:val="right" w:pos="5040" w:leader="none"/>
          <w:tab w:val="left" w:pos="5760" w:leader="none"/>
          <w:tab w:val="left" w:pos="6480" w:leader="none"/>
          <w:tab w:val="left" w:pos="7200" w:leader="none"/>
        </w:tabs>
        <w:bidi w:val="0"/>
        <w:ind w:hanging="0" w:start="2160"/>
        <w:rPr>
          <w:b w:val="false"/>
          <w:strike w:val="false"/>
          <w:dstrike w:val="false"/>
          <w:color w:val="000000"/>
          <w:highlight w:val="none"/>
          <w:u w:val="none"/>
          <w:lang w:val="en-US"/>
        </w:rPr>
      </w:pPr>
      <w:bookmarkStart w:id="303" w:name="_DV_M148"/>
      <w:bookmarkEnd w:id="303"/>
      <w:r>
        <w:rPr>
          <w:b w:val="false"/>
          <w:strike w:val="false"/>
          <w:dstrike w:val="false"/>
          <w:color w:val="000000"/>
          <w:u w:val="none"/>
          <w:lang w:val="en-US"/>
        </w:rPr>
        <w:t>PG&amp;E owes ENA</w:t>
      </w:r>
      <w:r>
        <w:rPr>
          <w:b w:val="false"/>
          <w:strike w:val="false"/>
          <w:dstrike w:val="false"/>
          <w:color w:val="FFFFFF"/>
          <w:u w:val="none"/>
          <w:lang w:val="en-US"/>
        </w:rPr>
        <w:tab/>
      </w:r>
      <w:r>
        <w:rPr>
          <w:b w:val="false"/>
          <w:strike w:val="false"/>
          <w:dstrike w:val="false"/>
          <w:color w:val="000000"/>
          <w:u w:val="none"/>
          <w:lang w:val="en-US"/>
        </w:rPr>
        <w:tab/>
        <w:tab/>
      </w:r>
      <w:bookmarkStart w:id="304" w:name="_DV_M149"/>
      <w:bookmarkEnd w:id="304"/>
      <w:r>
        <w:rPr>
          <w:b w:val="false"/>
          <w:strike w:val="false"/>
          <w:dstrike w:val="false"/>
          <w:color w:val="000000"/>
          <w:u w:val="none"/>
          <w:lang w:val="en-US"/>
        </w:rPr>
        <w:t>$23,000,000</w:t>
      </w:r>
    </w:p>
    <w:p>
      <w:pPr>
        <w:pStyle w:val="BodyText"/>
        <w:widowControl/>
        <w:tabs>
          <w:tab w:val="clear" w:pos="720"/>
          <w:tab w:val="left" w:pos="0" w:leader="none"/>
          <w:tab w:val="right" w:pos="5040" w:leader="none"/>
          <w:tab w:val="left" w:pos="5760" w:leader="none"/>
          <w:tab w:val="left" w:pos="6480" w:leader="none"/>
          <w:tab w:val="left" w:pos="7200" w:leader="none"/>
        </w:tabs>
        <w:bidi w:val="0"/>
        <w:ind w:hanging="0" w:start="2160"/>
        <w:rPr>
          <w:b w:val="false"/>
          <w:strike w:val="false"/>
          <w:dstrike w:val="false"/>
          <w:color w:val="000000"/>
          <w:highlight w:val="none"/>
          <w:u w:val="none"/>
          <w:lang w:val="en-US"/>
        </w:rPr>
      </w:pPr>
      <w:bookmarkStart w:id="305" w:name="_DV_M150"/>
      <w:bookmarkEnd w:id="305"/>
      <w:r>
        <w:rPr>
          <w:b w:val="false"/>
          <w:strike w:val="false"/>
          <w:dstrike w:val="false"/>
          <w:color w:val="000000"/>
          <w:u w:val="none"/>
          <w:lang w:val="en-US"/>
        </w:rPr>
        <w:t>under the Canadian gas</w:t>
      </w:r>
    </w:p>
    <w:p>
      <w:pPr>
        <w:pStyle w:val="BodyText"/>
        <w:widowControl/>
        <w:tabs>
          <w:tab w:val="clear" w:pos="720"/>
          <w:tab w:val="left" w:pos="0" w:leader="none"/>
          <w:tab w:val="right" w:pos="5040" w:leader="none"/>
          <w:tab w:val="left" w:pos="5760" w:leader="none"/>
          <w:tab w:val="left" w:pos="6480" w:leader="none"/>
          <w:tab w:val="left" w:pos="7200" w:leader="none"/>
        </w:tabs>
        <w:bidi w:val="0"/>
        <w:ind w:hanging="0" w:start="2160"/>
        <w:rPr>
          <w:b w:val="false"/>
          <w:strike w:val="false"/>
          <w:dstrike w:val="false"/>
          <w:color w:val="000000"/>
          <w:highlight w:val="none"/>
          <w:u w:val="none"/>
          <w:lang w:val="en-US"/>
        </w:rPr>
      </w:pPr>
      <w:bookmarkStart w:id="306" w:name="_DV_M151"/>
      <w:bookmarkEnd w:id="306"/>
      <w:r>
        <w:rPr>
          <w:b w:val="false"/>
          <w:strike w:val="false"/>
          <w:dstrike w:val="false"/>
          <w:color w:val="000000"/>
          <w:u w:val="none"/>
          <w:lang w:val="en-US"/>
        </w:rPr>
        <w:t>transactions</w:t>
      </w:r>
    </w:p>
    <w:p>
      <w:pPr>
        <w:pStyle w:val="BodyText"/>
        <w:widowControl/>
        <w:tabs>
          <w:tab w:val="clear" w:pos="720"/>
          <w:tab w:val="left" w:pos="0" w:leader="none"/>
          <w:tab w:val="right" w:pos="5040" w:leader="none"/>
          <w:tab w:val="left" w:pos="5760" w:leader="none"/>
          <w:tab w:val="left" w:pos="6480" w:leader="none"/>
          <w:tab w:val="left" w:pos="7200" w:leader="none"/>
        </w:tabs>
        <w:bidi w:val="0"/>
        <w:ind w:hanging="0" w:start="2160"/>
        <w:rPr>
          <w:b w:val="false"/>
          <w:strike w:val="false"/>
          <w:dstrike w:val="false"/>
          <w:color w:val="000000"/>
          <w:highlight w:val="none"/>
          <w:u w:val="none"/>
          <w:lang w:val="en-US"/>
        </w:rPr>
      </w:pPr>
      <w:r>
        <w:rPr>
          <w:b w:val="false"/>
          <w:strike w:val="false"/>
          <w:dstrike w:val="false"/>
          <w:color w:val="000000"/>
          <w:u w:val="none"/>
          <w:lang w:val="en-US"/>
        </w:rPr>
      </w:r>
    </w:p>
    <w:p>
      <w:pPr>
        <w:pStyle w:val="BodyText"/>
        <w:widowControl/>
        <w:tabs>
          <w:tab w:val="clear" w:pos="720"/>
          <w:tab w:val="left" w:pos="0" w:leader="none"/>
          <w:tab w:val="right" w:pos="5040" w:leader="none"/>
          <w:tab w:val="left" w:pos="5760" w:leader="none"/>
          <w:tab w:val="left" w:pos="6480" w:leader="none"/>
          <w:tab w:val="left" w:pos="7200" w:leader="none"/>
        </w:tabs>
        <w:bidi w:val="0"/>
        <w:ind w:hanging="0" w:start="2160"/>
        <w:rPr>
          <w:b w:val="false"/>
          <w:strike w:val="false"/>
          <w:dstrike w:val="false"/>
          <w:color w:val="000000"/>
          <w:highlight w:val="none"/>
          <w:u w:val="none"/>
          <w:lang w:val="en-US"/>
        </w:rPr>
      </w:pPr>
      <w:bookmarkStart w:id="307" w:name="_DV_M152"/>
      <w:bookmarkEnd w:id="307"/>
      <w:r>
        <w:rPr>
          <w:b w:val="false"/>
          <w:strike w:val="false"/>
          <w:dstrike w:val="false"/>
          <w:color w:val="000000"/>
          <w:u w:val="none"/>
          <w:lang w:val="en-US"/>
        </w:rPr>
        <w:t>PG&amp;E owes ENA</w:t>
      </w:r>
      <w:r>
        <w:rPr>
          <w:b w:val="false"/>
          <w:strike w:val="false"/>
          <w:dstrike w:val="false"/>
          <w:color w:val="FFFFFF"/>
          <w:u w:val="none"/>
          <w:lang w:val="en-US"/>
        </w:rPr>
        <w:tab/>
      </w:r>
      <w:r>
        <w:rPr>
          <w:b w:val="false"/>
          <w:strike w:val="false"/>
          <w:dstrike w:val="false"/>
          <w:color w:val="000000"/>
          <w:u w:val="none"/>
          <w:lang w:val="en-US"/>
        </w:rPr>
        <w:tab/>
        <w:tab/>
      </w:r>
      <w:bookmarkStart w:id="308" w:name="_DV_M153"/>
      <w:bookmarkEnd w:id="308"/>
      <w:r>
        <w:rPr>
          <w:b w:val="false"/>
          <w:strike w:val="false"/>
          <w:dstrike w:val="false"/>
          <w:color w:val="000000"/>
          <w:u w:val="none"/>
          <w:lang w:val="en-US"/>
        </w:rPr>
        <w:t>$71,000,000</w:t>
      </w:r>
    </w:p>
    <w:p>
      <w:pPr>
        <w:pStyle w:val="BodyText"/>
        <w:widowControl/>
        <w:tabs>
          <w:tab w:val="clear" w:pos="720"/>
          <w:tab w:val="left" w:pos="0" w:leader="none"/>
          <w:tab w:val="right" w:pos="5040" w:leader="none"/>
          <w:tab w:val="left" w:pos="5760" w:leader="none"/>
          <w:tab w:val="left" w:pos="6480" w:leader="none"/>
          <w:tab w:val="left" w:pos="7200" w:leader="none"/>
        </w:tabs>
        <w:bidi w:val="0"/>
        <w:ind w:hanging="0" w:start="2160"/>
        <w:rPr>
          <w:b w:val="false"/>
          <w:strike w:val="false"/>
          <w:dstrike w:val="false"/>
          <w:color w:val="000000"/>
          <w:highlight w:val="none"/>
          <w:u w:val="none"/>
          <w:lang w:val="en-US"/>
        </w:rPr>
      </w:pPr>
      <w:bookmarkStart w:id="309" w:name="_DV_M154"/>
      <w:bookmarkEnd w:id="309"/>
      <w:r>
        <w:rPr>
          <w:b w:val="false"/>
          <w:strike w:val="false"/>
          <w:dstrike w:val="false"/>
          <w:color w:val="000000"/>
          <w:u w:val="none"/>
          <w:lang w:val="en-US"/>
        </w:rPr>
        <w:t>under the U.S. financial</w:t>
      </w:r>
    </w:p>
    <w:p>
      <w:pPr>
        <w:pStyle w:val="BodyText"/>
        <w:widowControl/>
        <w:tabs>
          <w:tab w:val="clear" w:pos="720"/>
          <w:tab w:val="left" w:pos="0" w:leader="none"/>
          <w:tab w:val="right" w:pos="5040" w:leader="none"/>
          <w:tab w:val="left" w:pos="5760" w:leader="none"/>
          <w:tab w:val="left" w:pos="6480" w:leader="none"/>
          <w:tab w:val="left" w:pos="7200" w:leader="none"/>
        </w:tabs>
        <w:bidi w:val="0"/>
        <w:ind w:hanging="0" w:start="2160"/>
        <w:rPr>
          <w:b w:val="false"/>
          <w:strike w:val="false"/>
          <w:dstrike w:val="false"/>
          <w:color w:val="000000"/>
          <w:highlight w:val="none"/>
          <w:u w:val="none"/>
          <w:lang w:val="en-US"/>
        </w:rPr>
      </w:pPr>
      <w:bookmarkStart w:id="310" w:name="_DV_M155"/>
      <w:bookmarkEnd w:id="310"/>
      <w:r>
        <w:rPr>
          <w:b w:val="false"/>
          <w:strike w:val="false"/>
          <w:dstrike w:val="false"/>
          <w:color w:val="000000"/>
          <w:u w:val="none"/>
          <w:lang w:val="en-US"/>
        </w:rPr>
        <w:t>transactions</w:t>
      </w:r>
    </w:p>
    <w:p>
      <w:pPr>
        <w:pStyle w:val="BodyText"/>
        <w:widowControl/>
        <w:tabs>
          <w:tab w:val="clear" w:pos="720"/>
          <w:tab w:val="left" w:pos="0" w:leader="none"/>
          <w:tab w:val="right" w:pos="5040" w:leader="none"/>
          <w:tab w:val="left" w:pos="5760" w:leader="none"/>
          <w:tab w:val="left" w:pos="6480" w:leader="none"/>
          <w:tab w:val="left" w:pos="7200" w:leader="none"/>
        </w:tabs>
        <w:bidi w:val="0"/>
        <w:ind w:firstLine="720"/>
        <w:rPr>
          <w:b w:val="false"/>
          <w:strike w:val="false"/>
          <w:dstrike w:val="false"/>
          <w:color w:val="000000"/>
          <w:highlight w:val="none"/>
          <w:u w:val="none"/>
          <w:lang w:val="en-US"/>
        </w:rPr>
      </w:pPr>
      <w:r>
        <w:rPr>
          <w:b w:val="false"/>
          <w:strike w:val="false"/>
          <w:dstrike w:val="false"/>
          <w:color w:val="000000"/>
          <w:u w:val="none"/>
          <w:lang w:val="en-US"/>
        </w:rPr>
      </w:r>
    </w:p>
    <w:p>
      <w:pPr>
        <w:pStyle w:val="BodyText"/>
        <w:widowControl/>
        <w:tabs>
          <w:tab w:val="clear" w:pos="720"/>
          <w:tab w:val="left" w:pos="0" w:leader="none"/>
          <w:tab w:val="right" w:pos="5040" w:leader="none"/>
          <w:tab w:val="left" w:pos="5760" w:leader="none"/>
          <w:tab w:val="left" w:pos="6480" w:leader="none"/>
          <w:tab w:val="left" w:pos="7200" w:leader="none"/>
        </w:tabs>
        <w:bidi w:val="0"/>
        <w:ind w:firstLine="720"/>
        <w:rPr>
          <w:b w:val="false"/>
          <w:strike w:val="false"/>
          <w:dstrike w:val="false"/>
          <w:color w:val="000000"/>
          <w:highlight w:val="none"/>
          <w:u w:val="none"/>
          <w:lang w:val="en-US"/>
        </w:rPr>
      </w:pPr>
      <w:bookmarkStart w:id="311" w:name="_DV_M156"/>
      <w:bookmarkEnd w:id="311"/>
      <w:r>
        <w:rPr>
          <w:b w:val="false"/>
          <w:strike w:val="false"/>
          <w:dstrike w:val="false"/>
          <w:color w:val="000000"/>
          <w:u w:val="none"/>
          <w:lang w:val="en-US"/>
        </w:rPr>
        <w:t>In addition to the above amounts, PG&amp;E owes EPMI significant amounts in connection with both (1) PG&amp;E's non-payment to the California Power Exchange ("CalPX")</w:t>
      </w:r>
      <w:bookmarkStart w:id="312" w:name="_DV_C145"/>
      <w:r>
        <w:rPr>
          <w:rStyle w:val="DeltaViewInsertion"/>
          <w:strike w:val="false"/>
          <w:dstrike w:val="false"/>
          <w:sz w:val="20"/>
          <w:lang w:val="en-US"/>
        </w:rPr>
        <w:t xml:space="preserve"> of substantial sums due and owing by PG&amp;E to such exchange</w:t>
      </w:r>
      <w:bookmarkStart w:id="313" w:name="_DV_M157"/>
      <w:bookmarkEnd w:id="312"/>
      <w:bookmarkEnd w:id="313"/>
      <w:r>
        <w:rPr>
          <w:b w:val="false"/>
          <w:strike w:val="false"/>
          <w:dstrike w:val="false"/>
          <w:color w:val="000000"/>
          <w:u w:val="none"/>
          <w:lang w:val="en-US"/>
        </w:rPr>
        <w:t xml:space="preserve">, which non-payments by PG&amp;E </w:t>
      </w:r>
      <w:bookmarkStart w:id="314" w:name="_DV_C146"/>
      <w:r>
        <w:rPr>
          <w:rStyle w:val="DeltaViewDeletion"/>
          <w:b w:val="false"/>
          <w:sz w:val="20"/>
          <w:u w:val="none"/>
          <w:lang w:val="en-US"/>
        </w:rPr>
        <w:t>are charged</w:t>
      </w:r>
      <w:bookmarkStart w:id="315" w:name="_DV_C147"/>
      <w:bookmarkEnd w:id="314"/>
      <w:r>
        <w:rPr>
          <w:rStyle w:val="DeltaViewInsertion"/>
          <w:strike w:val="false"/>
          <w:dstrike w:val="false"/>
          <w:sz w:val="20"/>
          <w:lang w:val="en-US"/>
        </w:rPr>
        <w:t>[(a) resulted in a shortfall in payments due and owing by the CalPX to EPMI    and (b) may result in a "charge</w:t>
      </w:r>
      <w:bookmarkStart w:id="316" w:name="_DV_M158"/>
      <w:bookmarkEnd w:id="315"/>
      <w:bookmarkEnd w:id="316"/>
      <w:r>
        <w:rPr>
          <w:b w:val="false"/>
          <w:strike w:val="false"/>
          <w:dstrike w:val="false"/>
          <w:color w:val="000000"/>
          <w:u w:val="none"/>
          <w:lang w:val="en-US"/>
        </w:rPr>
        <w:t xml:space="preserve"> back </w:t>
      </w:r>
      <w:bookmarkStart w:id="317" w:name="_DV_C148"/>
      <w:r>
        <w:rPr>
          <w:rStyle w:val="DeltaViewInsertion"/>
          <w:strike w:val="false"/>
          <w:dstrike w:val="false"/>
          <w:sz w:val="20"/>
          <w:lang w:val="en-US"/>
        </w:rPr>
        <w:t xml:space="preserve">liability" </w:t>
      </w:r>
      <w:bookmarkStart w:id="318" w:name="_DV_M159"/>
      <w:bookmarkEnd w:id="317"/>
      <w:bookmarkEnd w:id="318"/>
      <w:r>
        <w:rPr>
          <w:b w:val="false"/>
          <w:strike w:val="false"/>
          <w:dstrike w:val="false"/>
          <w:color w:val="000000"/>
          <w:u w:val="none"/>
          <w:lang w:val="en-US"/>
        </w:rPr>
        <w:t xml:space="preserve">to EPMI </w:t>
      </w:r>
      <w:bookmarkStart w:id="319" w:name="_DV_C149"/>
      <w:r>
        <w:rPr>
          <w:rStyle w:val="DeltaViewInsertion"/>
          <w:strike w:val="false"/>
          <w:dstrike w:val="false"/>
          <w:sz w:val="20"/>
          <w:lang w:val="en-US"/>
        </w:rPr>
        <w:t xml:space="preserve">for a portion of such payment failures </w:t>
      </w:r>
      <w:bookmarkStart w:id="320" w:name="_DV_M160"/>
      <w:bookmarkEnd w:id="319"/>
      <w:bookmarkEnd w:id="320"/>
      <w:r>
        <w:rPr>
          <w:b w:val="false"/>
          <w:strike w:val="false"/>
          <w:dstrike w:val="false"/>
          <w:color w:val="000000"/>
          <w:u w:val="none"/>
          <w:lang w:val="en-US"/>
        </w:rPr>
        <w:t>pursuant to the CalPX tariff (</w:t>
      </w:r>
      <w:bookmarkStart w:id="321" w:name="_DV_C150"/>
      <w:r>
        <w:rPr>
          <w:rStyle w:val="DeltaViewInsertion"/>
          <w:strike w:val="false"/>
          <w:dstrike w:val="false"/>
          <w:sz w:val="20"/>
          <w:lang w:val="en-US"/>
        </w:rPr>
        <w:t xml:space="preserve">collectively, the </w:t>
      </w:r>
      <w:bookmarkStart w:id="322" w:name="_DV_M161"/>
      <w:bookmarkEnd w:id="321"/>
      <w:bookmarkEnd w:id="322"/>
      <w:r>
        <w:rPr>
          <w:b w:val="false"/>
          <w:strike w:val="false"/>
          <w:dstrike w:val="false"/>
          <w:color w:val="000000"/>
          <w:u w:val="none"/>
          <w:lang w:val="en-US"/>
        </w:rPr>
        <w:t>"CalPX Unpaid Amounts")</w:t>
      </w:r>
      <w:bookmarkStart w:id="323" w:name="_DV_C151"/>
      <w:r>
        <w:rPr>
          <w:rStyle w:val="DeltaViewInsertion"/>
          <w:strike w:val="false"/>
          <w:dstrike w:val="false"/>
          <w:sz w:val="20"/>
          <w:lang w:val="en-US"/>
        </w:rPr>
        <w:t>], and with respect to which EPMI is entitled to seek recourse against the defaulting party, in this case PG&amp;E;</w:t>
      </w:r>
      <w:bookmarkStart w:id="324" w:name="_DV_M162"/>
      <w:bookmarkEnd w:id="323"/>
      <w:bookmarkEnd w:id="324"/>
      <w:r>
        <w:rPr>
          <w:b w:val="false"/>
          <w:strike w:val="false"/>
          <w:dstrike w:val="false"/>
          <w:color w:val="000000"/>
          <w:u w:val="none"/>
          <w:lang w:val="en-US"/>
        </w:rPr>
        <w:t xml:space="preserve"> and (2) PG&amp;E's non-payment of </w:t>
      </w:r>
      <w:bookmarkStart w:id="325" w:name="_DV_C152"/>
      <w:r>
        <w:rPr>
          <w:rStyle w:val="DeltaViewDeletion"/>
          <w:b w:val="false"/>
          <w:sz w:val="20"/>
          <w:u w:val="none"/>
          <w:lang w:val="en-US"/>
        </w:rPr>
        <w:t>certain</w:t>
      </w:r>
      <w:bookmarkStart w:id="326" w:name="_DV_C153"/>
      <w:bookmarkEnd w:id="325"/>
      <w:r>
        <w:rPr>
          <w:rStyle w:val="DeltaViewInsertion"/>
          <w:strike w:val="false"/>
          <w:dstrike w:val="false"/>
          <w:sz w:val="20"/>
          <w:lang w:val="en-US"/>
        </w:rPr>
        <w:t>substantial "direct access credits," often referred to as "negative CTCs" ("Direct Access Credits"), that were</w:t>
      </w:r>
      <w:bookmarkStart w:id="327" w:name="_DV_M163"/>
      <w:bookmarkEnd w:id="326"/>
      <w:bookmarkEnd w:id="327"/>
      <w:r>
        <w:rPr>
          <w:b w:val="false"/>
          <w:strike w:val="false"/>
          <w:dstrike w:val="false"/>
          <w:color w:val="000000"/>
          <w:u w:val="none"/>
          <w:lang w:val="en-US"/>
        </w:rPr>
        <w:t xml:space="preserve"> accrued </w:t>
      </w:r>
      <w:bookmarkStart w:id="328" w:name="_DV_C154"/>
      <w:r>
        <w:rPr>
          <w:rStyle w:val="DeltaViewDeletion"/>
          <w:b w:val="false"/>
          <w:sz w:val="20"/>
          <w:u w:val="none"/>
          <w:lang w:val="en-US"/>
        </w:rPr>
        <w:t>but not yet paid CalPX credits attributable</w:t>
      </w:r>
      <w:bookmarkStart w:id="329" w:name="_DV_C155"/>
      <w:bookmarkEnd w:id="328"/>
      <w:r>
        <w:rPr>
          <w:rStyle w:val="DeltaViewInsertion"/>
          <w:strike w:val="false"/>
          <w:dstrike w:val="false"/>
          <w:sz w:val="20"/>
          <w:lang w:val="en-US"/>
        </w:rPr>
        <w:t>and owing prior</w:t>
      </w:r>
      <w:bookmarkStart w:id="330" w:name="_DV_M164"/>
      <w:bookmarkEnd w:id="329"/>
      <w:bookmarkEnd w:id="330"/>
      <w:r>
        <w:rPr>
          <w:b w:val="false"/>
          <w:strike w:val="false"/>
          <w:dstrike w:val="false"/>
          <w:color w:val="000000"/>
          <w:u w:val="none"/>
          <w:lang w:val="en-US"/>
        </w:rPr>
        <w:t xml:space="preserve"> to</w:t>
      </w:r>
      <w:bookmarkStart w:id="331" w:name="_DV_C156"/>
      <w:r>
        <w:rPr>
          <w:rStyle w:val="DeltaViewInsertion"/>
          <w:strike w:val="false"/>
          <w:dstrike w:val="false"/>
          <w:sz w:val="20"/>
          <w:lang w:val="en-US"/>
        </w:rPr>
        <w:t xml:space="preserve"> the Bankruptcy Filing and which related to the provision of retail electric power by two Enron retail energy service providers for</w:t>
      </w:r>
      <w:bookmarkStart w:id="332" w:name="_DV_M165"/>
      <w:bookmarkEnd w:id="331"/>
      <w:bookmarkEnd w:id="332"/>
      <w:r>
        <w:rPr>
          <w:b w:val="false"/>
          <w:strike w:val="false"/>
          <w:dstrike w:val="false"/>
          <w:color w:val="000000"/>
          <w:u w:val="none"/>
          <w:lang w:val="en-US"/>
        </w:rPr>
        <w:t xml:space="preserve"> direct access customers </w:t>
      </w:r>
      <w:bookmarkStart w:id="333" w:name="_DV_C157"/>
      <w:r>
        <w:rPr>
          <w:rStyle w:val="DeltaViewDeletion"/>
          <w:b w:val="false"/>
          <w:sz w:val="20"/>
          <w:u w:val="none"/>
          <w:lang w:val="en-US"/>
        </w:rPr>
        <w:t>served by Enron ("PX Credits")</w:t>
      </w:r>
      <w:bookmarkStart w:id="334" w:name="_DV_C158"/>
      <w:bookmarkEnd w:id="333"/>
      <w:r>
        <w:rPr>
          <w:rStyle w:val="DeltaViewInsertion"/>
          <w:strike w:val="false"/>
          <w:dstrike w:val="false"/>
          <w:sz w:val="20"/>
          <w:lang w:val="en-US"/>
        </w:rPr>
        <w:t>located in PG&amp;E's service territory</w:t>
      </w:r>
      <w:bookmarkStart w:id="335" w:name="_DV_M166"/>
      <w:bookmarkEnd w:id="334"/>
      <w:bookmarkEnd w:id="335"/>
      <w:r>
        <w:rPr>
          <w:b w:val="false"/>
          <w:strike w:val="false"/>
          <w:dstrike w:val="false"/>
          <w:color w:val="000000"/>
          <w:u w:val="none"/>
          <w:lang w:val="en-US"/>
        </w:rPr>
        <w:t>.    [</w:t>
      </w:r>
      <w:bookmarkStart w:id="336" w:name="_DV_C159"/>
      <w:r>
        <w:rPr>
          <w:rStyle w:val="DeltaViewDeletion"/>
          <w:b w:val="false"/>
          <w:sz w:val="20"/>
          <w:u w:val="none"/>
          <w:lang w:val="en-US"/>
        </w:rPr>
        <w:t>Should we give estimates of amounts?]    As</w:t>
      </w:r>
      <w:bookmarkStart w:id="337" w:name="_DV_C160"/>
      <w:bookmarkEnd w:id="336"/>
      <w:r>
        <w:rPr>
          <w:rStyle w:val="DeltaViewInsertion"/>
          <w:strike w:val="false"/>
          <w:dstrike w:val="false"/>
          <w:sz w:val="20"/>
          <w:lang w:val="en-US"/>
        </w:rPr>
        <w:t xml:space="preserve">The claim against PG&amp;E for payment of the Direct Access Credits is held by EPMI pursuant to an assignment and transfer by the two Enron retail energy service providers (Enron Energy Services, Inc. and Enron Energy Marketing Corp.) of their portfolio of wholesale power contracts to EPMI effective January 1, 2001, consistent with (a) Enron's objective of having EPMI, its wholesale power company, manage all risks and exposures associated with the purchase, sale and cost management of wholesale power and (b) the direct linkage between the determination and calculation of the Direct Access Credits and the wholesale cost of power. </w:t>
      </w:r>
      <w:bookmarkEnd w:id="337"/>
    </w:p>
    <w:p>
      <w:pPr>
        <w:pStyle w:val="BodyText"/>
        <w:widowControl/>
        <w:tabs>
          <w:tab w:val="clear" w:pos="720"/>
          <w:tab w:val="left" w:pos="0" w:leader="none"/>
          <w:tab w:val="right" w:pos="5040" w:leader="none"/>
          <w:tab w:val="left" w:pos="5760" w:leader="none"/>
          <w:tab w:val="left" w:pos="6480" w:leader="none"/>
          <w:tab w:val="left" w:pos="7200" w:leader="none"/>
        </w:tabs>
        <w:bidi w:val="0"/>
        <w:ind w:firstLine="720"/>
        <w:rPr>
          <w:b w:val="false"/>
          <w:strike w:val="false"/>
          <w:dstrike w:val="false"/>
          <w:color w:val="000000"/>
          <w:highlight w:val="none"/>
          <w:u w:val="none"/>
          <w:lang w:val="en-US"/>
        </w:rPr>
      </w:pPr>
      <w:r>
        <w:rPr>
          <w:b w:val="false"/>
          <w:strike w:val="false"/>
          <w:dstrike w:val="false"/>
          <w:color w:val="000000"/>
          <w:u w:val="none"/>
          <w:lang w:val="en-US"/>
        </w:rPr>
      </w:r>
    </w:p>
    <w:p>
      <w:pPr>
        <w:pStyle w:val="BodyText"/>
        <w:widowControl/>
        <w:tabs>
          <w:tab w:val="clear" w:pos="720"/>
          <w:tab w:val="left" w:pos="0" w:leader="none"/>
          <w:tab w:val="right" w:pos="5040" w:leader="none"/>
          <w:tab w:val="left" w:pos="5760" w:leader="none"/>
          <w:tab w:val="left" w:pos="6480" w:leader="none"/>
          <w:tab w:val="left" w:pos="7200" w:leader="none"/>
        </w:tabs>
        <w:bidi w:val="0"/>
        <w:ind w:firstLine="720"/>
        <w:rPr>
          <w:b w:val="false"/>
          <w:strike w:val="false"/>
          <w:dstrike w:val="false"/>
          <w:color w:val="000000"/>
          <w:highlight w:val="none"/>
          <w:u w:val="none"/>
          <w:lang w:val="en-US"/>
        </w:rPr>
      </w:pPr>
      <w:bookmarkStart w:id="338" w:name="_DV_C161"/>
      <w:r>
        <w:rPr>
          <w:rStyle w:val="DeltaViewInsertion"/>
          <w:strike w:val="false"/>
          <w:dstrike w:val="false"/>
          <w:sz w:val="20"/>
          <w:lang w:val="en-US"/>
        </w:rPr>
        <w:t xml:space="preserve"> </w:t>
      </w:r>
      <w:r>
        <w:rPr>
          <w:rStyle w:val="DeltaViewInsertion"/>
          <w:strike w:val="false"/>
          <w:dstrike w:val="false"/>
          <w:sz w:val="20"/>
          <w:lang w:val="en-US"/>
        </w:rPr>
        <w:t>Because of the delay in the completion of the CalPX's accounting and reconciliation statements and invoices due, in part, to the cessation of CalPX's ongoing operations and certain unresolved valuation and tariff application questions affecting the CalPX and its properties, EPMI has not been informed of the amount of the claims it has against PG&amp;E resulting from PG&amp;E's defaults on certain of its CalPX obligations. [Enron estimates, however, based on certain financial information it has received to date from the CalPX, that it may have a claim against PG&amp;E pursuant to the CalPX    tariff in the range of approximately $___ to ___.    EPMI will inform PG&amp;E as soon as practicable of the amounts it is owed on account of PG&amp;E's defaults promptly upon receipt of such information from the CalPX or its successor or designee.]</w:t>
      </w:r>
      <w:bookmarkEnd w:id="338"/>
    </w:p>
    <w:p>
      <w:pPr>
        <w:pStyle w:val="BodyText"/>
        <w:widowControl/>
        <w:tabs>
          <w:tab w:val="clear" w:pos="720"/>
          <w:tab w:val="left" w:pos="0" w:leader="none"/>
          <w:tab w:val="right" w:pos="5040" w:leader="none"/>
          <w:tab w:val="left" w:pos="5760" w:leader="none"/>
          <w:tab w:val="left" w:pos="6480" w:leader="none"/>
          <w:tab w:val="left" w:pos="7200" w:leader="none"/>
        </w:tabs>
        <w:bidi w:val="0"/>
        <w:ind w:firstLine="720"/>
        <w:rPr>
          <w:b w:val="false"/>
          <w:strike w:val="false"/>
          <w:dstrike w:val="false"/>
          <w:color w:val="000000"/>
          <w:highlight w:val="none"/>
          <w:u w:val="none"/>
          <w:lang w:val="en-US"/>
        </w:rPr>
      </w:pPr>
      <w:r>
        <w:rPr>
          <w:b w:val="false"/>
          <w:strike w:val="false"/>
          <w:dstrike w:val="false"/>
          <w:color w:val="000000"/>
          <w:u w:val="none"/>
          <w:lang w:val="en-US"/>
        </w:rPr>
      </w:r>
    </w:p>
    <w:p>
      <w:pPr>
        <w:pStyle w:val="BodyText"/>
        <w:widowControl/>
        <w:tabs>
          <w:tab w:val="clear" w:pos="720"/>
          <w:tab w:val="left" w:pos="0" w:leader="none"/>
          <w:tab w:val="right" w:pos="5040" w:leader="none"/>
          <w:tab w:val="left" w:pos="5760" w:leader="none"/>
          <w:tab w:val="left" w:pos="6480" w:leader="none"/>
          <w:tab w:val="left" w:pos="7200" w:leader="none"/>
        </w:tabs>
        <w:bidi w:val="0"/>
        <w:ind w:firstLine="720"/>
        <w:rPr>
          <w:b w:val="false"/>
          <w:strike w:val="false"/>
          <w:dstrike w:val="false"/>
          <w:color w:val="000000"/>
          <w:highlight w:val="none"/>
          <w:u w:val="none"/>
          <w:lang w:val="en-US"/>
        </w:rPr>
      </w:pPr>
      <w:bookmarkStart w:id="339" w:name="_DV_C162"/>
      <w:r>
        <w:rPr>
          <w:rStyle w:val="DeltaViewInsertion"/>
          <w:strike w:val="false"/>
          <w:dstrike w:val="false"/>
          <w:sz w:val="20"/>
          <w:lang w:val="en-US"/>
        </w:rPr>
        <w:t xml:space="preserve">Enron also estimates that PG&amp;E owes EPMI approximately [$380 million] in unpaid Direct Access Credits as of the date of the Bankruptcy Filing.    </w:t>
      </w:r>
      <w:bookmarkEnd w:id="339"/>
    </w:p>
    <w:p>
      <w:pPr>
        <w:pStyle w:val="BodyText"/>
        <w:widowControl/>
        <w:tabs>
          <w:tab w:val="clear" w:pos="720"/>
          <w:tab w:val="left" w:pos="0" w:leader="none"/>
          <w:tab w:val="right" w:pos="5040" w:leader="none"/>
          <w:tab w:val="left" w:pos="5760" w:leader="none"/>
          <w:tab w:val="left" w:pos="6480" w:leader="none"/>
          <w:tab w:val="left" w:pos="7200" w:leader="none"/>
        </w:tabs>
        <w:bidi w:val="0"/>
        <w:ind w:firstLine="720"/>
        <w:rPr>
          <w:b w:val="false"/>
          <w:strike w:val="false"/>
          <w:dstrike w:val="false"/>
          <w:color w:val="000000"/>
          <w:highlight w:val="none"/>
          <w:u w:val="none"/>
          <w:lang w:val="en-US"/>
        </w:rPr>
      </w:pPr>
      <w:r>
        <w:rPr>
          <w:b w:val="false"/>
          <w:strike w:val="false"/>
          <w:dstrike w:val="false"/>
          <w:color w:val="000000"/>
          <w:u w:val="none"/>
          <w:lang w:val="en-US"/>
        </w:rPr>
      </w:r>
    </w:p>
    <w:p>
      <w:pPr>
        <w:pStyle w:val="BodyText"/>
        <w:widowControl/>
        <w:tabs>
          <w:tab w:val="clear" w:pos="720"/>
          <w:tab w:val="left" w:pos="0" w:leader="none"/>
          <w:tab w:val="right" w:pos="5040" w:leader="none"/>
          <w:tab w:val="left" w:pos="5760" w:leader="none"/>
          <w:tab w:val="left" w:pos="6480" w:leader="none"/>
          <w:tab w:val="left" w:pos="7200" w:leader="none"/>
        </w:tabs>
        <w:bidi w:val="0"/>
        <w:ind w:firstLine="720"/>
        <w:rPr>
          <w:b w:val="false"/>
          <w:strike w:val="false"/>
          <w:dstrike w:val="false"/>
          <w:color w:val="000000"/>
          <w:highlight w:val="none"/>
          <w:u w:val="none"/>
          <w:lang w:val="en-US"/>
        </w:rPr>
      </w:pPr>
      <w:bookmarkStart w:id="340" w:name="_DV_C163"/>
      <w:r>
        <w:rPr>
          <w:rStyle w:val="DeltaViewInsertion"/>
          <w:strike w:val="false"/>
          <w:dstrike w:val="false"/>
          <w:sz w:val="20"/>
          <w:lang w:val="en-US"/>
        </w:rPr>
        <w:t>Lastly, as</w:t>
      </w:r>
      <w:bookmarkStart w:id="341" w:name="_DV_M167"/>
      <w:bookmarkEnd w:id="340"/>
      <w:bookmarkEnd w:id="341"/>
      <w:r>
        <w:rPr>
          <w:b w:val="false"/>
          <w:strike w:val="false"/>
          <w:dstrike w:val="false"/>
          <w:color w:val="000000"/>
          <w:u w:val="none"/>
          <w:lang w:val="en-US"/>
        </w:rPr>
        <w:t xml:space="preserve"> you are also aware, under the terms of the above referenced master agreements, PG&amp;E will also be responsible for all reasonable attorneys' fees and expenses incurred by Enron in connection with the termination of transactions.</w:t>
      </w:r>
    </w:p>
    <w:p>
      <w:pPr>
        <w:pStyle w:val="BodyText"/>
        <w:widowControl/>
        <w:tabs>
          <w:tab w:val="clear" w:pos="720"/>
          <w:tab w:val="left" w:pos="0" w:leader="none"/>
          <w:tab w:val="right" w:pos="5040" w:leader="none"/>
          <w:tab w:val="left" w:pos="5760" w:leader="none"/>
          <w:tab w:val="left" w:pos="6480" w:leader="none"/>
          <w:tab w:val="left" w:pos="7200" w:leader="none"/>
        </w:tabs>
        <w:bidi w:val="0"/>
        <w:ind w:firstLine="720"/>
        <w:rPr>
          <w:b w:val="false"/>
          <w:strike w:val="false"/>
          <w:dstrike w:val="false"/>
          <w:color w:val="000000"/>
          <w:highlight w:val="none"/>
          <w:u w:val="none"/>
          <w:lang w:val="en-US"/>
        </w:rPr>
      </w:pPr>
      <w:r>
        <w:rPr>
          <w:b w:val="false"/>
          <w:strike w:val="false"/>
          <w:dstrike w:val="false"/>
          <w:color w:val="000000"/>
          <w:u w:val="none"/>
          <w:lang w:val="en-US"/>
        </w:rPr>
      </w:r>
    </w:p>
    <w:p>
      <w:pPr>
        <w:pStyle w:val="BodyText"/>
        <w:widowControl/>
        <w:numPr>
          <w:ilvl w:val="0"/>
          <w:numId w:val="3"/>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rPr>
          <w:b/>
          <w:strike w:val="false"/>
          <w:dstrike w:val="false"/>
          <w:color w:val="000000"/>
          <w:highlight w:val="none"/>
          <w:u w:val="none"/>
          <w:lang w:val="en-US"/>
        </w:rPr>
      </w:pPr>
      <w:bookmarkStart w:id="342" w:name="_DV_M168"/>
      <w:bookmarkEnd w:id="342"/>
      <w:r>
        <w:rPr>
          <w:b/>
          <w:strike w:val="false"/>
          <w:dstrike w:val="false"/>
          <w:color w:val="000000"/>
          <w:u w:val="none"/>
          <w:lang w:val="en-US"/>
        </w:rPr>
        <w:t>EXERCISE OF SETOFF RIGHTS</w:t>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rPr>
          <w:b w:val="false"/>
          <w:strike w:val="false"/>
          <w:dstrike w:val="false"/>
          <w:color w:val="000000"/>
          <w:highlight w:val="none"/>
          <w:u w:val="none"/>
          <w:lang w:val="en-US"/>
        </w:rPr>
      </w:pPr>
      <w:r>
        <w:rPr>
          <w:b w:val="false"/>
          <w:strike w:val="false"/>
          <w:dstrike w:val="false"/>
          <w:color w:val="000000"/>
          <w:u w:val="none"/>
          <w:lang w:val="en-US"/>
        </w:rPr>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ind w:firstLine="720"/>
        <w:rPr>
          <w:b w:val="false"/>
          <w:strike w:val="false"/>
          <w:dstrike w:val="false"/>
          <w:color w:val="000000"/>
          <w:highlight w:val="none"/>
          <w:u w:val="none"/>
          <w:lang w:val="en-US"/>
        </w:rPr>
      </w:pPr>
      <w:bookmarkStart w:id="343" w:name="_DV_M169"/>
      <w:bookmarkEnd w:id="343"/>
      <w:r>
        <w:rPr>
          <w:b w:val="false"/>
          <w:strike w:val="false"/>
          <w:dstrike w:val="false"/>
          <w:color w:val="000000"/>
          <w:u w:val="none"/>
          <w:lang w:val="en-US"/>
        </w:rPr>
        <w:t xml:space="preserve">Sections 5.6 and 5.4 of the </w:t>
      </w:r>
      <w:bookmarkStart w:id="344" w:name="_DV_C164"/>
      <w:r>
        <w:rPr>
          <w:rStyle w:val="DeltaViewDeletion"/>
          <w:b w:val="false"/>
          <w:sz w:val="20"/>
          <w:u w:val="none"/>
          <w:lang w:val="en-US"/>
        </w:rPr>
        <w:t>Master Power Agreement</w:t>
      </w:r>
      <w:bookmarkStart w:id="345" w:name="_DV_C165"/>
      <w:bookmarkEnd w:id="344"/>
      <w:r>
        <w:rPr>
          <w:rStyle w:val="DeltaViewInsertion"/>
          <w:strike w:val="false"/>
          <w:dstrike w:val="false"/>
          <w:sz w:val="20"/>
          <w:lang w:val="en-US"/>
        </w:rPr>
        <w:t>MPA</w:t>
      </w:r>
      <w:bookmarkStart w:id="346" w:name="_DV_M170"/>
      <w:bookmarkEnd w:id="345"/>
      <w:bookmarkEnd w:id="346"/>
      <w:r>
        <w:rPr>
          <w:b w:val="false"/>
          <w:strike w:val="false"/>
          <w:dstrike w:val="false"/>
          <w:color w:val="000000"/>
          <w:u w:val="none"/>
          <w:lang w:val="en-US"/>
        </w:rPr>
        <w:t xml:space="preserve"> (as amended by EPMI and PG&amp;E</w:t>
      </w:r>
      <w:bookmarkStart w:id="347" w:name="_DV_C166"/>
      <w:r>
        <w:rPr>
          <w:rStyle w:val="DeltaViewInsertion"/>
          <w:strike w:val="false"/>
          <w:dstrike w:val="false"/>
          <w:sz w:val="20"/>
          <w:lang w:val="en-US"/>
        </w:rPr>
        <w:t>, effective as of _____, 2000</w:t>
      </w:r>
      <w:bookmarkStart w:id="348" w:name="_DV_M171"/>
      <w:bookmarkEnd w:id="347"/>
      <w:bookmarkEnd w:id="348"/>
      <w:r>
        <w:rPr>
          <w:b w:val="false"/>
          <w:strike w:val="false"/>
          <w:dstrike w:val="false"/>
          <w:color w:val="000000"/>
          <w:u w:val="none"/>
          <w:lang w:val="en-US"/>
        </w:rPr>
        <w:t>)</w:t>
      </w:r>
      <w:bookmarkStart w:id="349" w:name="_DV_C167"/>
      <w:r>
        <w:rPr>
          <w:rStyle w:val="DeltaViewInsertion"/>
          <w:strike w:val="false"/>
          <w:dstrike w:val="false"/>
          <w:sz w:val="20"/>
          <w:lang w:val="en-US"/>
        </w:rPr>
        <w:t>, respectively,</w:t>
      </w:r>
      <w:bookmarkStart w:id="350" w:name="_DV_M172"/>
      <w:bookmarkEnd w:id="349"/>
      <w:bookmarkEnd w:id="350"/>
      <w:r>
        <w:rPr>
          <w:b w:val="false"/>
          <w:strike w:val="false"/>
          <w:dstrike w:val="false"/>
          <w:color w:val="000000"/>
          <w:u w:val="none"/>
          <w:lang w:val="en-US"/>
        </w:rPr>
        <w:t xml:space="preserve"> expressly provide as follows:</w:t>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ind w:firstLine="720"/>
        <w:rPr>
          <w:b w:val="false"/>
          <w:strike w:val="false"/>
          <w:dstrike w:val="false"/>
          <w:color w:val="000000"/>
          <w:highlight w:val="none"/>
          <w:u w:val="none"/>
          <w:lang w:val="en-US"/>
        </w:rPr>
      </w:pPr>
      <w:r>
        <w:rPr>
          <w:b w:val="false"/>
          <w:strike w:val="false"/>
          <w:dstrike w:val="false"/>
          <w:color w:val="000000"/>
          <w:u w:val="none"/>
          <w:lang w:val="en-US"/>
        </w:rPr>
      </w:r>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ind w:firstLine="720"/>
        <w:rPr>
          <w:b w:val="false"/>
          <w:strike w:val="false"/>
          <w:dstrike w:val="false"/>
          <w:color w:val="000000"/>
          <w:highlight w:val="none"/>
          <w:u w:val="none"/>
          <w:lang w:val="en-US"/>
        </w:rPr>
      </w:pPr>
      <w:bookmarkStart w:id="351" w:name="_DV_C168"/>
      <w:r>
        <w:rPr>
          <w:rStyle w:val="DeltaViewInsertion"/>
          <w:strike w:val="false"/>
          <w:dstrike w:val="false"/>
          <w:sz w:val="20"/>
          <w:lang w:val="en-US"/>
        </w:rPr>
        <w:t>[Section 5.4]</w:t>
      </w:r>
      <w:bookmarkEnd w:id="351"/>
    </w:p>
    <w:p>
      <w:pPr>
        <w:pStyle w:val="BodyText"/>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ind w:firstLine="720"/>
        <w:rPr>
          <w:b w:val="false"/>
          <w:strike w:val="false"/>
          <w:dstrike w:val="false"/>
          <w:color w:val="000000"/>
          <w:highlight w:val="none"/>
          <w:u w:val="none"/>
          <w:lang w:val="en-US"/>
        </w:rPr>
      </w:pPr>
      <w:r>
        <w:rPr>
          <w:b w:val="false"/>
          <w:strike w:val="false"/>
          <w:dstrike w:val="false"/>
          <w:color w:val="000000"/>
          <w:u w:val="none"/>
          <w:lang w:val="en-US"/>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ind w:hanging="0" w:start="720" w:end="720"/>
        <w:jc w:val="both"/>
        <w:rPr>
          <w:b w:val="false"/>
          <w:i w:val="false"/>
          <w:i w:val="false"/>
          <w:strike w:val="false"/>
          <w:dstrike w:val="false"/>
          <w:color w:val="000000"/>
          <w:highlight w:val="none"/>
          <w:u w:val="none"/>
          <w:lang w:val="en-US"/>
        </w:rPr>
      </w:pPr>
      <w:bookmarkStart w:id="352" w:name="_DV_M173"/>
      <w:bookmarkEnd w:id="352"/>
      <w:r>
        <w:rPr>
          <w:b w:val="false"/>
          <w:strike w:val="false"/>
          <w:dstrike w:val="false"/>
          <w:color w:val="000000"/>
          <w:u w:val="none"/>
          <w:lang w:val="en-US"/>
        </w:rPr>
        <w:t xml:space="preserve">"After calculation of a Termination Payment in accordance with Section 5.3, if the Defaulting Party would be owed the Termination Payment, the Non-Defaulting Party shall be entitled, at its option and in its discretion, to (i) set off against such Termination Payment any amounts due and owing by the Defaulting Party to the Non-Defaulting Party under any other agreements, instruments or undertakings between the Defaulting Party and the Non-Defaulting Party </w:t>
      </w:r>
      <w:r>
        <w:rPr>
          <w:b w:val="false"/>
          <w:i/>
          <w:strike w:val="false"/>
          <w:dstrike w:val="false"/>
          <w:color w:val="000000"/>
          <w:u w:val="none"/>
          <w:lang w:val="en-US"/>
        </w:rPr>
        <w:t>(which agreements shall include any natural gas purchase and sale agreements between EPMI’s Affiliates and Party B.)</w:t>
      </w:r>
      <w:r>
        <w:rPr>
          <w:b w:val="false"/>
          <w:i w:val="false"/>
          <w:strike w:val="false"/>
          <w:dstrike w:val="false"/>
          <w:color w:val="000000"/>
          <w:u w:val="none"/>
          <w:lang w:val="en-US"/>
        </w:rPr>
        <w:t xml:space="preserve">.    Notwithstanding anything to the contrary in this Agreement, any right of setoff to which any Party may otherwise be entitled (whether by operation of law, contract or otherwise) shall not apply with respect to any amounts owed under any other agreements between the parties that are based on the International Swaps and Derivatives Association Master Agreement, and/or (ii) to the extent the Transactions are not yet liquidated in accordance with Section 5.2,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w:t>
      </w:r>
      <w:bookmarkStart w:id="353" w:name="_DV_C169"/>
      <w:r>
        <w:rPr>
          <w:rStyle w:val="DeltaViewInsertion"/>
          <w:i w:val="false"/>
          <w:strike w:val="false"/>
          <w:dstrike w:val="false"/>
          <w:lang w:val="en-US"/>
        </w:rPr>
        <w:t xml:space="preserve">(Emphasis added). </w:t>
      </w:r>
      <w:bookmarkEnd w:id="353"/>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jc w:val="both"/>
        <w:rPr>
          <w:b w:val="false"/>
          <w:i w:val="false"/>
          <w:i w:val="false"/>
          <w:strike w:val="false"/>
          <w:dstrike w:val="false"/>
          <w:color w:val="000000"/>
          <w:highlight w:val="none"/>
          <w:u w:val="none"/>
          <w:lang w:val="en-US"/>
        </w:rPr>
      </w:pPr>
      <w:r>
        <w:rPr>
          <w:b w:val="false"/>
          <w:i w:val="false"/>
          <w:strike w:val="false"/>
          <w:dstrike w:val="false"/>
          <w:color w:val="000000"/>
          <w:u w:val="none"/>
          <w:lang w:val="en-US"/>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jc w:val="both"/>
        <w:rPr>
          <w:b w:val="false"/>
          <w:i w:val="false"/>
          <w:i w:val="false"/>
          <w:strike w:val="false"/>
          <w:dstrike w:val="false"/>
          <w:color w:val="000000"/>
          <w:highlight w:val="none"/>
          <w:u w:val="none"/>
          <w:lang w:val="en-US"/>
        </w:rPr>
      </w:pPr>
      <w:r>
        <w:rPr>
          <w:b w:val="false"/>
          <w:i w:val="false"/>
          <w:strike w:val="false"/>
          <w:dstrike w:val="false"/>
          <w:color w:val="000000"/>
          <w:u w:val="none"/>
          <w:lang w:val="en-US"/>
        </w:rPr>
        <w:tab/>
        <w:tab/>
      </w:r>
      <w:bookmarkStart w:id="354" w:name="_DV_M174"/>
      <w:bookmarkEnd w:id="354"/>
      <w:r>
        <w:rPr>
          <w:b w:val="false"/>
          <w:i w:val="false"/>
          <w:strike w:val="false"/>
          <w:dstrike w:val="false"/>
          <w:color w:val="000000"/>
          <w:u w:val="none"/>
          <w:lang w:val="en-US"/>
        </w:rPr>
        <w:t>[Section 5.6]</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jc w:val="both"/>
        <w:rPr>
          <w:b w:val="false"/>
          <w:i w:val="false"/>
          <w:i w:val="false"/>
          <w:strike w:val="false"/>
          <w:dstrike w:val="false"/>
          <w:color w:val="000000"/>
          <w:highlight w:val="none"/>
          <w:u w:val="none"/>
          <w:lang w:val="en-US"/>
        </w:rPr>
      </w:pPr>
      <w:r>
        <w:rPr>
          <w:b w:val="false"/>
          <w:i w:val="false"/>
          <w:strike w:val="false"/>
          <w:dstrike w:val="false"/>
          <w:color w:val="000000"/>
          <w:u w:val="none"/>
          <w:lang w:val="en-US"/>
        </w:rPr>
      </w:r>
    </w:p>
    <w:p>
      <w:pPr>
        <w:pStyle w:val="BlockText"/>
        <w:bidi w:val="0"/>
        <w:rPr>
          <w:rFonts w:ascii="Times New Roman" w:hAnsi="Times New Roman"/>
          <w:b w:val="false"/>
          <w:i w:val="false"/>
          <w:i w:val="false"/>
          <w:strike w:val="false"/>
          <w:dstrike w:val="false"/>
          <w:color w:val="000000"/>
          <w:highlight w:val="none"/>
          <w:u w:val="none"/>
          <w:lang w:val="en-US"/>
        </w:rPr>
      </w:pPr>
      <w:bookmarkStart w:id="355" w:name="_DV_M175"/>
      <w:bookmarkEnd w:id="355"/>
      <w:r>
        <w:rPr>
          <w:b w:val="false"/>
          <w:i w:val="false"/>
          <w:strike w:val="false"/>
          <w:dstrike w:val="false"/>
          <w:color w:val="000000"/>
          <w:u w:val="none"/>
          <w:lang w:val="en-US"/>
        </w:rPr>
        <w:t xml:space="preserve">Notwithstanding any provision to the contrary contained in this Agreement, the Non-Defaulting Party shall not be required to pay to the Defaulting Party any amount under Article 5 until the Non-Defaulting Party receives confirmation satisfactory to it in its reasonable discretion (which may include an opinion of its counsel) that all other obligations of any kind whatsoever of the Defaulting Party to make any payments to the Non-Defaulting Party </w:t>
      </w:r>
      <w:r>
        <w:rPr>
          <w:b w:val="false"/>
          <w:i/>
          <w:strike w:val="false"/>
          <w:dstrike w:val="false"/>
          <w:color w:val="000000"/>
          <w:u w:val="none"/>
          <w:lang w:val="en-US"/>
        </w:rPr>
        <w:t>under this Agreement</w:t>
      </w:r>
      <w:r>
        <w:rPr>
          <w:b w:val="false"/>
          <w:i w:val="false"/>
          <w:strike w:val="false"/>
          <w:dstrike w:val="false"/>
          <w:color w:val="FFFFFF"/>
          <w:u w:val="none"/>
          <w:lang w:val="en-US"/>
        </w:rPr>
        <w:t xml:space="preserve">    </w:t>
      </w:r>
      <w:r>
        <w:rPr>
          <w:b w:val="false"/>
          <w:i/>
          <w:strike w:val="false"/>
          <w:dstrike w:val="false"/>
          <w:color w:val="000000"/>
          <w:u w:val="none"/>
          <w:lang w:val="en-US"/>
        </w:rPr>
        <w:t xml:space="preserve"> </w:t>
      </w:r>
      <w:bookmarkStart w:id="356" w:name="_DV_M176"/>
      <w:bookmarkEnd w:id="356"/>
      <w:r>
        <w:rPr>
          <w:b w:val="false"/>
          <w:i/>
          <w:strike w:val="false"/>
          <w:dstrike w:val="false"/>
          <w:color w:val="000000"/>
          <w:u w:val="none"/>
          <w:lang w:val="en-US"/>
        </w:rPr>
        <w:t>or any    physical natural gas purchase or sale agreement(s) between Party B and Party A or Party A’s Affiliates</w:t>
      </w:r>
      <w:r>
        <w:rPr>
          <w:b w:val="false"/>
          <w:i w:val="false"/>
          <w:strike w:val="false"/>
          <w:dstrike w:val="false"/>
          <w:color w:val="FFFFFF"/>
          <w:u w:val="none"/>
          <w:lang w:val="en-US"/>
        </w:rPr>
        <w:t xml:space="preserve">    </w:t>
      </w:r>
      <w:r>
        <w:rPr>
          <w:b w:val="false"/>
          <w:i/>
          <w:strike w:val="false"/>
          <w:dstrike w:val="false"/>
          <w:color w:val="000000"/>
          <w:u w:val="none"/>
          <w:lang w:val="en-US"/>
        </w:rPr>
        <w:t xml:space="preserve"> </w:t>
      </w:r>
      <w:bookmarkStart w:id="357" w:name="_DV_M177"/>
      <w:bookmarkEnd w:id="357"/>
      <w:r>
        <w:rPr>
          <w:b w:val="false"/>
          <w:i/>
          <w:strike w:val="false"/>
          <w:dstrike w:val="false"/>
          <w:color w:val="000000"/>
          <w:u w:val="none"/>
          <w:lang w:val="en-US"/>
        </w:rPr>
        <w:t>which are due and payable as of the Early Termination Date</w:t>
      </w:r>
      <w:r>
        <w:rPr>
          <w:b w:val="false"/>
          <w:i w:val="false"/>
          <w:strike w:val="false"/>
          <w:dstrike w:val="false"/>
          <w:color w:val="000000"/>
          <w:u w:val="none"/>
          <w:lang w:val="en-US"/>
        </w:rPr>
        <w:t xml:space="preserve"> (including for these purposes amounts payable pursuant to Excluded Transactions) have been fully and finally performed. [Section 5.4]"</w:t>
      </w:r>
      <w:bookmarkStart w:id="358" w:name="_DV_C170"/>
      <w:r>
        <w:rPr>
          <w:rStyle w:val="DeltaViewInsertion"/>
          <w:i w:val="false"/>
          <w:strike w:val="false"/>
          <w:dstrike w:val="false"/>
          <w:lang w:val="en-US"/>
        </w:rPr>
        <w:t xml:space="preserve"> (Emphasis added.)</w:t>
      </w:r>
      <w:bookmarkEnd w:id="358"/>
    </w:p>
    <w:p>
      <w:pPr>
        <w:pStyle w:val="BodyText"/>
        <w:widowContro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firstLine="720"/>
        <w:rPr>
          <w:b w:val="false"/>
          <w:i w:val="false"/>
          <w:i w:val="false"/>
          <w:strike w:val="false"/>
          <w:dstrike w:val="false"/>
          <w:color w:val="000000"/>
          <w:highlight w:val="none"/>
          <w:u w:val="none"/>
          <w:lang w:val="en-US"/>
        </w:rPr>
      </w:pPr>
      <w:r>
        <w:rPr>
          <w:b w:val="false"/>
          <w:i w:val="false"/>
          <w:strike w:val="false"/>
          <w:dstrike w:val="false"/>
          <w:color w:val="000000"/>
          <w:u w:val="none"/>
          <w:lang w:val="en-US"/>
        </w:rPr>
      </w:r>
    </w:p>
    <w:p>
      <w:pPr>
        <w:pStyle w:val="BodyText"/>
        <w:widowContro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firstLine="720"/>
        <w:rPr>
          <w:b w:val="false"/>
          <w:i w:val="false"/>
          <w:i w:val="false"/>
          <w:strike w:val="false"/>
          <w:dstrike w:val="false"/>
          <w:color w:val="000000"/>
          <w:highlight w:val="none"/>
          <w:u w:val="none"/>
          <w:lang w:val="en-US"/>
        </w:rPr>
      </w:pPr>
      <w:bookmarkStart w:id="359" w:name="_DV_M178"/>
      <w:bookmarkEnd w:id="359"/>
      <w:r>
        <w:rPr>
          <w:b w:val="false"/>
          <w:i w:val="false"/>
          <w:strike w:val="false"/>
          <w:dstrike w:val="false"/>
          <w:color w:val="000000"/>
          <w:u w:val="none"/>
          <w:lang w:val="en-US"/>
        </w:rPr>
        <w:t xml:space="preserve">Pursuant to </w:t>
      </w:r>
      <w:bookmarkStart w:id="360" w:name="_DV_C171"/>
      <w:r>
        <w:rPr>
          <w:rStyle w:val="DeltaViewDeletion"/>
          <w:b w:val="false"/>
          <w:i w:val="false"/>
          <w:sz w:val="20"/>
          <w:u w:val="none"/>
          <w:lang w:val="en-US"/>
        </w:rPr>
        <w:t>this</w:t>
      </w:r>
      <w:bookmarkStart w:id="361" w:name="_DV_C172"/>
      <w:bookmarkEnd w:id="360"/>
      <w:r>
        <w:rPr>
          <w:rStyle w:val="DeltaViewInsertion"/>
          <w:i w:val="false"/>
          <w:strike w:val="false"/>
          <w:dstrike w:val="false"/>
          <w:sz w:val="20"/>
          <w:lang w:val="en-US"/>
        </w:rPr>
        <w:t>the foregoing</w:t>
      </w:r>
      <w:bookmarkStart w:id="362" w:name="_DV_M179"/>
      <w:bookmarkEnd w:id="361"/>
      <w:bookmarkEnd w:id="362"/>
      <w:r>
        <w:rPr>
          <w:b w:val="false"/>
          <w:i w:val="false"/>
          <w:strike w:val="false"/>
          <w:dstrike w:val="false"/>
          <w:color w:val="000000"/>
          <w:u w:val="none"/>
          <w:lang w:val="en-US"/>
        </w:rPr>
        <w:t xml:space="preserve"> express contractual </w:t>
      </w:r>
      <w:bookmarkStart w:id="363" w:name="_DV_C173"/>
      <w:r>
        <w:rPr>
          <w:rStyle w:val="DeltaViewDeletion"/>
          <w:b w:val="false"/>
          <w:i w:val="false"/>
          <w:sz w:val="20"/>
          <w:u w:val="none"/>
          <w:lang w:val="en-US"/>
        </w:rPr>
        <w:t>right</w:t>
      </w:r>
      <w:bookmarkStart w:id="364" w:name="_DV_C174"/>
      <w:bookmarkEnd w:id="363"/>
      <w:r>
        <w:rPr>
          <w:rStyle w:val="DeltaViewInsertion"/>
          <w:i w:val="false"/>
          <w:strike w:val="false"/>
          <w:dstrike w:val="false"/>
          <w:sz w:val="20"/>
          <w:lang w:val="en-US"/>
        </w:rPr>
        <w:t>rights</w:t>
      </w:r>
      <w:bookmarkStart w:id="365" w:name="_DV_M180"/>
      <w:bookmarkEnd w:id="364"/>
      <w:bookmarkEnd w:id="365"/>
      <w:r>
        <w:rPr>
          <w:b w:val="false"/>
          <w:i w:val="false"/>
          <w:strike w:val="false"/>
          <w:dstrike w:val="false"/>
          <w:color w:val="000000"/>
          <w:u w:val="none"/>
          <w:lang w:val="en-US"/>
        </w:rPr>
        <w:t xml:space="preserve"> and in accordance with the rights granted in Sections </w:t>
      </w:r>
      <w:bookmarkStart w:id="366" w:name="_DV_C175"/>
      <w:r>
        <w:rPr>
          <w:rStyle w:val="DeltaViewDeletion"/>
          <w:b w:val="false"/>
          <w:i w:val="false"/>
          <w:sz w:val="20"/>
          <w:u w:val="none"/>
          <w:lang w:val="en-US"/>
        </w:rPr>
        <w:t>___</w:t>
      </w:r>
      <w:bookmarkStart w:id="367" w:name="_DV_C176"/>
      <w:bookmarkEnd w:id="366"/>
      <w:r>
        <w:rPr>
          <w:rStyle w:val="DeltaViewInsertion"/>
          <w:i w:val="false"/>
          <w:strike w:val="false"/>
          <w:dstrike w:val="false"/>
          <w:sz w:val="20"/>
          <w:lang w:val="en-US"/>
        </w:rPr>
        <w:t>362(b)(6)</w:t>
      </w:r>
      <w:bookmarkStart w:id="368" w:name="_DV_M181"/>
      <w:bookmarkEnd w:id="367"/>
      <w:bookmarkEnd w:id="368"/>
      <w:r>
        <w:rPr>
          <w:b w:val="false"/>
          <w:i w:val="false"/>
          <w:strike w:val="false"/>
          <w:dstrike w:val="false"/>
          <w:color w:val="000000"/>
          <w:u w:val="none"/>
          <w:lang w:val="en-US"/>
        </w:rPr>
        <w:t xml:space="preserve"> and </w:t>
      </w:r>
      <w:bookmarkStart w:id="369" w:name="_DV_C177"/>
      <w:r>
        <w:rPr>
          <w:rStyle w:val="DeltaViewDeletion"/>
          <w:b w:val="false"/>
          <w:i w:val="false"/>
          <w:sz w:val="20"/>
          <w:u w:val="none"/>
          <w:lang w:val="en-US"/>
        </w:rPr>
        <w:t>___</w:t>
      </w:r>
      <w:bookmarkStart w:id="370" w:name="_DV_C178"/>
      <w:bookmarkEnd w:id="369"/>
      <w:r>
        <w:rPr>
          <w:rStyle w:val="DeltaViewInsertion"/>
          <w:i w:val="false"/>
          <w:strike w:val="false"/>
          <w:dstrike w:val="false"/>
          <w:sz w:val="20"/>
          <w:lang w:val="en-US"/>
        </w:rPr>
        <w:t>(17)</w:t>
      </w:r>
      <w:bookmarkStart w:id="371" w:name="_DV_M182"/>
      <w:bookmarkEnd w:id="370"/>
      <w:bookmarkEnd w:id="371"/>
      <w:r>
        <w:rPr>
          <w:b w:val="false"/>
          <w:i w:val="false"/>
          <w:strike w:val="false"/>
          <w:dstrike w:val="false"/>
          <w:color w:val="000000"/>
          <w:u w:val="none"/>
          <w:lang w:val="en-US"/>
        </w:rPr>
        <w:t xml:space="preserve"> of the Bankruptcy Code, EPMI is exercising its rights to setoff amounts EPMI owes PG&amp;E under the </w:t>
      </w:r>
      <w:bookmarkStart w:id="372" w:name="_DV_C179"/>
      <w:r>
        <w:rPr>
          <w:rStyle w:val="DeltaViewDeletion"/>
          <w:b w:val="false"/>
          <w:i w:val="false"/>
          <w:sz w:val="20"/>
          <w:u w:val="none"/>
          <w:lang w:val="en-US"/>
        </w:rPr>
        <w:t>Master Power Agreement</w:t>
      </w:r>
      <w:bookmarkStart w:id="373" w:name="_DV_C180"/>
      <w:bookmarkEnd w:id="372"/>
      <w:r>
        <w:rPr>
          <w:rStyle w:val="DeltaViewInsertion"/>
          <w:i w:val="false"/>
          <w:strike w:val="false"/>
          <w:dstrike w:val="false"/>
          <w:sz w:val="20"/>
          <w:lang w:val="en-US"/>
        </w:rPr>
        <w:t>MPA</w:t>
      </w:r>
      <w:bookmarkStart w:id="374" w:name="_DV_M183"/>
      <w:bookmarkEnd w:id="373"/>
      <w:bookmarkEnd w:id="374"/>
      <w:r>
        <w:rPr>
          <w:b w:val="false"/>
          <w:i w:val="false"/>
          <w:strike w:val="false"/>
          <w:dstrike w:val="false"/>
          <w:color w:val="000000"/>
          <w:u w:val="none"/>
          <w:lang w:val="en-US"/>
        </w:rPr>
        <w:t xml:space="preserve"> against amounts PG&amp;E owes EPMI </w:t>
      </w:r>
      <w:bookmarkStart w:id="375" w:name="_DV_C181"/>
      <w:r>
        <w:rPr>
          <w:rStyle w:val="DeltaViewDeletion"/>
          <w:b w:val="false"/>
          <w:i w:val="false"/>
          <w:sz w:val="20"/>
          <w:u w:val="none"/>
          <w:lang w:val="en-US"/>
        </w:rPr>
        <w:t>and</w:t>
      </w:r>
      <w:bookmarkStart w:id="376" w:name="_DV_C182"/>
      <w:bookmarkEnd w:id="375"/>
      <w:r>
        <w:rPr>
          <w:rStyle w:val="DeltaViewInsertion"/>
          <w:i w:val="false"/>
          <w:strike w:val="false"/>
          <w:dstrike w:val="false"/>
          <w:sz w:val="20"/>
          <w:lang w:val="en-US"/>
        </w:rPr>
        <w:t>as well as</w:t>
      </w:r>
      <w:bookmarkStart w:id="377" w:name="_DV_M184"/>
      <w:bookmarkEnd w:id="376"/>
      <w:bookmarkEnd w:id="377"/>
      <w:r>
        <w:rPr>
          <w:b w:val="false"/>
          <w:i w:val="false"/>
          <w:strike w:val="false"/>
          <w:dstrike w:val="false"/>
          <w:color w:val="000000"/>
          <w:u w:val="none"/>
          <w:lang w:val="en-US"/>
        </w:rPr>
        <w:t xml:space="preserve"> its affiliates, ENA and ECC</w:t>
      </w:r>
      <w:bookmarkStart w:id="378" w:name="_DV_C183"/>
      <w:r>
        <w:rPr>
          <w:rStyle w:val="DeltaViewInsertion"/>
          <w:i w:val="false"/>
          <w:strike w:val="false"/>
          <w:dstrike w:val="false"/>
          <w:sz w:val="20"/>
          <w:lang w:val="en-US"/>
        </w:rPr>
        <w:t>, pursuant to the US Gas Agreement and the CGSA, respectively.    These contractual setoff rights are a recognized exception to the general mutuality provisions of bankruptcy setoff law</w:t>
      </w:r>
      <w:bookmarkStart w:id="379" w:name="_DV_M185"/>
      <w:bookmarkEnd w:id="378"/>
      <w:bookmarkEnd w:id="379"/>
      <w:r>
        <w:rPr>
          <w:b w:val="false"/>
          <w:i w:val="false"/>
          <w:strike w:val="false"/>
          <w:dstrike w:val="false"/>
          <w:color w:val="000000"/>
          <w:u w:val="none"/>
          <w:lang w:val="en-US"/>
        </w:rPr>
        <w:t>.    Enron will file a claim in the bankruptcy court for any amounts remaining unpaid by PG&amp;E after EPMI's exercise of its setoff rights.</w:t>
      </w:r>
    </w:p>
    <w:p>
      <w:pPr>
        <w:pStyle w:val="Normal"/>
        <w:widowContro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jc w:val="both"/>
        <w:rPr>
          <w:b w:val="false"/>
          <w:i w:val="false"/>
          <w:i w:val="false"/>
          <w:strike w:val="false"/>
          <w:dstrike w:val="false"/>
          <w:color w:val="000000"/>
          <w:highlight w:val="none"/>
          <w:u w:val="none"/>
          <w:lang w:val="en-US"/>
        </w:rPr>
      </w:pPr>
      <w:r>
        <w:rPr>
          <w:b w:val="false"/>
          <w:i w:val="false"/>
          <w:strike w:val="false"/>
          <w:dstrike w:val="false"/>
          <w:color w:val="000000"/>
          <w:u w:val="none"/>
          <w:lang w:val="en-US"/>
        </w:rPr>
      </w:r>
    </w:p>
    <w:p>
      <w:pPr>
        <w:pStyle w:val="Normal"/>
        <w:widowContro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jc w:val="both"/>
        <w:rPr>
          <w:b w:val="false"/>
          <w:i w:val="false"/>
          <w:i w:val="false"/>
          <w:strike w:val="false"/>
          <w:dstrike w:val="false"/>
          <w:color w:val="000000"/>
          <w:highlight w:val="none"/>
          <w:u w:val="none"/>
          <w:lang w:val="en-US"/>
        </w:rPr>
      </w:pPr>
      <w:bookmarkStart w:id="380" w:name="_DV_M186"/>
      <w:bookmarkEnd w:id="380"/>
      <w:r>
        <w:rPr>
          <w:b w:val="false"/>
          <w:i w:val="false"/>
          <w:strike w:val="false"/>
          <w:dstrike w:val="false"/>
          <w:color w:val="000000"/>
          <w:u w:val="none"/>
          <w:lang w:val="en-US"/>
        </w:rPr>
        <w:tab/>
        <w:t xml:space="preserve">We note from the record that James L. Lopes of Howard, Rice, Nemerovski, Canady, Falk &amp; Rabkin represents you with respect to the bankruptcy proceedings in the United States Bankruptcy Court for the Northern District of California, San Francisco Division (No. 01-30923).    We are therefore </w:t>
      </w:r>
      <w:bookmarkStart w:id="381" w:name="_DV_C184"/>
      <w:r>
        <w:rPr>
          <w:rStyle w:val="DeltaViewInsertion"/>
          <w:i w:val="false"/>
          <w:strike w:val="false"/>
          <w:dstrike w:val="false"/>
          <w:lang w:val="en-US"/>
        </w:rPr>
        <w:t xml:space="preserve">are </w:t>
      </w:r>
      <w:bookmarkStart w:id="382" w:name="_DV_M187"/>
      <w:bookmarkEnd w:id="381"/>
      <w:bookmarkEnd w:id="382"/>
      <w:r>
        <w:rPr>
          <w:b w:val="false"/>
          <w:i w:val="false"/>
          <w:strike w:val="false"/>
          <w:dstrike w:val="false"/>
          <w:color w:val="000000"/>
          <w:u w:val="none"/>
          <w:lang w:val="en-US"/>
        </w:rPr>
        <w:t>providing Howard, Rice, Nemerovski, Canady, Falk &amp; Rabkin with a copy of this letter.</w:t>
      </w:r>
    </w:p>
    <w:p>
      <w:pPr>
        <w:pStyle w:val="Normal"/>
        <w:widowContro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jc w:val="both"/>
        <w:rPr>
          <w:b w:val="false"/>
          <w:i w:val="false"/>
          <w:i w:val="false"/>
          <w:strike w:val="false"/>
          <w:dstrike w:val="false"/>
          <w:color w:val="000000"/>
          <w:highlight w:val="none"/>
          <w:u w:val="none"/>
          <w:lang w:val="en-US"/>
        </w:rPr>
      </w:pPr>
      <w:r>
        <w:rPr>
          <w:b w:val="false"/>
          <w:i w:val="false"/>
          <w:strike w:val="false"/>
          <w:dstrike w:val="false"/>
          <w:color w:val="000000"/>
          <w:u w:val="none"/>
          <w:lang w:val="en-US"/>
        </w:rPr>
      </w:r>
    </w:p>
    <w:p>
      <w:pPr>
        <w:pStyle w:val="Normal"/>
        <w:widowContro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jc w:val="both"/>
        <w:rPr>
          <w:b w:val="false"/>
          <w:i w:val="false"/>
          <w:i w:val="false"/>
          <w:strike w:val="false"/>
          <w:dstrike w:val="false"/>
          <w:color w:val="000000"/>
          <w:highlight w:val="none"/>
          <w:u w:val="none"/>
          <w:lang w:val="en-US"/>
        </w:rPr>
      </w:pPr>
      <w:r>
        <w:rPr>
          <w:b w:val="false"/>
          <w:i w:val="false"/>
          <w:strike w:val="false"/>
          <w:dstrike w:val="false"/>
          <w:color w:val="000000"/>
          <w:u w:val="none"/>
          <w:lang w:val="en-US"/>
        </w:rPr>
      </w:r>
    </w:p>
    <w:p>
      <w:pPr>
        <w:pStyle w:val="Normal"/>
        <w:widowContro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jc w:val="both"/>
        <w:rPr>
          <w:b w:val="false"/>
          <w:i w:val="false"/>
          <w:i w:val="false"/>
          <w:strike w:val="false"/>
          <w:dstrike w:val="false"/>
          <w:color w:val="000000"/>
          <w:highlight w:val="none"/>
          <w:u w:val="none"/>
          <w:lang w:val="en-US"/>
        </w:rPr>
      </w:pPr>
      <w:bookmarkStart w:id="383" w:name="_DV_M188"/>
      <w:bookmarkEnd w:id="383"/>
      <w:r>
        <w:rPr>
          <w:b w:val="false"/>
          <w:i w:val="false"/>
          <w:strike w:val="false"/>
          <w:dstrike w:val="false"/>
          <w:color w:val="000000"/>
          <w:u w:val="none"/>
          <w:lang w:val="en-US"/>
        </w:rPr>
        <w:tab/>
        <w:tab/>
        <w:tab/>
        <w:tab/>
        <w:tab/>
        <w:tab/>
        <w:t>Very truly yours,</w:t>
      </w:r>
    </w:p>
    <w:p>
      <w:pPr>
        <w:pStyle w:val="Normal"/>
        <w:widowContro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jc w:val="both"/>
        <w:rPr>
          <w:b w:val="false"/>
          <w:i w:val="false"/>
          <w:i w:val="false"/>
          <w:strike w:val="false"/>
          <w:dstrike w:val="false"/>
          <w:color w:val="000000"/>
          <w:highlight w:val="none"/>
          <w:u w:val="none"/>
          <w:lang w:val="en-US"/>
        </w:rPr>
      </w:pPr>
      <w:r>
        <w:rPr>
          <w:b w:val="false"/>
          <w:i w:val="false"/>
          <w:strike w:val="false"/>
          <w:dstrike w:val="false"/>
          <w:color w:val="000000"/>
          <w:u w:val="none"/>
          <w:lang w:val="en-US"/>
        </w:rPr>
      </w:r>
    </w:p>
    <w:p>
      <w:pPr>
        <w:pStyle w:val="Normal"/>
        <w:widowContro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jc w:val="both"/>
        <w:rPr>
          <w:b w:val="false"/>
          <w:i w:val="false"/>
          <w:i w:val="false"/>
          <w:strike w:val="false"/>
          <w:dstrike w:val="false"/>
          <w:color w:val="000000"/>
          <w:highlight w:val="none"/>
          <w:u w:val="none"/>
          <w:lang w:val="en-US"/>
        </w:rPr>
      </w:pPr>
      <w:r>
        <w:rPr>
          <w:b w:val="false"/>
          <w:i w:val="false"/>
          <w:strike w:val="false"/>
          <w:dstrike w:val="false"/>
          <w:color w:val="000000"/>
          <w:u w:val="none"/>
          <w:lang w:val="en-US"/>
        </w:rPr>
      </w:r>
    </w:p>
    <w:p>
      <w:pPr>
        <w:pStyle w:val="Normal"/>
        <w:widowControl/>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jc w:val="both"/>
        <w:rPr>
          <w:b w:val="false"/>
          <w:i w:val="false"/>
          <w:i w:val="false"/>
          <w:strike w:val="false"/>
          <w:dstrike w:val="false"/>
          <w:color w:val="000000"/>
          <w:highlight w:val="none"/>
          <w:u w:val="none"/>
          <w:lang w:val="en-US"/>
        </w:rPr>
      </w:pPr>
      <w:bookmarkStart w:id="384" w:name="_DV_M189"/>
      <w:bookmarkEnd w:id="384"/>
      <w:r>
        <w:rPr>
          <w:b w:val="false"/>
          <w:i w:val="false"/>
          <w:strike w:val="false"/>
          <w:dstrike w:val="false"/>
          <w:color w:val="000000"/>
          <w:u w:val="none"/>
          <w:lang w:val="en-US"/>
        </w:rPr>
        <w:tab/>
      </w:r>
    </w:p>
    <w:p>
      <w:pPr>
        <w:pStyle w:val="Normal"/>
        <w:widowControl/>
        <w:tabs>
          <w:tab w:val="clear" w:pos="720"/>
          <w:tab w:val="left" w:pos="0" w:leader="none"/>
          <w:tab w:val="left" w:pos="4320" w:leader="none"/>
          <w:tab w:val="left" w:pos="9180" w:leader="none"/>
          <w:tab w:val="left" w:pos="9360" w:leader="none"/>
        </w:tabs>
        <w:bidi w:val="0"/>
        <w:jc w:val="both"/>
        <w:rPr>
          <w:b w:val="false"/>
          <w:i w:val="false"/>
          <w:i w:val="false"/>
          <w:strike w:val="false"/>
          <w:dstrike w:val="false"/>
          <w:color w:val="000000"/>
          <w:highlight w:val="none"/>
          <w:u w:val="none"/>
          <w:lang w:val="en-US"/>
        </w:rPr>
      </w:pPr>
      <w:bookmarkStart w:id="385" w:name="_DV_M190"/>
      <w:bookmarkEnd w:id="385"/>
      <w:r>
        <w:rPr>
          <w:b w:val="false"/>
          <w:i w:val="false"/>
          <w:strike w:val="false"/>
          <w:dstrike w:val="false"/>
          <w:color w:val="000000"/>
          <w:u w:val="none"/>
          <w:lang w:val="en-US"/>
        </w:rPr>
        <w:tab/>
        <w:t xml:space="preserve">By:    </w:t>
      </w:r>
      <w:r>
        <w:rPr>
          <w:b w:val="false"/>
          <w:i w:val="false"/>
          <w:strike w:val="false"/>
          <w:dstrike w:val="false"/>
          <w:color w:val="000000"/>
          <w:u w:val="single"/>
          <w:lang w:val="en-US"/>
        </w:rPr>
        <w:tab/>
      </w:r>
    </w:p>
    <w:p>
      <w:pPr>
        <w:pStyle w:val="Normal"/>
        <w:widowControl/>
        <w:tabs>
          <w:tab w:val="clear" w:pos="720"/>
          <w:tab w:val="left" w:pos="0" w:leader="none"/>
          <w:tab w:val="left" w:pos="4320" w:leader="none"/>
          <w:tab w:val="left" w:pos="9180" w:leader="none"/>
          <w:tab w:val="left" w:pos="9360" w:leader="none"/>
        </w:tabs>
        <w:bidi w:val="0"/>
        <w:jc w:val="both"/>
        <w:rPr>
          <w:b w:val="false"/>
          <w:i w:val="false"/>
          <w:i w:val="false"/>
          <w:strike w:val="false"/>
          <w:dstrike w:val="false"/>
          <w:color w:val="000000"/>
          <w:highlight w:val="none"/>
          <w:u w:val="none"/>
          <w:lang w:val="en-US"/>
        </w:rPr>
      </w:pPr>
      <w:bookmarkStart w:id="386" w:name="_DV_M191"/>
      <w:bookmarkEnd w:id="386"/>
      <w:r>
        <w:rPr>
          <w:b w:val="false"/>
          <w:i w:val="false"/>
          <w:strike w:val="false"/>
          <w:dstrike w:val="false"/>
          <w:color w:val="000000"/>
          <w:u w:val="none"/>
          <w:lang w:val="en-US"/>
        </w:rPr>
        <w:tab/>
        <w:t xml:space="preserve">Name:    </w:t>
      </w:r>
      <w:r>
        <w:rPr>
          <w:b w:val="false"/>
          <w:i w:val="false"/>
          <w:strike w:val="false"/>
          <w:dstrike w:val="false"/>
          <w:color w:val="000000"/>
          <w:u w:val="single"/>
          <w:lang w:val="en-US"/>
        </w:rPr>
        <w:tab/>
      </w:r>
    </w:p>
    <w:p>
      <w:pPr>
        <w:pStyle w:val="Normal"/>
        <w:widowControl/>
        <w:tabs>
          <w:tab w:val="clear" w:pos="720"/>
          <w:tab w:val="left" w:pos="0" w:leader="none"/>
          <w:tab w:val="left" w:pos="4320" w:leader="none"/>
          <w:tab w:val="left" w:pos="9180" w:leader="none"/>
          <w:tab w:val="left" w:pos="9360" w:leader="none"/>
        </w:tabs>
        <w:bidi w:val="0"/>
        <w:jc w:val="both"/>
        <w:rPr>
          <w:b w:val="false"/>
          <w:i w:val="false"/>
          <w:i w:val="false"/>
          <w:strike w:val="false"/>
          <w:dstrike w:val="false"/>
          <w:color w:val="000000"/>
          <w:highlight w:val="none"/>
          <w:u w:val="single"/>
          <w:lang w:val="en-US"/>
        </w:rPr>
      </w:pPr>
      <w:bookmarkStart w:id="387" w:name="_DV_M192"/>
      <w:bookmarkEnd w:id="387"/>
      <w:r>
        <w:rPr>
          <w:b w:val="false"/>
          <w:i w:val="false"/>
          <w:strike w:val="false"/>
          <w:dstrike w:val="false"/>
          <w:color w:val="000000"/>
          <w:u w:val="none"/>
          <w:lang w:val="en-US"/>
        </w:rPr>
        <w:tab/>
        <w:t xml:space="preserve">Title:    </w:t>
      </w:r>
      <w:r>
        <w:rPr>
          <w:b w:val="false"/>
          <w:i w:val="false"/>
          <w:strike w:val="false"/>
          <w:dstrike w:val="false"/>
          <w:color w:val="000000"/>
          <w:u w:val="single"/>
          <w:lang w:val="en-US"/>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i w:val="false"/>
          <w:i w:val="false"/>
          <w:strike w:val="false"/>
          <w:dstrike w:val="false"/>
          <w:color w:val="000000"/>
          <w:highlight w:val="none"/>
          <w:u w:val="none"/>
          <w:lang w:val="en-US"/>
        </w:rPr>
      </w:pPr>
      <w:r>
        <w:rPr>
          <w:b w:val="false"/>
          <w:i w:val="false"/>
          <w:strike w:val="false"/>
          <w:dstrike w:val="false"/>
          <w:color w:val="000000"/>
          <w:u w:val="none"/>
          <w:lang w:val="en-US"/>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val="false"/>
          <w:i w:val="false"/>
          <w:i w:val="false"/>
          <w:strike w:val="false"/>
          <w:dstrike w:val="false"/>
          <w:color w:val="000000"/>
          <w:highlight w:val="none"/>
          <w:u w:val="none"/>
          <w:lang w:val="en-US"/>
        </w:rPr>
      </w:pPr>
      <w:bookmarkStart w:id="388" w:name="_DV_M193"/>
      <w:bookmarkEnd w:id="388"/>
      <w:r>
        <w:rPr>
          <w:b w:val="false"/>
          <w:i w:val="false"/>
          <w:strike w:val="false"/>
          <w:dstrike w:val="false"/>
          <w:color w:val="000000"/>
          <w:u w:val="none"/>
          <w:lang w:val="en-US"/>
        </w:rPr>
        <w:t>cc:    James L. Lopes (by facsimile:    415-217-5910)</w:t>
      </w:r>
    </w:p>
    <w:sectPr>
      <w:type w:val="continuous"/>
      <w:pgSz w:w="12240" w:h="15840"/>
      <w:pgMar w:left="1440" w:right="1440" w:gutter="0" w:header="720" w:top="777" w:footer="1200" w:bottom="1257"/>
      <w:formProt w:val="false"/>
      <w:titlePg/>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 w:name="Tahoma">
    <w:charset w:val="01" w:characterSet="utf-8"/>
    <w:family w:val="roman"/>
    <w:pitch w:val="variable"/>
  </w:font>
  <w:font w:name="Symbo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eltaViewTableBody"/>
      <w:tabs>
        <w:tab w:val="clear" w:pos="720"/>
        <w:tab w:val="left" w:pos="540" w:leader="dot"/>
        <w:tab w:val="left" w:pos="8460" w:leader="none"/>
      </w:tabs>
      <w:bidi w:val="0"/>
      <w:jc w:val="start"/>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tab/>
    </w:r>
    <w:bookmarkStart w:id="56" w:name="ProgramF"/>
    <w:r>
      <w:rPr>
        <w:rFonts w:ascii="Times New Roman" w:hAnsi="Times New Roman"/>
      </w:rPr>
      <w:t>DeltaView</w:t>
    </w:r>
    <w:bookmarkEnd w:id="56"/>
    <w:r>
      <w:rPr>
        <w:rFonts w:ascii="Times New Roman" w:hAnsi="Times New Roman"/>
      </w:rPr>
      <w:t xml:space="preserve"> comparison of </w:t>
    </w:r>
    <w:bookmarkStart w:id="57" w:name="Doc1F"/>
    <w:r>
      <w:rPr>
        <w:rFonts w:ascii="Times New Roman" w:hAnsi="Times New Roman"/>
      </w:rPr>
      <w:t>Settlement.doc</w:t>
    </w:r>
    <w:bookmarkEnd w:id="57"/>
    <w:r>
      <w:rPr>
        <w:rFonts w:ascii="Times New Roman" w:hAnsi="Times New Roman"/>
      </w:rPr>
      <w:t xml:space="preserve"> and </w:t>
    </w:r>
    <w:bookmarkStart w:id="58" w:name="Doc2F"/>
    <w:r>
      <w:rPr>
        <w:rFonts w:ascii="Times New Roman" w:hAnsi="Times New Roman"/>
      </w:rPr>
      <w:t>Settlement-3.doc</w:t>
    </w:r>
    <w:bookmarkEnd w:id="58"/>
    <w:r>
      <w:rPr>
        <w:rFonts w:ascii="Times New Roman" w:hAnsi="Times New Roman"/>
      </w:rPr>
      <w:t xml:space="preserve">. Performed on </w:t>
    </w:r>
    <w:bookmarkStart w:id="59" w:name="DateF"/>
    <w:r>
      <w:rPr>
        <w:rFonts w:ascii="Times New Roman" w:hAnsi="Times New Roman"/>
      </w:rPr>
      <w:t>04/22/01</w:t>
    </w:r>
    <w:bookmarkEnd w:id="59"/>
    <w:r>
      <w:rPr>
        <w:rFonts w:ascii="Times New Roman" w:hAnsi="Times New Roman"/>
      </w:rPr>
      <w: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eltaViewTableBody"/>
      <w:tabs>
        <w:tab w:val="clear" w:pos="720"/>
        <w:tab w:val="left" w:pos="540" w:leader="dot"/>
        <w:tab w:val="left" w:pos="8460" w:leader="none"/>
      </w:tabs>
      <w:bidi w:val="0"/>
      <w:jc w:val="start"/>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sz w:val="24"/>
      </w:rPr>
      <w:tab/>
    </w:r>
    <w:bookmarkStart w:id="60" w:name="ProgramF_Copy_1"/>
    <w:r>
      <w:rPr>
        <w:rFonts w:ascii="Times New Roman" w:hAnsi="Times New Roman"/>
        <w:sz w:val="24"/>
      </w:rPr>
      <w:t>DeltaView</w:t>
    </w:r>
    <w:bookmarkEnd w:id="60"/>
    <w:r>
      <w:rPr>
        <w:rFonts w:ascii="Times New Roman" w:hAnsi="Times New Roman"/>
        <w:sz w:val="24"/>
      </w:rPr>
      <w:t xml:space="preserve"> comparison of </w:t>
    </w:r>
    <w:bookmarkStart w:id="61" w:name="Doc1F_Copy_1"/>
    <w:r>
      <w:rPr>
        <w:rFonts w:ascii="Times New Roman" w:hAnsi="Times New Roman"/>
        <w:sz w:val="24"/>
      </w:rPr>
      <w:t>Settlement.doc</w:t>
    </w:r>
    <w:bookmarkEnd w:id="61"/>
    <w:r>
      <w:rPr>
        <w:rFonts w:ascii="Times New Roman" w:hAnsi="Times New Roman"/>
        <w:sz w:val="24"/>
      </w:rPr>
      <w:t xml:space="preserve"> and </w:t>
    </w:r>
    <w:bookmarkStart w:id="62" w:name="Doc2F_Copy_1"/>
    <w:r>
      <w:rPr>
        <w:rFonts w:ascii="Times New Roman" w:hAnsi="Times New Roman"/>
        <w:sz w:val="24"/>
      </w:rPr>
      <w:t>Settlement-3.doc</w:t>
    </w:r>
    <w:bookmarkEnd w:id="62"/>
    <w:r>
      <w:rPr>
        <w:rFonts w:ascii="Times New Roman" w:hAnsi="Times New Roman"/>
        <w:sz w:val="24"/>
      </w:rPr>
      <w:t xml:space="preserve">. Performed on </w:t>
    </w:r>
    <w:bookmarkStart w:id="63" w:name="DateF_Copy_1"/>
    <w:r>
      <w:rPr>
        <w:rFonts w:ascii="Times New Roman" w:hAnsi="Times New Roman"/>
        <w:sz w:val="24"/>
      </w:rPr>
      <w:t>04/22/01</w:t>
    </w:r>
    <w:bookmarkEnd w:id="63"/>
    <w:r>
      <w:rPr>
        <w:rFonts w:ascii="Times New Roman" w:hAnsi="Times New Roman"/>
        <w:sz w:val="24"/>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spacing w:lineRule="exact" w:line="420"/>
      <w:jc w:val="start"/>
      <w:rPr>
        <w:lang w:val="en-US"/>
      </w:rPr>
    </w:pPr>
    <w:r>
      <w:rPr>
        <w:lang w:val="en-US"/>
      </w:rPr>
    </w:r>
    <w:bookmarkStart w:id="54" w:name="bkmkNoFootB_Copy_1"/>
    <w:bookmarkStart w:id="55" w:name="bkmkNoFootB_Copy_1"/>
    <w:bookmarkEnd w:id="5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spacing w:lineRule="exact" w:line="420"/>
      <w:jc w:val="star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start"/>
      <w:pPr>
        <w:tabs>
          <w:tab w:val="num" w:pos="0"/>
        </w:tabs>
        <w:ind w:start="360" w:hanging="360"/>
      </w:pPr>
      <w:rPr/>
    </w:lvl>
    <w:lvl w:ilvl="1">
      <w:start w:val="1"/>
      <w:numFmt w:val="lowerLetter"/>
      <w:lvlText w:val="%2."/>
      <w:lvlJc w:val="start"/>
      <w:pPr>
        <w:tabs>
          <w:tab w:val="num" w:pos="0"/>
        </w:tabs>
        <w:ind w:start="720" w:hanging="360"/>
      </w:pPr>
      <w:rPr/>
    </w:lvl>
    <w:lvl w:ilvl="2">
      <w:start w:val="1"/>
      <w:numFmt w:val="lowerRoman"/>
      <w:lvlText w:val="%3."/>
      <w:lvlJc w:val="start"/>
      <w:pPr>
        <w:tabs>
          <w:tab w:val="num" w:pos="0"/>
        </w:tabs>
        <w:ind w:start="1080" w:hanging="360"/>
      </w:pPr>
      <w:rPr/>
    </w:lvl>
    <w:lvl w:ilvl="3">
      <w:start w:val="1"/>
      <w:numFmt w:val="decimal"/>
      <w:lvlText w:val="%4."/>
      <w:lvlJc w:val="start"/>
      <w:pPr>
        <w:tabs>
          <w:tab w:val="num" w:pos="0"/>
        </w:tabs>
        <w:ind w:start="1440" w:hanging="360"/>
      </w:pPr>
      <w:rPr/>
    </w:lvl>
    <w:lvl w:ilvl="4">
      <w:start w:val="1"/>
      <w:numFmt w:val="lowerLetter"/>
      <w:lvlText w:val="%5."/>
      <w:lvlJc w:val="start"/>
      <w:pPr>
        <w:tabs>
          <w:tab w:val="num" w:pos="0"/>
        </w:tabs>
        <w:ind w:start="1800" w:hanging="360"/>
      </w:pPr>
      <w:rPr/>
    </w:lvl>
    <w:lvl w:ilvl="5">
      <w:start w:val="1"/>
      <w:numFmt w:val="lowerRoman"/>
      <w:lvlText w:val="%6."/>
      <w:lvlJc w:val="start"/>
      <w:pPr>
        <w:tabs>
          <w:tab w:val="num" w:pos="0"/>
        </w:tabs>
        <w:ind w:start="2160" w:hanging="360"/>
      </w:pPr>
      <w:rPr/>
    </w:lvl>
    <w:lvl w:ilvl="6">
      <w:start w:val="1"/>
      <w:numFmt w:val="decimal"/>
      <w:lvlText w:val="%7."/>
      <w:lvlJc w:val="start"/>
      <w:pPr>
        <w:tabs>
          <w:tab w:val="num" w:pos="0"/>
        </w:tabs>
        <w:ind w:start="2520" w:hanging="360"/>
      </w:pPr>
      <w:rPr/>
    </w:lvl>
    <w:lvl w:ilvl="7">
      <w:start w:val="1"/>
      <w:numFmt w:val="lowerLetter"/>
      <w:lvlText w:val="%8."/>
      <w:lvlJc w:val="start"/>
      <w:pPr>
        <w:tabs>
          <w:tab w:val="num" w:pos="0"/>
        </w:tabs>
        <w:ind w:start="2880" w:hanging="360"/>
      </w:pPr>
      <w:rPr/>
    </w:lvl>
    <w:lvl w:ilvl="8">
      <w:start w:val="1"/>
      <w:numFmt w:val="lowerRoman"/>
      <w:lvlText w:val="%9"/>
      <w:lvlJc w:val="start"/>
      <w:pPr>
        <w:tabs>
          <w:tab w:val="num" w:pos="0"/>
        </w:tabs>
        <w:ind w:start="3240" w:hanging="360"/>
      </w:pPr>
      <w:rPr/>
    </w:lvl>
  </w:abstractNum>
  <w:abstractNum w:abstractNumId="2">
    <w:lvl w:ilvl="0">
      <w:start w:val="1"/>
      <w:numFmt w:val="upperLetter"/>
      <w:lvlText w:val="%1."/>
      <w:lvlJc w:val="start"/>
      <w:pPr>
        <w:tabs>
          <w:tab w:val="num" w:pos="0"/>
        </w:tabs>
        <w:ind w:start="360" w:hanging="360"/>
      </w:pPr>
      <w:rPr/>
    </w:lvl>
    <w:lvl w:ilvl="1">
      <w:start w:val="1"/>
      <w:numFmt w:val="lowerLetter"/>
      <w:lvlText w:val="%2."/>
      <w:lvlJc w:val="start"/>
      <w:pPr>
        <w:tabs>
          <w:tab w:val="num" w:pos="0"/>
        </w:tabs>
        <w:ind w:start="720" w:hanging="360"/>
      </w:pPr>
      <w:rPr/>
    </w:lvl>
    <w:lvl w:ilvl="2">
      <w:start w:val="1"/>
      <w:numFmt w:val="lowerRoman"/>
      <w:lvlText w:val="%3."/>
      <w:lvlJc w:val="start"/>
      <w:pPr>
        <w:tabs>
          <w:tab w:val="num" w:pos="0"/>
        </w:tabs>
        <w:ind w:start="1080" w:hanging="360"/>
      </w:pPr>
      <w:rPr/>
    </w:lvl>
    <w:lvl w:ilvl="3">
      <w:start w:val="1"/>
      <w:numFmt w:val="decimal"/>
      <w:lvlText w:val="%4."/>
      <w:lvlJc w:val="start"/>
      <w:pPr>
        <w:tabs>
          <w:tab w:val="num" w:pos="0"/>
        </w:tabs>
        <w:ind w:start="1440" w:hanging="360"/>
      </w:pPr>
      <w:rPr/>
    </w:lvl>
    <w:lvl w:ilvl="4">
      <w:start w:val="1"/>
      <w:numFmt w:val="lowerLetter"/>
      <w:lvlText w:val="%5."/>
      <w:lvlJc w:val="start"/>
      <w:pPr>
        <w:tabs>
          <w:tab w:val="num" w:pos="0"/>
        </w:tabs>
        <w:ind w:start="1800" w:hanging="360"/>
      </w:pPr>
      <w:rPr/>
    </w:lvl>
    <w:lvl w:ilvl="5">
      <w:start w:val="1"/>
      <w:numFmt w:val="lowerRoman"/>
      <w:lvlText w:val="%6."/>
      <w:lvlJc w:val="start"/>
      <w:pPr>
        <w:tabs>
          <w:tab w:val="num" w:pos="0"/>
        </w:tabs>
        <w:ind w:start="2160" w:hanging="360"/>
      </w:pPr>
      <w:rPr/>
    </w:lvl>
    <w:lvl w:ilvl="6">
      <w:start w:val="1"/>
      <w:numFmt w:val="decimal"/>
      <w:lvlText w:val="%7."/>
      <w:lvlJc w:val="start"/>
      <w:pPr>
        <w:tabs>
          <w:tab w:val="num" w:pos="0"/>
        </w:tabs>
        <w:ind w:start="2520" w:hanging="360"/>
      </w:pPr>
      <w:rPr/>
    </w:lvl>
    <w:lvl w:ilvl="7">
      <w:start w:val="1"/>
      <w:numFmt w:val="lowerLetter"/>
      <w:lvlText w:val="%8."/>
      <w:lvlJc w:val="start"/>
      <w:pPr>
        <w:tabs>
          <w:tab w:val="num" w:pos="0"/>
        </w:tabs>
        <w:ind w:start="2880" w:hanging="360"/>
      </w:pPr>
      <w:rPr/>
    </w:lvl>
    <w:lvl w:ilvl="8">
      <w:start w:val="1"/>
      <w:numFmt w:val="lowerRoman"/>
      <w:lvlText w:val="%9"/>
      <w:lvlJc w:val="start"/>
      <w:pPr>
        <w:tabs>
          <w:tab w:val="num" w:pos="0"/>
        </w:tabs>
        <w:ind w:start="3240" w:hanging="360"/>
      </w:pPr>
      <w:rPr/>
    </w:lvl>
  </w:abstractNum>
  <w:abstractNum w:abstractNumId="3">
    <w:lvl w:ilvl="0">
      <w:start w:val="1"/>
      <w:numFmt w:val="upperLetter"/>
      <w:lvlText w:val="%1."/>
      <w:lvlJc w:val="start"/>
      <w:pPr>
        <w:tabs>
          <w:tab w:val="num" w:pos="0"/>
        </w:tabs>
        <w:ind w:start="360" w:hanging="360"/>
      </w:pPr>
      <w:rPr/>
    </w:lvl>
    <w:lvl w:ilvl="1">
      <w:start w:val="1"/>
      <w:numFmt w:val="lowerLetter"/>
      <w:lvlText w:val="%2."/>
      <w:lvlJc w:val="start"/>
      <w:pPr>
        <w:tabs>
          <w:tab w:val="num" w:pos="0"/>
        </w:tabs>
        <w:ind w:start="720" w:hanging="360"/>
      </w:pPr>
      <w:rPr/>
    </w:lvl>
    <w:lvl w:ilvl="2">
      <w:start w:val="1"/>
      <w:numFmt w:val="lowerRoman"/>
      <w:lvlText w:val="%3."/>
      <w:lvlJc w:val="start"/>
      <w:pPr>
        <w:tabs>
          <w:tab w:val="num" w:pos="0"/>
        </w:tabs>
        <w:ind w:start="1080" w:hanging="360"/>
      </w:pPr>
      <w:rPr/>
    </w:lvl>
    <w:lvl w:ilvl="3">
      <w:start w:val="1"/>
      <w:numFmt w:val="decimal"/>
      <w:lvlText w:val="%4."/>
      <w:lvlJc w:val="start"/>
      <w:pPr>
        <w:tabs>
          <w:tab w:val="num" w:pos="0"/>
        </w:tabs>
        <w:ind w:start="1440" w:hanging="360"/>
      </w:pPr>
      <w:rPr/>
    </w:lvl>
    <w:lvl w:ilvl="4">
      <w:start w:val="1"/>
      <w:numFmt w:val="lowerLetter"/>
      <w:lvlText w:val="%5."/>
      <w:lvlJc w:val="start"/>
      <w:pPr>
        <w:tabs>
          <w:tab w:val="num" w:pos="0"/>
        </w:tabs>
        <w:ind w:start="1800" w:hanging="360"/>
      </w:pPr>
      <w:rPr/>
    </w:lvl>
    <w:lvl w:ilvl="5">
      <w:start w:val="1"/>
      <w:numFmt w:val="lowerRoman"/>
      <w:lvlText w:val="%6."/>
      <w:lvlJc w:val="start"/>
      <w:pPr>
        <w:tabs>
          <w:tab w:val="num" w:pos="0"/>
        </w:tabs>
        <w:ind w:start="2160" w:hanging="360"/>
      </w:pPr>
      <w:rPr/>
    </w:lvl>
    <w:lvl w:ilvl="6">
      <w:start w:val="1"/>
      <w:numFmt w:val="decimal"/>
      <w:lvlText w:val="%7."/>
      <w:lvlJc w:val="start"/>
      <w:pPr>
        <w:tabs>
          <w:tab w:val="num" w:pos="0"/>
        </w:tabs>
        <w:ind w:start="2520" w:hanging="360"/>
      </w:pPr>
      <w:rPr/>
    </w:lvl>
    <w:lvl w:ilvl="7">
      <w:start w:val="1"/>
      <w:numFmt w:val="lowerLetter"/>
      <w:lvlText w:val="%8."/>
      <w:lvlJc w:val="start"/>
      <w:pPr>
        <w:tabs>
          <w:tab w:val="num" w:pos="0"/>
        </w:tabs>
        <w:ind w:start="2880" w:hanging="360"/>
      </w:pPr>
      <w:rPr/>
    </w:lvl>
    <w:lvl w:ilvl="8">
      <w:start w:val="1"/>
      <w:numFmt w:val="lowerRoman"/>
      <w:lvlText w:val="%9"/>
      <w:lvlJc w:val="start"/>
      <w:pPr>
        <w:tabs>
          <w:tab w:val="num" w:pos="0"/>
        </w:tabs>
        <w:ind w:start="3240" w:hanging="36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20"/>
  <w:autoHyphenation w:val="true"/>
  <w:doNotHyphenateCaps/>
  <w:hyphenationZone w:val="360"/>
  <w:evenAndOddHeaders/>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ahoma" w:cs="Symbol"/>
      <w:color w:val="auto"/>
      <w:kern w:val="2"/>
      <w:sz w:val="20"/>
      <w:szCs w:val="24"/>
      <w:lang w:val="en-US" w:eastAsia="zh-CN" w:bidi="hi-IN"/>
    </w:rPr>
  </w:style>
  <w:style w:type="paragraph" w:styleId="Heading1">
    <w:name w:val="heading 1"/>
    <w:basedOn w:val="Normal"/>
    <w:next w:val="Normal"/>
    <w:qFormat/>
    <w:pPr>
      <w:keepNext w:val="true"/>
      <w:widowControl/>
      <w:ind w:hanging="0" w:start="0" w:end="0"/>
    </w:pPr>
    <w:rPr>
      <w:i/>
      <w:sz w:val="18"/>
      <w:lang w:val="en-US"/>
    </w:rPr>
  </w:style>
  <w:style w:type="character" w:styleId="PageNumber">
    <w:name w:val="page number"/>
    <w:basedOn w:val="DefaultParagraphFont"/>
    <w:rPr/>
  </w:style>
  <w:style w:type="character" w:styleId="DefaultParagraphFont">
    <w:name w:val="Default Paragraph Font"/>
    <w:qFormat/>
    <w:rPr/>
  </w:style>
  <w:style w:type="character" w:styleId="CommentReference">
    <w:name w:val="annotation reference"/>
    <w:basedOn w:val="DefaultParagraphFont"/>
    <w:qFormat/>
    <w:rPr>
      <w:sz w:val="16"/>
    </w:rPr>
  </w:style>
  <w:style w:type="character" w:styleId="DefaultPara">
    <w:name w:val="Default Para"/>
    <w:qFormat/>
    <w:rPr/>
  </w:style>
  <w:style w:type="character" w:styleId="DeltaViewInsertion">
    <w:name w:val="DeltaView Insertion"/>
    <w:qFormat/>
    <w:rPr>
      <w:b/>
      <w:color w:val="000000"/>
      <w:u w:val="double"/>
    </w:rPr>
  </w:style>
  <w:style w:type="character" w:styleId="DeltaViewDeletion">
    <w:name w:val="DeltaView Deletion"/>
    <w:qFormat/>
    <w:rPr>
      <w:strike/>
      <w:color w:val="800000"/>
    </w:rPr>
  </w:style>
  <w:style w:type="character" w:styleId="DeltaViewMoveSource">
    <w:name w:val="DeltaView Move Source"/>
    <w:qFormat/>
    <w:rPr>
      <w:strike/>
      <w:color w:val="000080"/>
    </w:rPr>
  </w:style>
  <w:style w:type="character" w:styleId="DeltaViewMoveDestination">
    <w:name w:val="DeltaView Move Destination"/>
    <w:qFormat/>
    <w:rPr>
      <w:color w:val="000080"/>
      <w:u w:val="double"/>
    </w:rPr>
  </w:style>
  <w:style w:type="character" w:styleId="DeltaViewChangeNumber">
    <w:name w:val="DeltaView Change Number"/>
    <w:qFormat/>
    <w:rPr>
      <w:color w:val="000000"/>
      <w:vertAlign w:val="superscript"/>
    </w:rPr>
  </w:style>
  <w:style w:type="character" w:styleId="DeltaViewDelimiter">
    <w:name w:val="DeltaView Delimiter"/>
    <w:qFormat/>
    <w:rPr/>
  </w:style>
  <w:style w:type="character" w:styleId="DeltaViewFormatChange">
    <w:name w:val="DeltaView Format Change"/>
    <w:qFormat/>
    <w:rPr>
      <w:color w:val="000000"/>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Normal"/>
    <w:pPr>
      <w:widowControl w:val="false"/>
      <w:tabs>
        <w:tab w:val="clear" w:pos="720"/>
        <w:tab w:val="left" w:pos="0" w:leader="none"/>
        <w:tab w:val="center" w:pos="4320" w:leader="none"/>
        <w:tab w:val="right" w:pos="8640" w:leader="none"/>
        <w:tab w:val="left" w:pos="9360" w:leader="none"/>
      </w:tabs>
    </w:pPr>
    <w:rPr/>
  </w:style>
  <w:style w:type="paragraph" w:styleId="Header">
    <w:name w:val="header"/>
    <w:basedOn w:val="Normal"/>
    <w:pPr>
      <w:widowControl w:val="false"/>
      <w:tabs>
        <w:tab w:val="clear" w:pos="720"/>
        <w:tab w:val="left" w:pos="0" w:leader="none"/>
        <w:tab w:val="center" w:pos="4320" w:leader="none"/>
        <w:tab w:val="right" w:pos="8640" w:leader="none"/>
        <w:tab w:val="left" w:pos="9360" w:leader="none"/>
      </w:tabs>
    </w:pPr>
    <w:rPr/>
  </w:style>
  <w:style w:type="paragraph" w:styleId="2">
    <w:name w:val="2"/>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start="720"/>
      <w:jc w:val="both"/>
    </w:pPr>
    <w:rPr>
      <w:rFonts w:ascii="Times New Roman" w:hAnsi="Times New Roman" w:eastAsia="Tahoma" w:cs="Symbol"/>
      <w:color w:val="auto"/>
      <w:kern w:val="2"/>
      <w:sz w:val="24"/>
      <w:szCs w:val="24"/>
      <w:lang w:val="en-US" w:eastAsia="zh-CN" w:bidi="hi-IN"/>
    </w:rPr>
  </w:style>
  <w:style w:type="paragraph" w:styleId="BodyTextFi">
    <w:name w:val="Body Text Fi"/>
    <w:qFormat/>
    <w:pPr>
      <w:widowControl w:val="false"/>
      <w:bidi w:val="0"/>
      <w:jc w:val="both"/>
    </w:pPr>
    <w:rPr>
      <w:rFonts w:ascii="Times New Roman" w:hAnsi="Times New Roman" w:eastAsia="Tahoma" w:cs="Symbol"/>
      <w:color w:val="auto"/>
      <w:kern w:val="2"/>
      <w:sz w:val="24"/>
      <w:szCs w:val="24"/>
      <w:lang w:val="en-US" w:eastAsia="zh-CN" w:bidi="hi-IN"/>
    </w:rPr>
  </w:style>
  <w:style w:type="paragraph" w:styleId="coverbody">
    <w:name w:val="coverbody"/>
    <w:qFormat/>
    <w:pPr>
      <w:widowControl w:val="false"/>
      <w:bidi w:val="0"/>
      <w:jc w:val="both"/>
    </w:pPr>
    <w:rPr>
      <w:rFonts w:ascii="Times New Roman" w:hAnsi="Times New Roman" w:eastAsia="Tahoma" w:cs="Symbol"/>
      <w:color w:val="auto"/>
      <w:kern w:val="2"/>
      <w:sz w:val="24"/>
      <w:szCs w:val="24"/>
      <w:lang w:val="en-US" w:eastAsia="zh-CN" w:bidi="hi-IN"/>
    </w:rPr>
  </w:style>
  <w:style w:type="paragraph" w:styleId="BodyTextIn">
    <w:name w:val="Body Text In"/>
    <w:qFormat/>
    <w:pPr>
      <w:widowControl w:val="false"/>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bidi w:val="0"/>
      <w:ind w:start="1080"/>
    </w:pPr>
    <w:rPr>
      <w:rFonts w:ascii="Times New Roman" w:hAnsi="Times New Roman" w:eastAsia="Tahoma" w:cs="Symbol"/>
      <w:color w:val="auto"/>
      <w:kern w:val="2"/>
      <w:sz w:val="24"/>
      <w:szCs w:val="24"/>
      <w:lang w:val="en-US" w:eastAsia="zh-CN" w:bidi="hi-IN"/>
    </w:rPr>
  </w:style>
  <w:style w:type="paragraph" w:styleId="DeltaViewTableHeading">
    <w:name w:val="DeltaView Table Heading"/>
    <w:basedOn w:val="Normal"/>
    <w:qFormat/>
    <w:pPr>
      <w:widowControl/>
      <w:spacing w:before="0" w:after="120"/>
      <w:ind w:hanging="0" w:start="0" w:end="0"/>
    </w:pPr>
    <w:rPr>
      <w:rFonts w:ascii="Arial" w:hAnsi="Arial"/>
      <w:b/>
      <w:sz w:val="24"/>
      <w:lang w:val="en-US"/>
    </w:rPr>
  </w:style>
  <w:style w:type="paragraph" w:styleId="DeltaViewTableBody">
    <w:name w:val="DeltaView Table Body"/>
    <w:basedOn w:val="Normal"/>
    <w:qFormat/>
    <w:pPr>
      <w:widowControl/>
      <w:ind w:hanging="0" w:start="0" w:end="0"/>
    </w:pPr>
    <w:rPr>
      <w:rFonts w:ascii="Arial" w:hAnsi="Arial"/>
      <w:sz w:val="24"/>
      <w:lang w:val="en-US"/>
    </w:rPr>
  </w:style>
  <w:style w:type="paragraph" w:styleId="DeltaViewAnnounce">
    <w:name w:val="DeltaView Announce"/>
    <w:qFormat/>
    <w:pPr>
      <w:widowControl/>
      <w:bidi w:val="0"/>
      <w:spacing w:beforeAutospacing="1" w:afterAutospacing="1"/>
    </w:pPr>
    <w:rPr>
      <w:rFonts w:ascii="Arial" w:hAnsi="Arial" w:eastAsia="Tahoma" w:cs="Symbol"/>
      <w:color w:val="auto"/>
      <w:kern w:val="2"/>
      <w:sz w:val="24"/>
      <w:szCs w:val="24"/>
      <w:lang w:val="en-GB" w:eastAsia="zh-CN" w:bidi="hi-IN"/>
    </w:rPr>
  </w:style>
  <w:style w:type="paragraph" w:styleId="1">
    <w:name w:val="1"/>
    <w:qFormat/>
    <w:pPr>
      <w:widowControl w:val="false"/>
      <w:tabs>
        <w:tab w:val="clear" w:pos="720"/>
        <w:tab w:val="left" w:pos="0" w:leader="none"/>
        <w:tab w:val="left" w:pos="270" w:leader="none"/>
        <w:tab w:val="left" w:pos="990" w:leader="none"/>
        <w:tab w:val="left" w:pos="1710" w:leader="none"/>
        <w:tab w:val="left" w:pos="2430" w:leader="none"/>
        <w:tab w:val="left" w:pos="3150" w:leader="none"/>
        <w:tab w:val="left" w:pos="3870" w:leader="none"/>
        <w:tab w:val="left" w:pos="4590" w:leader="none"/>
        <w:tab w:val="left" w:pos="5310" w:leader="none"/>
        <w:tab w:val="left" w:pos="6030" w:leader="none"/>
        <w:tab w:val="left" w:pos="6750" w:leader="none"/>
        <w:tab w:val="left" w:pos="7470" w:leader="none"/>
        <w:tab w:val="left" w:pos="8190" w:leader="none"/>
      </w:tabs>
      <w:bidi w:val="0"/>
      <w:ind w:start="1170"/>
      <w:jc w:val="both"/>
    </w:pPr>
    <w:rPr>
      <w:rFonts w:ascii="Times New Roman" w:hAnsi="Times New Roman" w:eastAsia="Tahoma" w:cs="Symbol"/>
      <w:color w:val="auto"/>
      <w:kern w:val="2"/>
      <w:sz w:val="22"/>
      <w:szCs w:val="24"/>
      <w:lang w:val="en-US" w:eastAsia="zh-CN" w:bidi="hi-IN"/>
    </w:rPr>
  </w:style>
  <w:style w:type="paragraph" w:styleId="BlockText">
    <w:name w:val="Block Text"/>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279"/>
      <w:ind w:hanging="0" w:start="720" w:end="720"/>
      <w:jc w:val="both"/>
    </w:pPr>
    <w:rPr>
      <w:sz w:val="20"/>
    </w:rPr>
  </w:style>
  <w:style w:type="paragraph" w:styleId="CommentText">
    <w:name w:val="annotation text"/>
    <w:basedOn w:val="Normal"/>
    <w:pPr>
      <w:widowControl/>
      <w:ind w:hanging="0" w:start="0" w:end="0"/>
    </w:pPr>
    <w:rPr>
      <w:sz w:val="20"/>
      <w:lang w:val="en-US"/>
    </w:rPr>
  </w:style>
  <w:style w:type="paragraph" w:styleId="DocumentMap">
    <w:name w:val="Document Map"/>
    <w:basedOn w:val="Normal"/>
    <w:qFormat/>
    <w:pPr>
      <w:widowControl/>
      <w:shd w:fill="000080"/>
      <w:ind w:hanging="0" w:start="0" w:end="0"/>
    </w:pPr>
    <w:rPr>
      <w:rFonts w:ascii="Tahoma" w:hAnsi="Tahoma"/>
      <w:sz w:val="24"/>
      <w:lang w:val="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2048</Words>
  <Characters>14336</Characters>
  <CharactersWithSpaces>11674</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2001-04-22T20:49:00Z</dcterms:created>
  <dc:creator>LeBoeuf, Lamb, Greene &amp; MacRae, L.L.P.</dc:creator>
  <dc:description/>
  <dc:language>en-US</dc:language>
  <cp:lastModifiedBy/>
  <dcterms:modified xsi:type="dcterms:W3CDTF">2001-04-22T20:49:00Z</dcterms:modified>
  <cp:revision>2</cp:revision>
  <dc:subject/>
  <dc:title>Draft of 4/16/01</dc:title>
</cp:coreProperties>
</file>