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1880" w:type="dxa"/>
        <w:jc w:val="start"/>
        <w:tblInd w:w="0" w:type="dxa"/>
        <w:tblLayout w:type="fixed"/>
        <w:tblCellMar>
          <w:top w:w="0" w:type="dxa"/>
          <w:start w:w="90" w:type="dxa"/>
          <w:bottom w:w="0" w:type="dxa"/>
          <w:end w:w="90" w:type="dxa"/>
        </w:tblCellMar>
      </w:tblPr>
      <w:tblGrid>
        <w:gridCol w:w="3960"/>
        <w:gridCol w:w="3960"/>
        <w:gridCol w:w="3960"/>
      </w:tblGrid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MR KEVIN MCCRACKIN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EXECUTIVE DIRECTOR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MCN ENERGY GROUP INC</w:t>
            </w:r>
          </w:p>
          <w:p>
            <w:pPr>
              <w:pStyle w:val="Normal"/>
              <w:ind w:start="540" w:end="95"/>
              <w:jc w:val="both"/>
              <w:rPr/>
            </w:pPr>
            <w:r>
              <w:rPr>
                <w:rFonts w:cs="Arial" w:ascii="Arial" w:hAnsi="Arial"/>
                <w:sz w:val="16"/>
              </w:rPr>
              <w:t>18</w:t>
            </w:r>
            <w:r>
              <w:rPr>
                <w:rFonts w:cs="Arial" w:ascii="Arial" w:hAnsi="Arial"/>
                <w:sz w:val="16"/>
                <w:vertAlign w:val="superscript"/>
              </w:rPr>
              <w:t>TH</w:t>
            </w:r>
            <w:r>
              <w:rPr>
                <w:rFonts w:cs="Arial" w:ascii="Arial" w:hAnsi="Arial"/>
                <w:sz w:val="16"/>
              </w:rPr>
              <w:t xml:space="preserve"> FLOOR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150 W JEFFERSON AVENUE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DETROIT MICHIGAN 48226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MR MARK J MCGUIRE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JENNER &amp; BLOCK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601 THIRTEENTH STREET NW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20005</w:t>
            </w:r>
          </w:p>
        </w:tc>
        <w:tc>
          <w:tcPr>
            <w:tcW w:w="3960" w:type="dxa"/>
            <w:tcBorders/>
          </w:tcPr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EDWARD A ROSS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SR DIR &amp; REG COUNSEL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DYNEGY MARKETING AND TRADE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5800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1000 LOUISIANA STREET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77002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MARK R HASKELL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BRUNENKANT &amp; HASKELL LLP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1101</w:t>
            </w:r>
          </w:p>
          <w:p>
            <w:pPr>
              <w:pStyle w:val="Normal"/>
              <w:ind w:start="540" w:end="95"/>
              <w:jc w:val="both"/>
              <w:rPr/>
            </w:pPr>
            <w:r>
              <w:rPr>
                <w:rFonts w:cs="Arial" w:ascii="Arial" w:hAnsi="Arial"/>
                <w:sz w:val="16"/>
              </w:rPr>
              <w:t>805 15</w:t>
            </w:r>
            <w:r>
              <w:rPr>
                <w:rFonts w:cs="Arial" w:ascii="Arial" w:hAnsi="Arial"/>
                <w:sz w:val="16"/>
                <w:vertAlign w:val="superscript"/>
              </w:rPr>
              <w:t>TH</w:t>
            </w:r>
            <w:r>
              <w:rPr>
                <w:rFonts w:cs="Arial" w:ascii="Arial" w:hAnsi="Arial"/>
                <w:sz w:val="16"/>
              </w:rPr>
              <w:t xml:space="preserve"> STREET NW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20005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CHRISTIE L RICHART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BRUNENKANT &amp; HASKELL LLP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1101</w:t>
            </w:r>
          </w:p>
          <w:p>
            <w:pPr>
              <w:pStyle w:val="Normal"/>
              <w:ind w:start="360" w:end="95"/>
              <w:jc w:val="both"/>
              <w:rPr/>
            </w:pPr>
            <w:r>
              <w:rPr>
                <w:rFonts w:cs="Arial" w:ascii="Arial" w:hAnsi="Arial"/>
                <w:sz w:val="16"/>
              </w:rPr>
              <w:t>805 15</w:t>
            </w:r>
            <w:r>
              <w:rPr>
                <w:rFonts w:cs="Arial" w:ascii="Arial" w:hAnsi="Arial"/>
                <w:sz w:val="16"/>
                <w:vertAlign w:val="superscript"/>
              </w:rPr>
              <w:t>TH</w:t>
            </w:r>
            <w:r>
              <w:rPr>
                <w:rFonts w:cs="Arial" w:ascii="Arial" w:hAnsi="Arial"/>
                <w:sz w:val="16"/>
              </w:rPr>
              <w:t xml:space="preserve"> STREET NW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20005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GILLIAN WRIGHT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CASE MANAGER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SEMPRA ENERGY GT14D6</w:t>
            </w:r>
          </w:p>
          <w:p>
            <w:pPr>
              <w:pStyle w:val="Normal"/>
              <w:ind w:start="360" w:end="95"/>
              <w:jc w:val="both"/>
              <w:rPr/>
            </w:pPr>
            <w:r>
              <w:rPr>
                <w:rFonts w:cs="Arial" w:ascii="Arial" w:hAnsi="Arial"/>
                <w:sz w:val="16"/>
              </w:rPr>
              <w:t>555 WEST 5</w:t>
            </w:r>
            <w:r>
              <w:rPr>
                <w:rFonts w:cs="Arial" w:ascii="Arial" w:hAnsi="Arial"/>
                <w:sz w:val="16"/>
                <w:vertAlign w:val="superscript"/>
              </w:rPr>
              <w:t>TH</w:t>
            </w:r>
            <w:r>
              <w:rPr>
                <w:rFonts w:cs="Arial" w:ascii="Arial" w:hAnsi="Arial"/>
                <w:sz w:val="16"/>
              </w:rPr>
              <w:t xml:space="preserve"> STREET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LOS ANGELES CA 90013-1011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GEORGETTA J BAKER ESQ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SEMPRA ENERGY HQ-13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101 ASH STREET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SAN DIEGO CA 92101-3017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WILLIAM LANSINGER, DIRECTOR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SEMPRA ENERGY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1001 G STREET NW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20004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FRANK R LINDH, ATTORNEY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PACIFIC GAS AND ELECTRIC CO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 BOX 7442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SAN FRANCISCO CA 94120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DAVID W ANDERSON, ATTORNEY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PACIFIC GAS AND ELECTRIC CO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 BOX 7442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SAN FRANCISCO CA 94120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FREDERICK T KOLB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MAIL CODE 16.150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BP CORPORATION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501 WESTLAKE PARK BOULEVARD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77079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STEVE P TARPEY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AMOCO PRODUCTION COMPANY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501 WESTLAKE PARK BOULEVARD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77079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KATHERINE B EDWARDS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GKRSE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330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1500 K STREET NW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20005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60" w:type="dxa"/>
            <w:tcBorders/>
          </w:tcPr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PAUL B KEELER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BURLINGTON RESOURCES OIL &amp;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GAS COMPANY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1400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5051 WESTHEIMER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77056</w:t>
            </w:r>
          </w:p>
        </w:tc>
        <w:tc>
          <w:tcPr>
            <w:tcW w:w="3960" w:type="dxa"/>
            <w:tcBorders/>
          </w:tcPr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PETER CERVIN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BURLINGTON RESOURCES OIL &amp;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</w:t>
            </w:r>
            <w:r>
              <w:rPr>
                <w:rFonts w:cs="Arial" w:ascii="Arial" w:hAnsi="Arial"/>
                <w:sz w:val="16"/>
              </w:rPr>
              <w:t>GAS COMPANY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1400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5051 WESTHEIMER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77056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LAUREN D BOYD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MARATHON OIL COMPANY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5555 SAN FELIPE STREET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77056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HUGH D ROBERTS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MARATHON OIL COMPANY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5555 SAN FELIPE STREET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77056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BRUCE A CONNELL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CONOCO INC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BUILDING ML1034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600 NORTH DAIRY ASHFORD ST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77079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PETER W FROST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CONOCO INC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600 NORTH DAIRY ASHFORD ST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77079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JOHN B BEALL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TEXACO NATURAL GAS INC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1111 BAGBY STREET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77002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DON LINDQUIST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TEXACO NATURAL GAS INC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1111 BAGBY STREET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77002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JAMES J MCELLIGOTT, SR VP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NATURAL GAS PIPELINE COMPANY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</w:t>
            </w:r>
            <w:r>
              <w:rPr>
                <w:rFonts w:cs="Arial" w:ascii="Arial" w:hAnsi="Arial"/>
                <w:sz w:val="16"/>
              </w:rPr>
              <w:t>OF AMERICA</w:t>
            </w:r>
          </w:p>
          <w:p>
            <w:pPr>
              <w:pStyle w:val="Normal"/>
              <w:ind w:start="540" w:end="95"/>
              <w:jc w:val="both"/>
              <w:rPr/>
            </w:pPr>
            <w:r>
              <w:rPr>
                <w:rFonts w:cs="Arial" w:ascii="Arial" w:hAnsi="Arial"/>
                <w:sz w:val="16"/>
              </w:rPr>
              <w:t>747 EAST 22</w:t>
            </w:r>
            <w:r>
              <w:rPr>
                <w:rFonts w:cs="Arial" w:ascii="Arial" w:hAnsi="Arial"/>
                <w:sz w:val="16"/>
                <w:vertAlign w:val="superscript"/>
              </w:rPr>
              <w:t>ND</w:t>
            </w:r>
            <w:r>
              <w:rPr>
                <w:rFonts w:cs="Arial" w:ascii="Arial" w:hAnsi="Arial"/>
                <w:sz w:val="16"/>
              </w:rPr>
              <w:t xml:space="preserve"> STREET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LOMBARD IL 60148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PAUL W MALLORY, ESQ.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AN ATTORNEY FOR NATURAL GAS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PIPELINE COMPANY OF AMERICA</w:t>
            </w:r>
          </w:p>
          <w:p>
            <w:pPr>
              <w:pStyle w:val="Normal"/>
              <w:ind w:start="360" w:end="95"/>
              <w:jc w:val="both"/>
              <w:rPr/>
            </w:pPr>
            <w:r>
              <w:rPr>
                <w:rFonts w:cs="Arial" w:ascii="Arial" w:hAnsi="Arial"/>
                <w:sz w:val="16"/>
              </w:rPr>
              <w:t>747 EAST 22</w:t>
            </w:r>
            <w:r>
              <w:rPr>
                <w:rFonts w:cs="Arial" w:ascii="Arial" w:hAnsi="Arial"/>
                <w:sz w:val="16"/>
                <w:vertAlign w:val="superscript"/>
              </w:rPr>
              <w:t>ND</w:t>
            </w:r>
            <w:r>
              <w:rPr>
                <w:rFonts w:cs="Arial" w:ascii="Arial" w:hAnsi="Arial"/>
                <w:sz w:val="16"/>
              </w:rPr>
              <w:t xml:space="preserve"> STREET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LOMBARD IL 60148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 CURTIS MOFFATT, ESQ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VAN NESS FELDMAN PC</w:t>
            </w:r>
          </w:p>
          <w:p>
            <w:pPr>
              <w:pStyle w:val="Normal"/>
              <w:ind w:start="360" w:end="95"/>
              <w:jc w:val="both"/>
              <w:rPr/>
            </w:pPr>
            <w:r>
              <w:rPr>
                <w:rFonts w:cs="Arial" w:ascii="Arial" w:hAnsi="Arial"/>
                <w:sz w:val="16"/>
              </w:rPr>
              <w:t>7</w:t>
            </w:r>
            <w:r>
              <w:rPr>
                <w:rFonts w:cs="Arial" w:ascii="Arial" w:hAnsi="Arial"/>
                <w:sz w:val="16"/>
                <w:vertAlign w:val="superscript"/>
              </w:rPr>
              <w:t>TH</w:t>
            </w:r>
            <w:r>
              <w:rPr>
                <w:rFonts w:cs="Arial" w:ascii="Arial" w:hAnsi="Arial"/>
                <w:sz w:val="16"/>
              </w:rPr>
              <w:t xml:space="preserve"> FLOOR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1050 THOMAS JEFFERSON NW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20007-3877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JAY GOLUB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BAKER BOTTS LLP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ONE SHELL PLAZA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910 LOUISIANA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77002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BARBARA WHITTAKER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PNM GAS SERVICES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ALVARADO SQUARE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ALBUQUERQUE NM 87158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KEVAN HENSMAN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AERA ENERGY LLC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10000 MING AVENUE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 BOX 11164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BAKERSFIELD CA 93311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HAROLD ORNDORFF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AERA ENERGY LLC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10000 MING AVENUE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 BOX 11164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BAKERSFIELD CA 93311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 GREGORY PORTER, SR ATTY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MIDAMERICAN ENERGY COMPANY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4299 NW URBANDALE DRIVE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URBANDALE IOWA 50322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KIRK L LAVENGOOD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DIRECTOR, GAS SUPPLY PLANNING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MIDAMERICAN ENERGY COMPANY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4299 NW URBANDALE DRIVE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URBANDALE IOWA 50322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DOUGLAS W RASCH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EXXON MOBIL CORPORATION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800 BELL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77002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JOHN W POE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EXXON MOBIL CORPORATION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 BOX 2180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77252-2180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EDWARD C MCMURTRIE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DIRECTOR/FEDERAL REG AFFAIRS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SOUTHWEST GAS CORPORATION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 BOX 98510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LAS VEGAS NV 89193-8510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DOUGLAS M CANTER ESQ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MCCARTHY SWEENEY &amp; HARKAWAY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600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2175 K STREET NW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20037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DOUGLAS F JOHN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JOHN &amp; HENGERER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600</w:t>
            </w:r>
          </w:p>
          <w:p>
            <w:pPr>
              <w:pStyle w:val="Normal"/>
              <w:ind w:start="360" w:end="95"/>
              <w:jc w:val="both"/>
              <w:rPr/>
            </w:pPr>
            <w:r>
              <w:rPr>
                <w:rFonts w:cs="Arial" w:ascii="Arial" w:hAnsi="Arial"/>
                <w:sz w:val="16"/>
              </w:rPr>
              <w:t>1200 17</w:t>
            </w:r>
            <w:r>
              <w:rPr>
                <w:rFonts w:cs="Arial" w:ascii="Arial" w:hAnsi="Arial"/>
                <w:sz w:val="16"/>
                <w:vertAlign w:val="superscript"/>
              </w:rPr>
              <w:t>TH</w:t>
            </w:r>
            <w:r>
              <w:rPr>
                <w:rFonts w:cs="Arial" w:ascii="Arial" w:hAnsi="Arial"/>
                <w:sz w:val="16"/>
              </w:rPr>
              <w:t xml:space="preserve"> STREET NW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20036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 B SMITH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AGAVE ENERGY COMPANY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105 SOUTH FOURTH STREET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ARTESIA NM 88210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CHARLES H SHONEMAN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BRACEWELL &amp; PATTERSON LLP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2000 K STREET NW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20006-1872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LEE BASKIN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CORAL ENERGY LLC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700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909 FANNIN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77010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JOHN A ROSCHER, DIRECTOR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RATES AND REGULATORY AFFAIRS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PG&amp;E GAS TRANSMISSION, NW CORP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900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1400 SW FIFTH AVENUE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PORTLAND OR 97201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CARL M FINK, ESQ.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ASSISTANT GENERAL COUNSEL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PG&amp;E GAS TRANSMISSION, NW CORP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900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1400 SW FIFTH AVENUE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PORTLAND OR 97201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LEE A ALEXANDER, ESQ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DICKSTEIN SHAPIRO MORIN &amp;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</w:t>
            </w:r>
            <w:r>
              <w:rPr>
                <w:rFonts w:cs="Arial" w:ascii="Arial" w:hAnsi="Arial"/>
                <w:sz w:val="16"/>
              </w:rPr>
              <w:t>OSHINSKY LLP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2101 L STREET NW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20037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STEFAN M KRANTZ, ESQ.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DICKSTEIN SHAPIRO MORIN &amp;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</w:t>
            </w:r>
            <w:r>
              <w:rPr>
                <w:rFonts w:cs="Arial" w:ascii="Arial" w:hAnsi="Arial"/>
                <w:sz w:val="16"/>
              </w:rPr>
              <w:t>OSHINSKY LLP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2101 L STREET NW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20037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MR SEAN BREEN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ARIZONA GAS DIVISION OF CITIZENS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  </w:t>
            </w:r>
            <w:r>
              <w:rPr>
                <w:rFonts w:cs="Arial" w:ascii="Arial" w:hAnsi="Arial"/>
                <w:sz w:val="16"/>
              </w:rPr>
              <w:t>COMMUNICATIONS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1300 SOUTH YALE STREET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FLAGSTAFF AZ 86001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JAMES F MORIARTY ESQ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FLEISCHMAN AND WALSH LLP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600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1400 SIXTEENTH STREET NW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20036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VIRGIL SPURGEON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LAWS AND REGULATIONS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PHILLIPS PETROLEUM COMPANY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ROOM 996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 BOX 1967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77251-1967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GORDON J SMITH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JOHN &amp; HENGERER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600</w:t>
            </w:r>
          </w:p>
          <w:p>
            <w:pPr>
              <w:pStyle w:val="Normal"/>
              <w:ind w:start="540" w:end="95"/>
              <w:jc w:val="both"/>
              <w:rPr/>
            </w:pPr>
            <w:r>
              <w:rPr>
                <w:rFonts w:cs="Arial" w:ascii="Arial" w:hAnsi="Arial"/>
                <w:sz w:val="16"/>
              </w:rPr>
              <w:t>1200 17</w:t>
            </w:r>
            <w:r>
              <w:rPr>
                <w:rFonts w:cs="Arial" w:ascii="Arial" w:hAnsi="Arial"/>
                <w:sz w:val="16"/>
                <w:vertAlign w:val="superscript"/>
              </w:rPr>
              <w:t>TH</w:t>
            </w:r>
            <w:r>
              <w:rPr>
                <w:rFonts w:cs="Arial" w:ascii="Arial" w:hAnsi="Arial"/>
                <w:sz w:val="16"/>
              </w:rPr>
              <w:t xml:space="preserve"> STREET NW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20036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STEVE R LAVIGNE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DUKE ENERGY TRADING AND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eastAsia="Arial" w:cs="Arial" w:ascii="Arial" w:hAnsi="Arial"/>
                <w:sz w:val="16"/>
              </w:rPr>
              <w:t xml:space="preserve">    </w:t>
            </w:r>
            <w:r>
              <w:rPr>
                <w:rFonts w:cs="Arial" w:ascii="Arial" w:hAnsi="Arial"/>
                <w:sz w:val="16"/>
              </w:rPr>
              <w:t>MARKETING LLC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1000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 TRIAD CENTER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SALT LAKE CITY UT 84180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LESLIE J LAWNER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ENRON NORTH AMERICA CORP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712 N LEA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ROSWELL NM 88201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REBECCA CANTRELL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ENRON NORTH AMERICA CORP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 BOX 1188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HOUSTON TX 77251-1188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MARY K MILLER VP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TRANSWESTERN PIPELINE CO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 BOX 3330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OMAHA NE 68103-0330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DREW J FOSSUM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TRANSWESTERN PIPELINE CO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 BOX 3330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OMAHA NE 68103-0330</w:t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STEVE STOGIC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GALLAGHER BOLAND AND MEIBURGER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SUITE 900</w:t>
            </w:r>
          </w:p>
          <w:p>
            <w:pPr>
              <w:pStyle w:val="Normal"/>
              <w:ind w:start="540" w:end="95"/>
              <w:jc w:val="both"/>
              <w:rPr/>
            </w:pPr>
            <w:r>
              <w:rPr>
                <w:rFonts w:cs="Arial" w:ascii="Arial" w:hAnsi="Arial"/>
                <w:sz w:val="16"/>
              </w:rPr>
              <w:t>1023 15</w:t>
            </w:r>
            <w:r>
              <w:rPr>
                <w:rFonts w:cs="Arial" w:ascii="Arial" w:hAnsi="Arial"/>
                <w:sz w:val="16"/>
                <w:vertAlign w:val="superscript"/>
              </w:rPr>
              <w:t>TH</w:t>
            </w:r>
            <w:r>
              <w:rPr>
                <w:rFonts w:cs="Arial" w:ascii="Arial" w:hAnsi="Arial"/>
                <w:sz w:val="16"/>
              </w:rPr>
              <w:t xml:space="preserve"> ST NW</w:t>
            </w:r>
          </w:p>
          <w:p>
            <w:pPr>
              <w:pStyle w:val="Normal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WASHINGTON DC 20005-2602</w:t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NAOMI BOURG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TRANSWESTERN PIPELINE CO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 BOX 3330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OMAHA NE 68103-0330</w:t>
            </w:r>
          </w:p>
          <w:p>
            <w:pPr>
              <w:pStyle w:val="Normal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1440" w:hRule="exact"/>
        </w:trPr>
        <w:tc>
          <w:tcPr>
            <w:tcW w:w="3960" w:type="dxa"/>
            <w:tcBorders/>
          </w:tcPr>
          <w:p>
            <w:pPr>
              <w:pStyle w:val="Normal"/>
              <w:snapToGrid w:val="false"/>
              <w:ind w:start="54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3960" w:type="dxa"/>
            <w:tcBorders/>
          </w:tcPr>
          <w:p>
            <w:pPr>
              <w:pStyle w:val="Normal"/>
              <w:snapToGrid w:val="false"/>
              <w:ind w:start="360" w:end="95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</w:tbl>
    <w:p>
      <w:pPr>
        <w:pStyle w:val="Normal"/>
        <w:ind w:start="95" w:end="95"/>
        <w:jc w:val="both"/>
        <w:rPr>
          <w:rFonts w:ascii="Arial" w:hAnsi="Arial" w:cs="Arial"/>
          <w:vanish/>
          <w:sz w:val="16"/>
        </w:rPr>
      </w:pPr>
      <w:r>
        <w:rPr>
          <w:rFonts w:cs="Arial" w:ascii="Arial" w:hAnsi="Arial"/>
          <w:vanish/>
          <w:sz w:val="16"/>
        </w:rPr>
      </w:r>
    </w:p>
    <w:sectPr>
      <w:type w:val="nextPage"/>
      <w:pgSz w:w="12240" w:h="15840"/>
      <w:pgMar w:left="274" w:right="274" w:gutter="0" w:header="0" w:top="720" w:footer="0" w:bottom="25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2000-11-06T14:02:00Z</dcterms:created>
  <dc:creator>EES User</dc:creator>
  <dc:description/>
  <dc:language>en-CA</dc:language>
  <cp:lastModifiedBy>dlagesse</cp:lastModifiedBy>
  <cp:lastPrinted>2000-11-03T17:31:00Z</cp:lastPrinted>
  <dcterms:modified xsi:type="dcterms:W3CDTF">2000-11-06T16:09:00Z</dcterms:modified>
  <cp:revision>3</cp:revision>
  <dc:subject/>
  <dc:title>ENRON ENERGY SERVICES</dc:title>
</cp:coreProperties>
</file>