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p>
      <w:pPr>
        <w:pStyle w:val="Normal"/>
        <w:jc w:val="center"/>
        <w:rPr>
          <w:b/>
        </w:rPr>
      </w:pPr>
      <w:r>
        <w:rPr>
          <w:b/>
        </w:rPr>
        <w:t>SERVICE AGREEMENT</w:t>
      </w:r>
    </w:p>
    <w:p>
      <w:pPr>
        <w:pStyle w:val="Normal"/>
        <w:rPr>
          <w:b/>
        </w:rPr>
      </w:pPr>
      <w:r>
        <w:rPr>
          <w:b/>
        </w:rPr>
      </w:r>
    </w:p>
    <w:p>
      <w:pPr>
        <w:pStyle w:val="Normal"/>
        <w:jc w:val="both"/>
        <w:rPr/>
      </w:pPr>
      <w:r>
        <w:rPr/>
        <w:tab/>
        <w:t>This Agreement is entered into this _______ day of ______________, 20__, by and between ________________________________(“Customer”) and Exelon Generation Company, LLC (“Exelon Generation”).  In consideration of the mutual covenants and agreements herein, Customer and Exelon Generation (the “Parties”) hereby agree as follows:</w:t>
      </w:r>
    </w:p>
    <w:p>
      <w:pPr>
        <w:pStyle w:val="Normal"/>
        <w:jc w:val="both"/>
        <w:rPr/>
      </w:pPr>
      <w:r>
        <w:rPr/>
      </w:r>
    </w:p>
    <w:p>
      <w:pPr>
        <w:pStyle w:val="Normal"/>
        <w:ind w:firstLine="720" w:end="0"/>
        <w:jc w:val="both"/>
        <w:rPr/>
      </w:pPr>
      <w:r>
        <w:rPr/>
        <w:t>1.</w:t>
        <w:tab/>
        <w:t>Exelon Generation agrees to provide service to Customer, and Customer agrees to pay for such service, in accordance with Exelon Generation’s FERC Electric Tariff Original Volume No. 2 (“Tariff No. 2”) on file with the Federal Energy Regulatory Commission (“FERC”) and in accordance with the transaction agreement entered into by the Parties (“Transaction Agreement”).  In executing this Agreement, neither Exelon Generation nor Customer commits to enter into any individual transaction.</w:t>
      </w:r>
    </w:p>
    <w:p>
      <w:pPr>
        <w:pStyle w:val="Normal"/>
        <w:jc w:val="both"/>
        <w:rPr/>
      </w:pPr>
      <w:r>
        <w:rPr/>
      </w:r>
    </w:p>
    <w:p>
      <w:pPr>
        <w:pStyle w:val="Normal"/>
        <w:jc w:val="both"/>
        <w:rPr/>
      </w:pPr>
      <w:r>
        <w:rPr/>
        <w:tab/>
        <w:t xml:space="preserve">2. </w:t>
        <w:tab/>
        <w:t xml:space="preserve">The terms and conditions of such services shall be governed by Tariff No. 2, as it exists at the time of this Agreement or as subsequently amended, and the Transaction Agreement. </w:t>
      </w:r>
    </w:p>
    <w:p>
      <w:pPr>
        <w:pStyle w:val="Normal"/>
        <w:jc w:val="both"/>
        <w:rPr/>
      </w:pPr>
      <w:r>
        <w:rPr/>
      </w:r>
    </w:p>
    <w:p>
      <w:pPr>
        <w:pStyle w:val="Normal"/>
        <w:jc w:val="both"/>
        <w:rPr/>
      </w:pPr>
      <w:r>
        <w:rPr/>
        <w:tab/>
        <w:t>3.</w:t>
        <w:tab/>
        <w:t>This Agreement shall become effective on the date first stated above and shall remain effective in accordance with the terms of the Transaction Agreement.</w:t>
      </w:r>
    </w:p>
    <w:p>
      <w:pPr>
        <w:pStyle w:val="Normal"/>
        <w:jc w:val="both"/>
        <w:rPr/>
      </w:pPr>
      <w:r>
        <w:rPr/>
      </w:r>
    </w:p>
    <w:p>
      <w:pPr>
        <w:pStyle w:val="Normal"/>
        <w:jc w:val="both"/>
        <w:rPr/>
      </w:pPr>
      <w:r>
        <w:rPr/>
        <w:tab/>
        <w:t>4.</w:t>
        <w:tab/>
        <w:t xml:space="preserve">Any notice given pursuant to this Agreement, Tariff No. 2, or the Transaction Agreement shall be in writing and delivered to the following:  </w:t>
      </w:r>
    </w:p>
    <w:p>
      <w:pPr>
        <w:pStyle w:val="Normal"/>
        <w:jc w:val="both"/>
        <w:rPr/>
      </w:pPr>
      <w:r>
        <w:rPr/>
      </w:r>
    </w:p>
    <w:p>
      <w:pPr>
        <w:pStyle w:val="Normal"/>
        <w:jc w:val="both"/>
        <w:rPr/>
      </w:pPr>
      <w:r>
        <w:rPr/>
        <w:tab/>
        <w:tab/>
        <w:t xml:space="preserve">If to Exelon Generation: </w:t>
        <w:tab/>
        <w:tab/>
        <w:t>If to Customer:</w:t>
        <w:tab/>
      </w:r>
    </w:p>
    <w:p>
      <w:pPr>
        <w:pStyle w:val="Normal"/>
        <w:jc w:val="both"/>
        <w:rPr/>
      </w:pPr>
      <w:r>
        <w:rPr/>
      </w:r>
    </w:p>
    <w:p>
      <w:pPr>
        <w:pStyle w:val="Normal"/>
        <w:jc w:val="both"/>
        <w:rPr/>
      </w:pPr>
      <w:r>
        <w:rPr/>
        <w:tab/>
        <w:tab/>
        <w:t>Lin Johnson</w:t>
      </w:r>
    </w:p>
    <w:p>
      <w:pPr>
        <w:pStyle w:val="Normal"/>
        <w:jc w:val="both"/>
        <w:rPr/>
      </w:pPr>
      <w:r>
        <w:rPr/>
        <w:tab/>
        <w:tab/>
        <w:t>300 Exelon Way</w:t>
      </w:r>
    </w:p>
    <w:p>
      <w:pPr>
        <w:pStyle w:val="Normal"/>
        <w:jc w:val="both"/>
        <w:rPr/>
      </w:pPr>
      <w:r>
        <w:rPr/>
        <w:tab/>
        <w:tab/>
        <w:t>Exelon Generation Company</w:t>
      </w:r>
    </w:p>
    <w:p>
      <w:pPr>
        <w:pStyle w:val="Normal"/>
        <w:jc w:val="both"/>
        <w:rPr/>
      </w:pPr>
      <w:r>
        <w:rPr/>
        <w:tab/>
        <w:tab/>
      </w:r>
    </w:p>
    <w:p>
      <w:pPr>
        <w:pStyle w:val="Normal"/>
        <w:jc w:val="both"/>
        <w:rPr/>
      </w:pPr>
      <w:r>
        <w:rPr/>
        <w:tab/>
        <w:tab/>
        <w:t>Kennett, PA  19348</w:t>
      </w:r>
    </w:p>
    <w:p>
      <w:pPr>
        <w:pStyle w:val="Normal"/>
        <w:jc w:val="both"/>
        <w:rPr/>
      </w:pPr>
      <w:r>
        <w:rPr/>
      </w:r>
    </w:p>
    <w:p>
      <w:pPr>
        <w:pStyle w:val="Normal"/>
        <w:jc w:val="both"/>
        <w:rPr/>
      </w:pPr>
      <w:r>
        <w:rPr/>
        <w:tab/>
        <w:t>IN WITNESS WHEREOF, the Parties have caused this Agreement to be executed by their respective authorized officials as of the date first above written.</w:t>
      </w:r>
    </w:p>
    <w:p>
      <w:pPr>
        <w:pStyle w:val="Normal"/>
        <w:jc w:val="both"/>
        <w:rPr/>
      </w:pPr>
      <w:r>
        <w:rPr/>
      </w:r>
    </w:p>
    <w:p>
      <w:pPr>
        <w:pStyle w:val="Normal"/>
        <w:jc w:val="both"/>
        <w:rPr/>
      </w:pPr>
      <w:r>
        <w:rPr>
          <w:b/>
        </w:rPr>
        <w:t>CUSTOMER</w:t>
      </w:r>
      <w:r>
        <w:rPr/>
        <w:tab/>
        <w:tab/>
        <w:tab/>
        <w:tab/>
        <w:tab/>
      </w:r>
      <w:r>
        <w:rPr>
          <w:b/>
        </w:rPr>
        <w:t>EXELON GENERATION COMPANY, LLC</w:t>
      </w:r>
    </w:p>
    <w:p>
      <w:pPr>
        <w:pStyle w:val="Normal"/>
        <w:jc w:val="both"/>
        <w:rPr>
          <w:b/>
        </w:rPr>
      </w:pPr>
      <w:r>
        <w:rPr>
          <w:b/>
        </w:rPr>
      </w:r>
    </w:p>
    <w:p>
      <w:pPr>
        <w:pStyle w:val="Normal"/>
        <w:jc w:val="both"/>
        <w:rPr/>
      </w:pPr>
      <w:r>
        <w:rPr/>
      </w:r>
    </w:p>
    <w:p>
      <w:pPr>
        <w:pStyle w:val="Normal"/>
        <w:jc w:val="both"/>
        <w:rPr/>
      </w:pPr>
      <w:r>
        <w:rPr/>
      </w:r>
    </w:p>
    <w:p>
      <w:pPr>
        <w:pStyle w:val="Normal"/>
        <w:jc w:val="both"/>
        <w:rPr/>
      </w:pPr>
      <w:r>
        <w:rPr/>
        <w:t>By:</w:t>
        <w:tab/>
        <w:t>____________________________</w:t>
        <w:tab/>
        <w:t>By:</w:t>
        <w:tab/>
        <w:t>___________________________________</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rPr/>
      </w:pPr>
      <w:r>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Issued by:    Ian P. McLean, Senior VP</w:t>
      <w:tab/>
      <w:tab/>
    </w:r>
  </w:p>
  <w:p>
    <w:pPr>
      <w:pStyle w:val="Footer"/>
      <w:rPr/>
    </w:pPr>
    <w:r>
      <w:rPr/>
      <w:t>Issused on:   ____________________</w:t>
      <w:tab/>
      <w:tab/>
      <w:t xml:space="preserve">           Effective Date:  _______________________</w:t>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pPr>
    <w:r>
      <mc:AlternateContent>
        <mc:Choice Requires="wps">
          <w:drawing>
            <wp:anchor behindDoc="1" distT="0" distB="0" distL="114935" distR="114935" simplePos="0" locked="0" layoutInCell="1" allowOverlap="1" relativeHeight="2">
              <wp:simplePos x="0" y="0"/>
              <wp:positionH relativeFrom="column">
                <wp:posOffset>7709535</wp:posOffset>
              </wp:positionH>
              <wp:positionV relativeFrom="paragraph">
                <wp:posOffset>574040</wp:posOffset>
              </wp:positionV>
              <wp:extent cx="5943600" cy="0"/>
              <wp:effectExtent l="0" t="5080" r="0" b="5080"/>
              <wp:wrapNone/>
              <wp:docPr id="1" name=""/>
              <a:graphic xmlns:a="http://schemas.openxmlformats.org/drawingml/2006/main">
                <a:graphicData uri="http://schemas.microsoft.com/office/word/2010/wordprocessingShape">
                  <wps:wsp>
                    <wps:cNvSpPr/>
                    <wps:spPr>
                      <a:xfrm>
                        <a:off x="0" y="0"/>
                        <a:ext cx="5943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07.05pt,45.2pt" to="1075pt,45.2pt" stroked="t" o:allowincell="f" style="position:absolute">
              <v:stroke color="black" weight="9360" joinstyle="miter" endcap="flat"/>
              <v:fill o:detectmouseclick="t" on="false"/>
              <w10:wrap type="none"/>
            </v:line>
          </w:pict>
        </mc:Fallback>
      </mc:AlternateContent>
    </w:r>
    <w:r>
      <w:rPr/>
      <w:t>Exelon Generation Company, LLC</w:t>
      <w:tab/>
      <w:tab/>
      <w:t>Service Agreement No. _____</w:t>
    </w:r>
  </w:p>
  <w:p>
    <w:pPr>
      <w:pStyle w:val="Header"/>
      <w:tabs>
        <w:tab w:val="clear" w:pos="8640"/>
        <w:tab w:val="center" w:pos="4320" w:leader="none"/>
        <w:tab w:val="right" w:pos="9360" w:leader="none"/>
      </w:tabs>
      <w:rPr/>
    </w:pPr>
    <w:r>
      <w:rPr/>
      <w:t>FERC Electric Tariff, Original Volume No. 2</w:t>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rPr>
        <w:sz w:val="28"/>
        <w:rFonts w:ascii="Arial" w:hAnsi="Arial" w:cs="Arial"/>
      </w:rPr>
    </w:lvl>
    <w:lvl w:ilvl="1">
      <w:start w:val="1"/>
      <w:pStyle w:val="Heading2"/>
      <w:numFmt w:val="upperLetter"/>
      <w:lvlText w:val="%2."/>
      <w:lvlJc w:val="start"/>
      <w:pPr>
        <w:tabs>
          <w:tab w:val="num" w:pos="1080"/>
        </w:tabs>
        <w:ind w:start="720" w:hanging="0"/>
      </w:pPr>
      <w:rPr>
        <w:sz w:val="28"/>
        <w:i/>
        <w:b w:val="false"/>
        <w:rFonts w:ascii="Arial" w:hAnsi="Arial" w:cs="Arial"/>
      </w:rPr>
    </w:lvl>
    <w:lvl w:ilvl="2">
      <w:start w:val="1"/>
      <w:pStyle w:val="Heading3"/>
      <w:numFmt w:val="decimal"/>
      <w:lvlText w:val="%3."/>
      <w:lvlJc w:val="start"/>
      <w:pPr>
        <w:tabs>
          <w:tab w:val="num" w:pos="1800"/>
        </w:tabs>
        <w:ind w:start="1440" w:hanging="0"/>
      </w:pPr>
      <w:rPr>
        <w:sz w:val="24"/>
        <w:i w:val="false"/>
        <w:b w:val="false"/>
        <w:rFonts w:ascii="Times New Roman" w:hAnsi="Times New Roman" w:cs="Times New Roman"/>
      </w:rPr>
    </w:lvl>
    <w:lvl w:ilvl="3">
      <w:start w:val="1"/>
      <w:numFmt w:val="lowerLetter"/>
      <w:lvlText w:val="%4)"/>
      <w:lvlJc w:val="start"/>
      <w:pPr>
        <w:tabs>
          <w:tab w:val="num" w:pos="2520"/>
        </w:tabs>
        <w:ind w:start="2160" w:hanging="0"/>
      </w:pPr>
    </w:lvl>
    <w:lvl w:ilvl="4">
      <w:start w:val="1"/>
      <w:numFmt w:val="decimal"/>
      <w:lvlText w:val="(%5)"/>
      <w:lvlJc w:val="start"/>
      <w:pPr>
        <w:tabs>
          <w:tab w:val="num" w:pos="3240"/>
        </w:tabs>
        <w:ind w:start="2880" w:hanging="0"/>
      </w:p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120"/>
        </w:tabs>
        <w:ind w:start="576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i/>
      <w:sz w:val="28"/>
    </w:rPr>
  </w:style>
  <w:style w:type="paragraph" w:styleId="Heading3">
    <w:name w:val="heading 3"/>
    <w:basedOn w:val="Normal"/>
    <w:next w:val="Normal"/>
    <w:qFormat/>
    <w:pPr>
      <w:keepNext w:val="true"/>
      <w:numPr>
        <w:ilvl w:val="2"/>
        <w:numId w:val="1"/>
      </w:numPr>
      <w:outlineLvl w:val="2"/>
    </w:pPr>
    <w:rPr/>
  </w:style>
  <w:style w:type="character" w:styleId="WW8Num1z0">
    <w:name w:val="WW8Num1z0"/>
    <w:qFormat/>
    <w:rPr>
      <w:rFonts w:ascii="Arial" w:hAnsi="Arial" w:cs="Arial"/>
      <w:sz w:val="28"/>
    </w:rPr>
  </w:style>
  <w:style w:type="character" w:styleId="WW8Num1z1">
    <w:name w:val="WW8Num1z1"/>
    <w:qFormat/>
    <w:rPr>
      <w:rFonts w:ascii="Arial" w:hAnsi="Arial" w:cs="Arial"/>
      <w:b w:val="false"/>
      <w:i/>
      <w:sz w:val="28"/>
    </w:rPr>
  </w:style>
  <w:style w:type="character" w:styleId="WW8Num1z2">
    <w:name w:val="WW8Num1z2"/>
    <w:qFormat/>
    <w:rPr>
      <w:rFonts w:ascii="Times New Roman" w:hAnsi="Times New Roman" w:cs="Times New Roman"/>
      <w:b w:val="false"/>
      <w:i w:val="false"/>
      <w:sz w:val="24"/>
    </w:rPr>
  </w:style>
  <w:style w:type="character" w:styleId="WW8Num2z0">
    <w:name w:val="WW8Num2z0"/>
    <w:qFormat/>
    <w:rPr>
      <w:rFonts w:ascii="Arial" w:hAnsi="Arial" w:cs="Arial"/>
      <w:sz w:val="28"/>
    </w:rPr>
  </w:style>
  <w:style w:type="character" w:styleId="WW8Num2z1">
    <w:name w:val="WW8Num2z1"/>
    <w:qFormat/>
    <w:rPr>
      <w:rFonts w:ascii="Arial" w:hAnsi="Arial" w:cs="Arial"/>
      <w:b w:val="false"/>
      <w:i/>
      <w:sz w:val="28"/>
    </w:rPr>
  </w:style>
  <w:style w:type="character" w:styleId="WW8Num2z2">
    <w:name w:val="WW8Num2z2"/>
    <w:qFormat/>
    <w:rPr>
      <w:rFonts w:ascii="Times New Roman" w:hAnsi="Times New Roman" w:cs="Times New Roman"/>
      <w:b w:val="false"/>
      <w:i w:val="false"/>
      <w:sz w:val="24"/>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trike w:val="false"/>
      <w:dstrike w:val="false"/>
      <w:color w:val="auto"/>
      <w:position w:val="0"/>
      <w:sz w:val="24"/>
      <w:sz w:val="24"/>
      <w:u w:val="none"/>
      <w:vertAlign w:val="baselin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120"/>
      <w:ind w:firstLine="720" w:start="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2001-08-23T18:25:00Z</dcterms:created>
  <dc:creator>Griffen</dc:creator>
  <dc:description/>
  <dc:language>en-CA</dc:language>
  <cp:lastModifiedBy> </cp:lastModifiedBy>
  <cp:lastPrinted>2001-08-03T18:10:00Z</cp:lastPrinted>
  <dcterms:modified xsi:type="dcterms:W3CDTF">2001-08-31T16:15:00Z</dcterms:modified>
  <cp:revision>3</cp:revision>
  <dc:subject/>
  <dc:title>EXELON GENERATION COMPANY, LLC</dc:title>
</cp:coreProperties>
</file>