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/>
      </w:pPr>
      <w:r>
        <w:rPr/>
        <w:t>January 29, 2001</w:t>
      </w:r>
    </w:p>
    <w:p>
      <w:pPr>
        <w:pStyle w:val="Heading1"/>
        <w:ind w:hanging="0" w:start="0"/>
        <w:rPr/>
      </w:pPr>
      <w:r>
        <w:rPr/>
        <w:t>PIPELINES PROJECT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SERVICE AGREEMENT GUIDELINE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/>
      </w:pPr>
      <w:r>
        <w:rPr>
          <w:rFonts w:cs="Arial" w:ascii="Arial" w:hAnsi="Arial"/>
          <w:b/>
        </w:rPr>
        <w:t xml:space="preserve">Sections: </w:t>
      </w:r>
      <w:r>
        <w:rPr>
          <w:rFonts w:cs="Arial" w:ascii="Arial" w:hAnsi="Arial"/>
        </w:rPr>
        <w:t>(in no particular order)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Definitions</w:t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Scope of Service</w:t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VAT and other Taxes or Tariffs</w:t>
      </w:r>
    </w:p>
    <w:p>
      <w:pPr>
        <w:pStyle w:val="Normal"/>
        <w:numPr>
          <w:ilvl w:val="0"/>
          <w:numId w:val="5"/>
        </w:numPr>
        <w:rPr>
          <w:rFonts w:ascii="Arial" w:hAnsi="Arial" w:cs="Arial"/>
        </w:rPr>
      </w:pPr>
      <w:r>
        <w:rPr>
          <w:rFonts w:cs="Arial" w:ascii="Arial" w:hAnsi="Arial"/>
        </w:rPr>
        <w:t>Trades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Types of Trades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Methods and terms of trading</w:t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Disclosure of agreed Transactions</w:t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Electronic Records</w:t>
      </w:r>
    </w:p>
    <w:p>
      <w:pPr>
        <w:pStyle w:val="Normal"/>
        <w:numPr>
          <w:ilvl w:val="0"/>
          <w:numId w:val="6"/>
        </w:numPr>
        <w:rPr>
          <w:rFonts w:ascii="Arial" w:hAnsi="Arial" w:cs="Arial"/>
        </w:rPr>
      </w:pPr>
      <w:r>
        <w:rPr>
          <w:rFonts w:cs="Arial" w:ascii="Arial" w:hAnsi="Arial"/>
        </w:rPr>
        <w:t>Compliance with Laws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Governing law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Trade Restrictions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Prohibited Products/Services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Disputes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Governing Law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Arbitration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Confidentiality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Security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Passwords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Misuse of Website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Copyright and Trademarks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Indemnity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Termination and Suspension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Force Majeure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Links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cs="Arial" w:ascii="Arial" w:hAnsi="Arial"/>
        </w:rPr>
        <w:t>Notices and Communication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2001-01-25T13:39:00Z</dcterms:created>
  <dc:creator>lpacheco</dc:creator>
  <dc:description/>
  <dc:language>en-CA</dc:language>
  <cp:lastModifiedBy>Carlos Alatorre</cp:lastModifiedBy>
  <dcterms:modified xsi:type="dcterms:W3CDTF">2001-01-29T13:56:00Z</dcterms:modified>
  <cp:revision>5</cp:revision>
  <dc:subject/>
  <dc:title/>
</cp:coreProperties>
</file>