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b/>
        </w:rPr>
        <w:t xml:space="preserve">Lilly and Sepracor Terminate (R)-Fluoxetine License Agreement </w:t>
      </w:r>
      <w:r>
        <w:rPr/>
        <w:br/>
        <w:br/>
      </w:r>
      <w:hyperlink r:id="rId2">
        <w:r>
          <w:rPr>
            <w:rStyle w:val="Hyperlink"/>
          </w:rPr>
          <w:t>http://www.sepracor.com/</w:t>
        </w:r>
      </w:hyperlink>
      <w:hyperlink r:id="rId4">
        <w:r>
          <w:rPr>
            <w:rStyle w:val="Hyperlink"/>
          </w:rPr>
          <w:drawing>
            <wp:anchor behindDoc="0" distT="0" distB="0" distL="114935" distR="114935" simplePos="0" locked="0" layoutInCell="0" allowOverlap="1" relativeHeight="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2707005" cy="905510"/>
              <wp:effectExtent l="0" t="0" r="0" b="0"/>
              <wp:wrapTopAndBottom/>
              <wp:docPr id="1" name="tnw_website" descr="" titl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tnw_website" descr="" title=""/>
                      <pic:cNvPicPr>
                        <a:picLocks noChangeAspect="1" noChangeArrowheads="1"/>
                      </pic:cNvPicPr>
                    </pic:nvPicPr>
                    <pic:blipFill>
                      <a:blip r:link="rId3"/>
                      <a:srcRect l="-2147483648" t="-2147483648" r="-2147483648" b="-2147483648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707005" cy="9055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  <w:t>http://www.sepracor.com/</w:t>
        </w:r>
      </w:hyperlink>
      <w:hyperlink r:id="rId5">
        <w:r>
          <w:rPr>
            <w:rStyle w:val="Hyperlink"/>
          </w:rPr>
          <w:t>http://www.prnewswire.com/comp/780960.html</w:t>
        </w:r>
      </w:hyperlink>
      <w:hyperlink r:id="rId7">
        <w:r>
          <w:drawing>
            <wp:anchor behindDoc="0" distT="0" distB="0" distL="114935" distR="114935" simplePos="0" locked="0" layoutInCell="0" allowOverlap="1" relativeHeight="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2707005" cy="905510"/>
              <wp:effectExtent l="0" t="0" r="0" b="0"/>
              <wp:wrapTopAndBottom/>
              <wp:docPr id="2" name="tnw_cnoc" descr="" titl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tnw_cnoc" descr="" title=""/>
                      <pic:cNvPicPr>
                        <a:picLocks noChangeAspect="1" noChangeArrowheads="1"/>
                      </pic:cNvPicPr>
                    </pic:nvPicPr>
                    <pic:blipFill>
                      <a:blip r:link="rId6"/>
                      <a:srcRect l="-2147483648" t="-2147483648" r="-2147483648" b="-2147483648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707005" cy="9055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hyperlink>
      <w:r>
        <w:rPr>
          <w:rStyle w:val="Hyperlink"/>
        </w:rPr>
        <w:t>http://www.prnewswire.com/comp/780960.html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eastAsia="Courier New"/>
        </w:rPr>
        <w:t xml:space="preserve">    </w:t>
      </w:r>
      <w:r>
        <w:rPr/>
        <w:t xml:space="preserve">MARLBOROUGH, Mass., Oct. 19 /PRNewswire/ -- Sepracor Inc. (Nasdaq: </w:t>
      </w:r>
      <w:hyperlink r:id="rId8">
        <w:r>
          <w:rPr>
            <w:rStyle w:val="Hyperlink"/>
          </w:rPr>
          <w:t>SEPR</w:t>
        </w:r>
      </w:hyperlink>
      <w:r>
        <w:rPr/>
        <w:t>)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announced today that it has been notified by Eli Lilly and Company that they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have terminated the licensing and development agreement covering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(R)-fluoxetine.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eastAsia="Courier New"/>
        </w:rPr>
        <w:t xml:space="preserve">    </w:t>
      </w:r>
      <w:r>
        <w:rPr/>
        <w:t>In accordance with the license agreement, Eli Lilly will return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existing scientific data on the project to Sepracor.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eastAsia="Courier New"/>
        </w:rPr>
        <w:t xml:space="preserve">    </w:t>
      </w:r>
      <w:r>
        <w:rPr/>
        <w:t>Based on a review of the available clinical data, (R)-fluoxetine, at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highest dose tested, demonstrated a small but statistically significant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increase in QTc prolongation.  While we believe that this is a clinically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insignificant effect, development of a lower dose would delay the New Drug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Application submission by at least two years.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eastAsia="Courier New"/>
        </w:rPr>
        <w:t xml:space="preserve">    </w:t>
      </w:r>
      <w:r>
        <w:rPr/>
        <w:t>Given the risk and timing of the development of (R)-fluoxetine,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following an assessment of the competitive environment, which includes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Sepracor's Phase II compound for depression, (R)-DDMS, Sepracor has decided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not to pursue the (R)-fluoxetine program at this time.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eastAsia="Courier New"/>
        </w:rPr>
        <w:t xml:space="preserve">    </w:t>
      </w:r>
      <w:r>
        <w:rPr/>
        <w:t>The Company will be hosting a conference call and webcast today beginning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at 9:00 a.m. EST.  To participate via telephone, the U.S. dial-in number 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(888) 400-7918, and the international dial-in number is (952) 556-2844.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Please call ten minutes prior to the scheduled conference call time.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eastAsia="Courier New"/>
        </w:rPr>
        <w:t xml:space="preserve">    </w:t>
      </w:r>
      <w:r>
        <w:rPr/>
        <w:t xml:space="preserve">For live webcasting, go to the Sepracor website at </w:t>
      </w:r>
      <w:hyperlink r:id="rId9">
        <w:r>
          <w:rPr>
            <w:rStyle w:val="Hyperlink"/>
          </w:rPr>
          <w:t>http://www.sepracor.com</w:t>
        </w:r>
      </w:hyperlink>
      <w:r>
        <w:rPr/>
        <w:t xml:space="preserve">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access the Investor Information section.  Click on either the live webcast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link or microphone icon to listen.  Please go to the website at least 15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minutes prior to the call in order to register, download, and install any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necessary software.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eastAsia="Courier New"/>
        </w:rPr>
        <w:t xml:space="preserve">    </w:t>
      </w:r>
      <w:r>
        <w:rPr/>
        <w:t>The conference call will be archived on the Sepracor website for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approximately 48 hours for those who were unable to hear it live.  A replay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the call will also be accessible by telephone after 11:45 a.m. EST and will be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available for approximately 48 hours afterward.  To replay the call, dial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(800) 475-6701 in the U.S. and (320) 365-3844 internationally, using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access code 544947.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eastAsia="Courier New"/>
        </w:rPr>
        <w:t xml:space="preserve">    </w:t>
      </w:r>
      <w:r>
        <w:rPr/>
        <w:t>Sepracor is a specialty pharmaceutical company that develops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commercializes potentially improved versions of widely prescribed drugs.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Referred to as improved chemical entities (ICE(TM)), Sepracor's ICE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Pharmaceuticals are being developed as proprietary, single-isomer or active-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metabolite versions of leading drugs.  ICE Pharmaceuticals are designed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offer meaningful improvements in patient outcomes through reduced side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effects, increased therapeutic efficacy, improved dosage forms and, in some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cases, the opportunity for additional indications.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eastAsia="Courier New"/>
        </w:rPr>
        <w:t xml:space="preserve">    </w:t>
      </w:r>
      <w:r>
        <w:rPr/>
        <w:t>This news release contains forward-looking statements that involve risks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and uncertainties, including statements with respect to the safety, efficacy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and potential benefits of the Company's ICE Pharmaceuticals under development.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Among the factors that could cause actual results to differ materially from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those indicated by such forward-looking statements are: the timing of filing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and approval of NDAs, the results of the Company's clinical trials with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respect to its products under development; the scope of the Company's patent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protection with respect to such product candidates; the availability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sufficient funds to continue research and development efforts; and certain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other factors that may affect future operating results and are detailed in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Company's periodic reports filed with the Securities and Exchange Commission.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eastAsia="Courier New"/>
        </w:rPr>
        <w:t xml:space="preserve">    </w:t>
      </w:r>
      <w:r>
        <w:rPr/>
        <w:t>To receive a copy of this release or recent releases via fax,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call Sepracor's automated news fax line at 1-800-758-5804 ext. 780960.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Address"/>
        <w:spacing w:before="100" w:after="100"/>
        <w:rPr/>
      </w:pPr>
      <w:r>
        <w:rPr/>
        <w:t>SOURCE Sepracor Inc.</w:t>
        <w:br/>
        <w:t xml:space="preserve">Web Site: </w:t>
      </w:r>
      <w:hyperlink r:id="rId10">
        <w:r>
          <w:rPr>
            <w:rStyle w:val="Hyperlink"/>
          </w:rPr>
          <w:t>http://www.sepracor.com</w:t>
        </w:r>
      </w:hyperlink>
      <w:r>
        <w:rPr/>
        <w:br/>
        <w:t xml:space="preserve">Company News On Call: </w:t>
        <w:br/>
      </w:r>
      <w:hyperlink r:id="rId11">
        <w:r>
          <w:rPr>
            <w:rStyle w:val="Hyperlink"/>
          </w:rPr>
          <w:t>http://www.prnewswire.com/comp/780960.html</w:t>
        </w:r>
      </w:hyperlink>
      <w:r>
        <w:rPr/>
        <w:t xml:space="preserve"> or fax, 800-758-5804,</w:t>
        <w:br/>
        <w:t>ext. 780960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Address">
    <w:name w:val="Address"/>
    <w:basedOn w:val="Normal"/>
    <w:next w:val="Normal"/>
    <w:qFormat/>
    <w:pPr/>
    <w:rPr>
      <w:i/>
      <w:sz w:val="24"/>
      <w:lang w:eastAsia="en-US"/>
    </w:rPr>
  </w:style>
  <w:style w:type="paragraph" w:styleId="Preformatted">
    <w:name w:val="Preformatted"/>
    <w:basedOn w:val="Normal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lang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epracor.com/" TargetMode="External"/><Relationship Id="rId3" Type="http://schemas.openxmlformats.org/officeDocument/2006/relationships/image" Target="file:///images/tnw_website.gif" TargetMode="External"/><Relationship Id="rId4" Type="http://schemas.openxmlformats.org/officeDocument/2006/relationships/hyperlink" Target="http://www.sepracor.com/" TargetMode="External"/><Relationship Id="rId5" Type="http://schemas.openxmlformats.org/officeDocument/2006/relationships/hyperlink" Target="http://www.prnewswire.com/comp/780960.html" TargetMode="External"/><Relationship Id="rId6" Type="http://schemas.openxmlformats.org/officeDocument/2006/relationships/image" Target="file:///images/tnw_cnoc.gif" TargetMode="External"/><Relationship Id="rId7" Type="http://schemas.openxmlformats.org/officeDocument/2006/relationships/hyperlink" Target="http://www.prnewswire.com/comp/780960.html" TargetMode="External"/><Relationship Id="rId8" Type="http://schemas.openxmlformats.org/officeDocument/2006/relationships/hyperlink" Target="http://cbs.marketwatch.com/cgi-bin/htx.exe/squote?source=blq/prnewswire&amp;ticker=SEPR" TargetMode="External"/><Relationship Id="rId9" Type="http://schemas.openxmlformats.org/officeDocument/2006/relationships/hyperlink" Target="http://www.sepracor.com/" TargetMode="External"/><Relationship Id="rId10" Type="http://schemas.openxmlformats.org/officeDocument/2006/relationships/hyperlink" Target="http://www.sepracor.com/" TargetMode="External"/><Relationship Id="rId11" Type="http://schemas.openxmlformats.org/officeDocument/2006/relationships/hyperlink" Target="http://www.prnewswire.com/comp/780960.html" TargetMode="Externa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2000-10-19T18:42:00Z</dcterms:created>
  <dc:creator>ne91052</dc:creator>
  <dc:description/>
  <dc:language>en-CA</dc:language>
  <cp:lastModifiedBy>Colleen M Parker</cp:lastModifiedBy>
  <dcterms:modified xsi:type="dcterms:W3CDTF">2000-10-19T18:42:00Z</dcterms:modified>
  <cp:revision>2</cp:revision>
  <dc:subject/>
  <dc:title>Lilly and Sepracor Terminate (R)-Fluoxetine License Agreement </dc:title>
</cp:coreProperties>
</file>