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160" w:end="0"/>
        <w:jc w:val="center"/>
        <w:rPr>
          <w:rFonts w:ascii="Times New Roman" w:hAnsi="Times New Roman" w:cs="Times New Roman"/>
          <w:b/>
          <w:sz w:val="28"/>
        </w:rPr>
      </w:pPr>
      <w:r>
        <w:rPr>
          <w:rFonts w:cs="Times New Roman" w:ascii="Times New Roman" w:hAnsi="Times New Roman"/>
          <w:b/>
          <w:sz w:val="28"/>
        </w:rPr>
        <w:t>Sen-Hao Lai</w:t>
      </w:r>
    </w:p>
    <w:p>
      <w:pPr>
        <w:pStyle w:val="Normal"/>
        <w:ind w:start="-2160" w:end="0"/>
        <w:jc w:val="center"/>
        <w:rPr>
          <w:rFonts w:ascii="Times New Roman" w:hAnsi="Times New Roman" w:cs="Times New Roman"/>
        </w:rPr>
      </w:pPr>
      <w:r>
        <w:rPr>
          <w:rFonts w:cs="Times New Roman" w:ascii="Times New Roman" w:hAnsi="Times New Roman"/>
        </w:rPr>
        <w:t>705 Royal Anne Lane #303</w:t>
      </w:r>
    </w:p>
    <w:p>
      <w:pPr>
        <w:pStyle w:val="Normal"/>
        <w:ind w:start="-2160" w:end="0"/>
        <w:jc w:val="center"/>
        <w:rPr>
          <w:rFonts w:ascii="Times New Roman" w:hAnsi="Times New Roman" w:cs="Times New Roman"/>
        </w:rPr>
      </w:pPr>
      <w:r>
        <w:rPr>
          <w:rFonts w:cs="Times New Roman" w:ascii="Times New Roman" w:hAnsi="Times New Roman"/>
        </w:rPr>
        <w:t>Raleigh, NC 27615</w:t>
      </w:r>
    </w:p>
    <w:p>
      <w:pPr>
        <w:pStyle w:val="Normal"/>
        <w:ind w:start="-2160" w:end="0"/>
        <w:jc w:val="center"/>
        <w:rPr>
          <w:rFonts w:ascii="Times New Roman" w:hAnsi="Times New Roman" w:cs="Times New Roman"/>
        </w:rPr>
      </w:pPr>
      <w:r>
        <w:rPr>
          <w:rFonts w:cs="Times New Roman" w:ascii="Times New Roman" w:hAnsi="Times New Roman"/>
        </w:rPr>
        <w:t>Phone: (919) 844-0647</w:t>
        <w:tab/>
        <w:t>Email: slai@nc.rr.com</w:t>
      </w:r>
    </w:p>
    <w:p>
      <w:pPr>
        <w:pStyle w:val="Normal"/>
        <w:ind w:start="-2160" w:end="0"/>
        <w:jc w:val="center"/>
        <w:rPr>
          <w:rFonts w:ascii="Times New Roman" w:hAnsi="Times New Roman" w:cs="Times New Roman"/>
        </w:rPr>
      </w:pPr>
      <w:r>
        <w:rPr>
          <w:rFonts w:cs="Times New Roman" w:ascii="Times New Roman" w:hAnsi="Times New Roman"/>
        </w:rPr>
      </w:r>
    </w:p>
    <w:p>
      <w:pPr>
        <w:pStyle w:val="CompanyName"/>
        <w:tabs>
          <w:tab w:val="clear" w:pos="2160"/>
          <w:tab w:val="clear" w:pos="6480"/>
          <w:tab w:val="left" w:pos="2880" w:leader="none"/>
          <w:tab w:val="right" w:pos="7470" w:leader="none"/>
        </w:tabs>
        <w:rPr/>
      </w:pPr>
      <w:r>
        <w:rPr>
          <w:rFonts w:cs="Times New Roman" w:ascii="Times New Roman" w:hAnsi="Times New Roman"/>
        </w:rPr>
        <w:t>5/99 – 3/01</w:t>
        <w:tab/>
      </w:r>
      <w:r>
        <w:rPr>
          <w:rFonts w:cs="Times New Roman" w:ascii="Times New Roman" w:hAnsi="Times New Roman"/>
          <w:b/>
        </w:rPr>
        <w:t>Societe Generale</w:t>
      </w:r>
      <w:r>
        <w:rPr>
          <w:rFonts w:cs="Times New Roman" w:ascii="Times New Roman" w:hAnsi="Times New Roman"/>
        </w:rPr>
        <w:tab/>
        <w:t>New York, NY</w:t>
      </w:r>
      <w:r>
        <mc:AlternateContent>
          <mc:Choice Requires="wps">
            <w:drawing>
              <wp:anchor behindDoc="0" distT="0" distB="0" distL="0" distR="0" simplePos="0" locked="0" layoutInCell="0" allowOverlap="1" relativeHeight="2">
                <wp:simplePos x="0" y="0"/>
                <wp:positionH relativeFrom="page">
                  <wp:posOffset>1097915</wp:posOffset>
                </wp:positionH>
                <wp:positionV relativeFrom="paragraph">
                  <wp:posOffset>635</wp:posOffset>
                </wp:positionV>
                <wp:extent cx="777240" cy="274320"/>
                <wp:effectExtent l="0" t="0" r="0" b="0"/>
                <wp:wrapSquare wrapText="bothSides"/>
                <wp:docPr id="1" name="Frame1"/>
                <a:graphic xmlns:a="http://schemas.openxmlformats.org/drawingml/2006/main">
                  <a:graphicData uri="http://schemas.microsoft.com/office/word/2010/wordprocessingShape">
                    <wps:wsp>
                      <wps:cNvSpPr txBox="1"/>
                      <wps:spPr>
                        <a:xfrm>
                          <a:off x="0" y="0"/>
                          <a:ext cx="777240" cy="274320"/>
                        </a:xfrm>
                        <a:prstGeom prst="rect"/>
                        <a:solidFill>
                          <a:srgbClr val="FFFFFF">
                            <a:alpha val="0"/>
                          </a:srgbClr>
                        </a:solidFill>
                      </wps:spPr>
                      <wps:txbx>
                        <w:txbxContent>
                          <w:p>
                            <w:pPr>
                              <w:pStyle w:val="SectionTitle"/>
                              <w:spacing w:before="220" w:after="0"/>
                              <w:rPr>
                                <w:rFonts w:ascii="Times New Roman" w:hAnsi="Times New Roman" w:cs="Times New Roman"/>
                              </w:rPr>
                            </w:pPr>
                            <w:r>
                              <w:rPr>
                                <w:rFonts w:cs="Times New Roman" w:ascii="Times New Roman" w:hAnsi="Times New Roman"/>
                                <w:b/>
                              </w:rPr>
                              <w:t>Experience</w:t>
                            </w:r>
                          </w:p>
                        </w:txbxContent>
                      </wps:txbx>
                      <wps:bodyPr anchor="t" lIns="0" tIns="0" rIns="0" bIns="0">
                        <a:noAutofit/>
                      </wps:bodyPr>
                    </wps:wsp>
                  </a:graphicData>
                </a:graphic>
              </wp:anchor>
            </w:drawing>
          </mc:Choice>
          <mc:Fallback>
            <w:pict>
              <v:rect fillcolor="#FFFFFF" style="position:absolute;rotation:-0;width:61.2pt;height:21.6pt;mso-wrap-distance-left:0pt;mso-wrap-distance-right:0pt;mso-wrap-distance-top:0pt;mso-wrap-distance-bottom:0pt;margin-top:0.05pt;mso-position-vertical-relative:text;margin-left:86.45pt;mso-position-horizontal-relative:page">
                <v:fill opacity="0f"/>
                <v:textbox inset="0in,0in,0in,0in">
                  <w:txbxContent>
                    <w:p>
                      <w:pPr>
                        <w:pStyle w:val="SectionTitle"/>
                        <w:spacing w:before="220" w:after="0"/>
                        <w:rPr>
                          <w:rFonts w:ascii="Times New Roman" w:hAnsi="Times New Roman" w:cs="Times New Roman"/>
                        </w:rPr>
                      </w:pPr>
                      <w:r>
                        <w:rPr>
                          <w:rFonts w:cs="Times New Roman" w:ascii="Times New Roman" w:hAnsi="Times New Roman"/>
                          <w:b/>
                        </w:rPr>
                        <w:t>Experience</w:t>
                      </w:r>
                    </w:p>
                  </w:txbxContent>
                </v:textbox>
                <w10:wrap type="square"/>
              </v:rect>
            </w:pict>
          </mc:Fallback>
        </mc:AlternateContent>
      </w:r>
    </w:p>
    <w:p>
      <w:pPr>
        <w:pStyle w:val="JobTitle"/>
        <w:rPr>
          <w:rFonts w:ascii="Times New Roman" w:hAnsi="Times New Roman" w:cs="Times New Roman"/>
        </w:rPr>
      </w:pPr>
      <w:r>
        <w:rPr>
          <w:rFonts w:cs="Times New Roman" w:ascii="Times New Roman" w:hAnsi="Times New Roman"/>
          <w:b/>
        </w:rPr>
        <w:t>Vice President, Market Risk Management</w:t>
      </w:r>
    </w:p>
    <w:p>
      <w:pPr>
        <w:pStyle w:val="Achievement"/>
        <w:numPr>
          <w:ilvl w:val="0"/>
          <w:numId w:val="0"/>
        </w:numPr>
        <w:ind w:hanging="0" w:start="0"/>
        <w:rPr>
          <w:rFonts w:ascii="Times New Roman" w:hAnsi="Times New Roman" w:cs="Times New Roman"/>
        </w:rPr>
      </w:pPr>
      <w:r>
        <w:rPr>
          <w:rFonts w:cs="Times New Roman" w:ascii="Times New Roman" w:hAnsi="Times New Roman"/>
        </w:rPr>
        <w:t>Risk manager for Bank investment portfolio.</w:t>
      </w:r>
    </w:p>
    <w:p>
      <w:pPr>
        <w:pStyle w:val="Achievement"/>
        <w:numPr>
          <w:ilvl w:val="0"/>
          <w:numId w:val="2"/>
        </w:numPr>
        <w:rPr>
          <w:rFonts w:ascii="Times New Roman" w:hAnsi="Times New Roman" w:cs="Times New Roman"/>
        </w:rPr>
      </w:pPr>
      <w:r>
        <w:rPr>
          <w:rFonts w:cs="Times New Roman" w:ascii="Times New Roman" w:hAnsi="Times New Roman"/>
        </w:rPr>
        <w:t>Monitored risks and trading activity on front-office desks, enforced risk limits, calculated risk capital usage, analyzed sources underlying risk changes, and produced reports for senior management.  Proposed improvements to risk measurement methodologies and processes.</w:t>
      </w:r>
    </w:p>
    <w:p>
      <w:pPr>
        <w:pStyle w:val="Achievement"/>
        <w:numPr>
          <w:ilvl w:val="0"/>
          <w:numId w:val="2"/>
        </w:numPr>
        <w:rPr>
          <w:rFonts w:ascii="Times New Roman" w:hAnsi="Times New Roman" w:cs="Times New Roman"/>
        </w:rPr>
      </w:pPr>
      <w:r>
        <w:rPr>
          <w:rFonts w:cs="Times New Roman" w:ascii="Times New Roman" w:hAnsi="Times New Roman"/>
        </w:rPr>
        <w:t>Designed and built a process to measure and report the risk of the Bank’s mortgage-backed security (MBS) and CMO portfolio.  Generated cash flows using Intex (an MBS/CMO pricing model) based on Andrew Davidson prepayment projections, daily interest rate data, and back-office position feeds.  Built a front-end inventory analysis and risk reporting system using Visual Studio, Visual Basic, and Access database.  Measurements included Value-at-Risk (VaR), stress/sensitivity, scenario analysis, and prepayment risk.</w:t>
      </w:r>
    </w:p>
    <w:p>
      <w:pPr>
        <w:pStyle w:val="Achievement"/>
        <w:numPr>
          <w:ilvl w:val="0"/>
          <w:numId w:val="2"/>
        </w:numPr>
        <w:rPr>
          <w:rFonts w:ascii="Times New Roman" w:hAnsi="Times New Roman" w:cs="Times New Roman"/>
        </w:rPr>
      </w:pPr>
      <w:r>
        <w:rPr>
          <w:rFonts w:cs="Times New Roman" w:ascii="Times New Roman" w:hAnsi="Times New Roman"/>
        </w:rPr>
        <w:t>Product coverage included US and Canadian MBS/CMOs, interest rate derivatives, exchange traded futures and options, forwards, loans, deposits, repos, asset-backed bonds, US and CAD Treasuries.</w:t>
      </w:r>
    </w:p>
    <w:p>
      <w:pPr>
        <w:pStyle w:val="CompanyName"/>
        <w:tabs>
          <w:tab w:val="clear" w:pos="2160"/>
          <w:tab w:val="clear" w:pos="6480"/>
          <w:tab w:val="left" w:pos="2880" w:leader="none"/>
          <w:tab w:val="right" w:pos="7470" w:leader="none"/>
        </w:tabs>
        <w:rPr/>
      </w:pPr>
      <w:r>
        <w:rPr>
          <w:rFonts w:cs="Times New Roman" w:ascii="Times New Roman" w:hAnsi="Times New Roman"/>
        </w:rPr>
        <w:t>7/97 – 5/99</w:t>
        <w:tab/>
      </w:r>
      <w:r>
        <w:rPr>
          <w:rFonts w:cs="Times New Roman" w:ascii="Times New Roman" w:hAnsi="Times New Roman"/>
          <w:b/>
        </w:rPr>
        <w:t>Deloitte &amp; Touche LLP</w:t>
      </w:r>
      <w:r>
        <w:rPr>
          <w:rFonts w:cs="Times New Roman" w:ascii="Times New Roman" w:hAnsi="Times New Roman"/>
        </w:rPr>
        <w:tab/>
        <w:t>New York, NY</w:t>
      </w:r>
    </w:p>
    <w:p>
      <w:pPr>
        <w:pStyle w:val="JobTitle"/>
        <w:rPr>
          <w:rFonts w:ascii="Times New Roman" w:hAnsi="Times New Roman" w:cs="Times New Roman"/>
        </w:rPr>
      </w:pPr>
      <w:r>
        <w:rPr>
          <w:rFonts w:cs="Times New Roman" w:ascii="Times New Roman" w:hAnsi="Times New Roman"/>
          <w:b/>
        </w:rPr>
        <w:t>Manager, Capital Markets Group</w:t>
      </w:r>
    </w:p>
    <w:p>
      <w:pPr>
        <w:pStyle w:val="Achievement"/>
        <w:numPr>
          <w:ilvl w:val="0"/>
          <w:numId w:val="0"/>
        </w:numPr>
        <w:ind w:hanging="0" w:start="0"/>
        <w:rPr>
          <w:rFonts w:ascii="Times New Roman" w:hAnsi="Times New Roman" w:cs="Times New Roman"/>
        </w:rPr>
      </w:pPr>
      <w:r>
        <w:rPr>
          <w:rFonts w:cs="Times New Roman" w:ascii="Times New Roman" w:hAnsi="Times New Roman"/>
        </w:rPr>
        <w:t>Project manager for risk management consulting engagements involving banking and securities clients.</w:t>
      </w:r>
    </w:p>
    <w:p>
      <w:pPr>
        <w:pStyle w:val="Achievement"/>
        <w:numPr>
          <w:ilvl w:val="0"/>
          <w:numId w:val="2"/>
        </w:numPr>
        <w:rPr>
          <w:rFonts w:ascii="Times New Roman" w:hAnsi="Times New Roman" w:cs="Times New Roman"/>
        </w:rPr>
      </w:pPr>
      <w:r>
        <w:rPr>
          <w:rFonts w:cs="Times New Roman" w:ascii="Times New Roman" w:hAnsi="Times New Roman"/>
        </w:rPr>
        <w:t>Managed teams of consultants, senior consultants, and other managers for development of project plans, allocation of resources, client relationship management, coordination of project tasks, and quality control of products delivered to clients.</w:t>
      </w:r>
    </w:p>
    <w:p>
      <w:pPr>
        <w:pStyle w:val="Achievement"/>
        <w:numPr>
          <w:ilvl w:val="0"/>
          <w:numId w:val="2"/>
        </w:numPr>
        <w:rPr>
          <w:rFonts w:ascii="Times New Roman" w:hAnsi="Times New Roman" w:cs="Times New Roman"/>
        </w:rPr>
      </w:pPr>
      <w:r>
        <w:rPr>
          <w:rFonts w:cs="Times New Roman" w:ascii="Times New Roman" w:hAnsi="Times New Roman"/>
        </w:rPr>
        <w:t>Provided system evaluations and implemented large-scale derivatives systems such as Summit (a front-to-back office trading and deal processing package with the ability to provide derivatives deal capture and valuation, firm-wide asset/liability analytics, risk management, and deal life-cycle support.)</w:t>
      </w:r>
    </w:p>
    <w:p>
      <w:pPr>
        <w:pStyle w:val="Achievement"/>
        <w:numPr>
          <w:ilvl w:val="0"/>
          <w:numId w:val="2"/>
        </w:numPr>
        <w:rPr>
          <w:rFonts w:ascii="Times New Roman" w:hAnsi="Times New Roman" w:cs="Times New Roman"/>
        </w:rPr>
      </w:pPr>
      <w:r>
        <w:rPr>
          <w:rFonts w:cs="Times New Roman" w:ascii="Times New Roman" w:hAnsi="Times New Roman"/>
        </w:rPr>
        <w:t>Wrote project proposals, negotiated fees, and built relationships with bank/securities risk management groups.  Gave presentations to senior management within D&amp;T and to external clients.</w:t>
      </w:r>
    </w:p>
    <w:p>
      <w:pPr>
        <w:pStyle w:val="Achievement"/>
        <w:numPr>
          <w:ilvl w:val="0"/>
          <w:numId w:val="2"/>
        </w:numPr>
        <w:rPr>
          <w:rFonts w:ascii="Times New Roman" w:hAnsi="Times New Roman" w:cs="Times New Roman"/>
        </w:rPr>
      </w:pPr>
      <w:r>
        <w:rPr>
          <w:rFonts w:cs="Times New Roman" w:ascii="Times New Roman" w:hAnsi="Times New Roman"/>
        </w:rPr>
        <w:t>Implemented risk measurement methodologies such as RiskMetrics VaR and defined operational procedures for risk management groups of various banks and securities firms.</w:t>
      </w:r>
    </w:p>
    <w:p>
      <w:pPr>
        <w:pStyle w:val="Achievement"/>
        <w:numPr>
          <w:ilvl w:val="0"/>
          <w:numId w:val="2"/>
        </w:numPr>
        <w:rPr>
          <w:rFonts w:ascii="Times New Roman" w:hAnsi="Times New Roman" w:cs="Times New Roman"/>
        </w:rPr>
      </w:pPr>
      <w:r>
        <w:rPr>
          <w:rFonts w:cs="Times New Roman" w:ascii="Times New Roman" w:hAnsi="Times New Roman"/>
        </w:rPr>
        <w:t>Provided benchmark validation of derivative models and independent pricing of complex transactions.  Product coverage included interest rate derivatives (swaps, caps/floors, swaptions), foreign exchange, bonds, bond options, and exotics.</w:t>
      </w:r>
    </w:p>
    <w:p>
      <w:pPr>
        <w:pStyle w:val="CompanyName"/>
        <w:tabs>
          <w:tab w:val="clear" w:pos="2160"/>
          <w:tab w:val="clear" w:pos="6480"/>
          <w:tab w:val="left" w:pos="2880" w:leader="none"/>
          <w:tab w:val="right" w:pos="7470" w:leader="none"/>
        </w:tabs>
        <w:rPr/>
      </w:pPr>
      <w:r>
        <w:rPr>
          <w:rFonts w:cs="Times New Roman" w:ascii="Times New Roman" w:hAnsi="Times New Roman"/>
        </w:rPr>
        <w:t>5/96 - 6/97</w:t>
        <w:tab/>
      </w:r>
      <w:r>
        <w:rPr>
          <w:rFonts w:cs="Times New Roman" w:ascii="Times New Roman" w:hAnsi="Times New Roman"/>
          <w:b/>
        </w:rPr>
        <w:t>Twenty-First Securities Inc.</w:t>
      </w:r>
      <w:r>
        <w:rPr>
          <w:rFonts w:cs="Times New Roman" w:ascii="Times New Roman" w:hAnsi="Times New Roman"/>
        </w:rPr>
        <w:tab/>
        <w:t>New York, NY</w:t>
      </w:r>
    </w:p>
    <w:p>
      <w:pPr>
        <w:pStyle w:val="JobTitle"/>
        <w:rPr>
          <w:rFonts w:ascii="Times New Roman" w:hAnsi="Times New Roman" w:cs="Times New Roman"/>
        </w:rPr>
      </w:pPr>
      <w:r>
        <w:rPr>
          <w:rFonts w:cs="Times New Roman" w:ascii="Times New Roman" w:hAnsi="Times New Roman"/>
          <w:b/>
        </w:rPr>
        <w:t>Fixed Income Trader/Research Analyst</w:t>
      </w:r>
    </w:p>
    <w:p>
      <w:pPr>
        <w:pStyle w:val="Achievement"/>
        <w:numPr>
          <w:ilvl w:val="0"/>
          <w:numId w:val="2"/>
        </w:numPr>
        <w:rPr>
          <w:rFonts w:ascii="Times New Roman" w:hAnsi="Times New Roman" w:cs="Times New Roman"/>
        </w:rPr>
      </w:pPr>
      <w:r>
        <w:rPr>
          <w:rFonts w:cs="Times New Roman" w:ascii="Times New Roman" w:hAnsi="Times New Roman"/>
        </w:rPr>
        <w:t>Researched and transacted new tax-related products using bonds and equities whose strategies included generation of foreign tax credit, rejuvenation of existing capital losses, and monetization of capital gains for investment diversification.</w:t>
      </w:r>
    </w:p>
    <w:p>
      <w:pPr>
        <w:pStyle w:val="Achievement"/>
        <w:numPr>
          <w:ilvl w:val="0"/>
          <w:numId w:val="2"/>
        </w:numPr>
        <w:rPr>
          <w:rFonts w:ascii="Times New Roman" w:hAnsi="Times New Roman" w:cs="Times New Roman"/>
        </w:rPr>
      </w:pPr>
      <w:r>
        <w:rPr>
          <w:rFonts w:cs="Times New Roman" w:ascii="Times New Roman" w:hAnsi="Times New Roman"/>
        </w:rPr>
        <w:t>Wrote and administered a firm-wide database using a Microsoft SQL server, Access, and Visual Basic for tracking day-to-day transactions, generating reports, and maintaining up-to-date information on customers.</w:t>
      </w:r>
    </w:p>
    <w:p>
      <w:pPr>
        <w:pStyle w:val="Achievement"/>
        <w:numPr>
          <w:ilvl w:val="0"/>
          <w:numId w:val="2"/>
        </w:numPr>
        <w:rPr>
          <w:rFonts w:ascii="Times New Roman" w:hAnsi="Times New Roman" w:cs="Times New Roman"/>
        </w:rPr>
      </w:pPr>
      <w:r>
        <w:rPr>
          <w:rFonts w:cs="Times New Roman" w:ascii="Times New Roman" w:hAnsi="Times New Roman"/>
        </w:rPr>
        <w:t>Oversaw production of monthly control reports that were sent to customers and internal accountants.</w:t>
      </w:r>
    </w:p>
    <w:p>
      <w:pPr>
        <w:pStyle w:val="CompanyName"/>
        <w:keepNext w:val="true"/>
        <w:keepLines/>
        <w:tabs>
          <w:tab w:val="clear" w:pos="2160"/>
          <w:tab w:val="clear" w:pos="6480"/>
          <w:tab w:val="left" w:pos="2880" w:leader="none"/>
          <w:tab w:val="right" w:pos="7470" w:leader="none"/>
        </w:tabs>
        <w:rPr/>
      </w:pPr>
      <w:r>
        <w:rPr>
          <w:rFonts w:cs="Times New Roman" w:ascii="Times New Roman" w:hAnsi="Times New Roman"/>
        </w:rPr>
        <w:t>10/94 - 5/96</w:t>
        <w:tab/>
      </w:r>
      <w:r>
        <w:rPr>
          <w:rFonts w:cs="Times New Roman" w:ascii="Times New Roman" w:hAnsi="Times New Roman"/>
          <w:b/>
        </w:rPr>
        <w:t>NatWest Bank NA (Bancorp)</w:t>
      </w:r>
      <w:r>
        <w:rPr>
          <w:rFonts w:cs="Times New Roman" w:ascii="Times New Roman" w:hAnsi="Times New Roman"/>
        </w:rPr>
        <w:tab/>
        <w:t>Jersey City, NJ</w:t>
      </w:r>
    </w:p>
    <w:p>
      <w:pPr>
        <w:pStyle w:val="JobTitle"/>
        <w:keepNext w:val="true"/>
        <w:keepLines/>
        <w:rPr>
          <w:rFonts w:ascii="Times New Roman" w:hAnsi="Times New Roman" w:cs="Times New Roman"/>
        </w:rPr>
      </w:pPr>
      <w:r>
        <w:rPr>
          <w:rFonts w:cs="Times New Roman" w:ascii="Times New Roman" w:hAnsi="Times New Roman"/>
          <w:b/>
        </w:rPr>
        <w:t>Assistant Vice President, Capital Markets Group</w:t>
      </w:r>
    </w:p>
    <w:p>
      <w:pPr>
        <w:pStyle w:val="Achievement"/>
        <w:numPr>
          <w:ilvl w:val="0"/>
          <w:numId w:val="2"/>
        </w:numPr>
        <w:rPr>
          <w:rFonts w:ascii="Times New Roman" w:hAnsi="Times New Roman" w:cs="Times New Roman"/>
        </w:rPr>
      </w:pPr>
      <w:r>
        <w:rPr>
          <w:rFonts w:cs="Times New Roman" w:ascii="Times New Roman" w:hAnsi="Times New Roman"/>
        </w:rPr>
        <w:t xml:space="preserve">Executed hedges for the bank balance sheet through inter-bank dealers. </w:t>
      </w:r>
    </w:p>
    <w:p>
      <w:pPr>
        <w:pStyle w:val="Achievement"/>
        <w:keepNext w:val="true"/>
        <w:keepLines/>
        <w:numPr>
          <w:ilvl w:val="0"/>
          <w:numId w:val="2"/>
        </w:numPr>
        <w:rPr>
          <w:rFonts w:ascii="Times New Roman" w:hAnsi="Times New Roman" w:cs="Times New Roman"/>
        </w:rPr>
      </w:pPr>
      <w:r>
        <w:rPr>
          <w:rFonts w:cs="Times New Roman" w:ascii="Times New Roman" w:hAnsi="Times New Roman"/>
        </w:rPr>
        <w:t>Structured and executed interest rate derivative transactions for bank customers.  Primary products included vanilla swaps, CMT swaps, caps, floors, swaptions, FRAs, knock-in/out swaps, and treasury locks.</w:t>
      </w:r>
    </w:p>
    <w:p>
      <w:pPr>
        <w:pStyle w:val="Achievement"/>
        <w:numPr>
          <w:ilvl w:val="0"/>
          <w:numId w:val="2"/>
        </w:numPr>
        <w:rPr>
          <w:rFonts w:ascii="Times New Roman" w:hAnsi="Times New Roman" w:cs="Times New Roman"/>
        </w:rPr>
      </w:pPr>
      <w:r>
        <w:rPr>
          <w:rFonts w:cs="Times New Roman" w:ascii="Times New Roman" w:hAnsi="Times New Roman"/>
        </w:rPr>
        <w:t>Wrote convexity adjusted CMT model to provide indicative pricing for bank customers.  Assisted Capital Markets department head with risk management reports and development of two-way mark-to-market documentation.</w:t>
      </w:r>
    </w:p>
    <w:p>
      <w:pPr>
        <w:pStyle w:val="CompanyName"/>
        <w:keepNext w:val="true"/>
        <w:keepLines/>
        <w:tabs>
          <w:tab w:val="clear" w:pos="2160"/>
          <w:tab w:val="clear" w:pos="6480"/>
          <w:tab w:val="left" w:pos="2880" w:leader="none"/>
          <w:tab w:val="right" w:pos="7470" w:leader="none"/>
        </w:tabs>
        <w:rPr/>
      </w:pPr>
      <w:r>
        <w:rPr>
          <w:rFonts w:cs="Times New Roman" w:ascii="Times New Roman" w:hAnsi="Times New Roman"/>
        </w:rPr>
        <w:t>5/92 - 10/94</w:t>
        <w:tab/>
      </w:r>
      <w:r>
        <w:rPr>
          <w:rFonts w:cs="Times New Roman" w:ascii="Times New Roman" w:hAnsi="Times New Roman"/>
          <w:b/>
        </w:rPr>
        <w:t>Kidder, Peabody &amp; Co.</w:t>
      </w:r>
      <w:r>
        <w:rPr>
          <w:rFonts w:cs="Times New Roman" w:ascii="Times New Roman" w:hAnsi="Times New Roman"/>
        </w:rPr>
        <w:tab/>
        <w:t>New York, NY</w:t>
      </w:r>
    </w:p>
    <w:p>
      <w:pPr>
        <w:pStyle w:val="JobTitle"/>
        <w:keepNext w:val="true"/>
        <w:keepLines/>
        <w:rPr>
          <w:rFonts w:ascii="Times New Roman" w:hAnsi="Times New Roman" w:cs="Times New Roman"/>
        </w:rPr>
      </w:pPr>
      <w:r>
        <w:rPr>
          <w:rFonts w:cs="Times New Roman" w:ascii="Times New Roman" w:hAnsi="Times New Roman"/>
          <w:b/>
        </w:rPr>
        <w:t>Derivatives Market Maker</w:t>
      </w:r>
    </w:p>
    <w:p>
      <w:pPr>
        <w:pStyle w:val="Achievement"/>
        <w:keepNext w:val="true"/>
        <w:keepLines/>
        <w:numPr>
          <w:ilvl w:val="0"/>
          <w:numId w:val="2"/>
        </w:numPr>
        <w:rPr>
          <w:rFonts w:ascii="Times New Roman" w:hAnsi="Times New Roman" w:cs="Times New Roman"/>
        </w:rPr>
      </w:pPr>
      <w:r>
        <w:rPr>
          <w:rFonts w:cs="Times New Roman" w:ascii="Times New Roman" w:hAnsi="Times New Roman"/>
        </w:rPr>
        <w:t>Made market in treasury options, asset swaps, FRAs, caps, floors, and swaptions.</w:t>
      </w:r>
    </w:p>
    <w:p>
      <w:pPr>
        <w:pStyle w:val="Achievement"/>
        <w:numPr>
          <w:ilvl w:val="0"/>
          <w:numId w:val="2"/>
        </w:numPr>
        <w:rPr>
          <w:rFonts w:ascii="Times New Roman" w:hAnsi="Times New Roman" w:cs="Times New Roman"/>
        </w:rPr>
      </w:pPr>
      <w:r>
        <w:rPr>
          <w:rFonts w:cs="Times New Roman" w:ascii="Times New Roman" w:hAnsi="Times New Roman"/>
        </w:rPr>
        <w:t>Worked with clients and sales people to structure deals with financial institutions and government agencies.</w:t>
      </w:r>
    </w:p>
    <w:p>
      <w:pPr>
        <w:pStyle w:val="Achievement"/>
        <w:keepNext w:val="true"/>
        <w:keepLines/>
        <w:numPr>
          <w:ilvl w:val="0"/>
          <w:numId w:val="2"/>
        </w:numPr>
        <w:rPr>
          <w:rFonts w:ascii="Times New Roman" w:hAnsi="Times New Roman" w:cs="Times New Roman"/>
        </w:rPr>
      </w:pPr>
      <w:r>
        <w:rPr>
          <w:rFonts w:cs="Times New Roman" w:ascii="Times New Roman" w:hAnsi="Times New Roman"/>
        </w:rPr>
        <w:t>Wrote option pricers based on the Black-Scholes and binomial models using Excel DLLs.</w:t>
      </w:r>
    </w:p>
    <w:p>
      <w:pPr>
        <w:pStyle w:val="CompanyName"/>
        <w:keepNext w:val="true"/>
        <w:keepLines/>
        <w:tabs>
          <w:tab w:val="clear" w:pos="2160"/>
          <w:tab w:val="clear" w:pos="6480"/>
          <w:tab w:val="left" w:pos="2880" w:leader="none"/>
          <w:tab w:val="right" w:pos="7470" w:leader="none"/>
        </w:tabs>
        <w:rPr/>
      </w:pPr>
      <w:r>
        <w:rPr>
          <w:rFonts w:cs="Times New Roman" w:ascii="Times New Roman" w:hAnsi="Times New Roman"/>
        </w:rPr>
        <w:t>4/91 - 5/92</w:t>
        <w:tab/>
      </w:r>
      <w:r>
        <w:rPr>
          <w:rFonts w:cs="Times New Roman" w:ascii="Times New Roman" w:hAnsi="Times New Roman"/>
          <w:b/>
        </w:rPr>
        <w:t>Morgan Stanley &amp; Co.</w:t>
      </w:r>
      <w:r>
        <w:rPr>
          <w:rFonts w:cs="Times New Roman" w:ascii="Times New Roman" w:hAnsi="Times New Roman"/>
        </w:rPr>
        <w:tab/>
        <w:t>New York, NY</w:t>
      </w:r>
    </w:p>
    <w:p>
      <w:pPr>
        <w:pStyle w:val="JobTitle"/>
        <w:keepNext w:val="true"/>
        <w:keepLines/>
        <w:rPr>
          <w:rFonts w:ascii="Times New Roman" w:hAnsi="Times New Roman" w:cs="Times New Roman"/>
        </w:rPr>
      </w:pPr>
      <w:r>
        <w:rPr>
          <w:rFonts w:cs="Times New Roman" w:ascii="Times New Roman" w:hAnsi="Times New Roman"/>
          <w:b/>
        </w:rPr>
        <w:t>System Administrator</w:t>
      </w:r>
    </w:p>
    <w:p>
      <w:pPr>
        <w:pStyle w:val="Achievement"/>
        <w:keepNext w:val="true"/>
        <w:keepLines/>
        <w:numPr>
          <w:ilvl w:val="0"/>
          <w:numId w:val="2"/>
        </w:numPr>
        <w:rPr>
          <w:rFonts w:ascii="Times New Roman" w:hAnsi="Times New Roman" w:cs="Times New Roman"/>
        </w:rPr>
      </w:pPr>
      <w:r>
        <w:rPr>
          <w:rFonts w:cs="Times New Roman" w:ascii="Times New Roman" w:hAnsi="Times New Roman"/>
        </w:rPr>
        <w:t>UNIX System Administrator for 500+ user network of Sun, IBM RS6000, and HP workstations and 20+ UNIX file servers.  Responsible for supporting, planning, and installing SPARC hardware and software.</w:t>
      </w:r>
    </w:p>
    <w:p>
      <w:pPr>
        <w:pStyle w:val="Achievement"/>
        <w:numPr>
          <w:ilvl w:val="0"/>
          <w:numId w:val="2"/>
        </w:numPr>
        <w:rPr>
          <w:rFonts w:ascii="Times New Roman" w:hAnsi="Times New Roman" w:cs="Times New Roman"/>
        </w:rPr>
      </w:pPr>
      <w:r>
        <w:rPr>
          <w:rFonts w:cs="Times New Roman" w:ascii="Times New Roman" w:hAnsi="Times New Roman"/>
        </w:rPr>
        <w:t>Wrote documentation on UNIX system administration for users and entry-level trainees.</w:t>
      </w:r>
    </w:p>
    <w:p>
      <w:pPr>
        <w:pStyle w:val="Institution"/>
        <w:tabs>
          <w:tab w:val="clear" w:pos="6480"/>
          <w:tab w:val="left" w:pos="2160" w:leader="none"/>
          <w:tab w:val="right" w:pos="7470" w:leader="none"/>
        </w:tabs>
        <w:rPr/>
      </w:pPr>
      <w:r>
        <w:rPr>
          <w:rFonts w:cs="Times New Roman" w:ascii="Times New Roman" w:hAnsi="Times New Roman"/>
          <w:b/>
        </w:rPr>
        <w:t>Massachusetts Institute of Technology</w:t>
      </w:r>
      <w:r>
        <w:rPr>
          <w:rFonts w:cs="Times New Roman" w:ascii="Times New Roman" w:hAnsi="Times New Roman"/>
        </w:rPr>
        <w:tab/>
        <w:t>Cambridge, MA</w:t>
      </w:r>
      <w:r>
        <mc:AlternateContent>
          <mc:Choice Requires="wps">
            <w:drawing>
              <wp:anchor behindDoc="0" distT="0" distB="0" distL="0" distR="0" simplePos="0" locked="0" layoutInCell="0" allowOverlap="1" relativeHeight="3">
                <wp:simplePos x="0" y="0"/>
                <wp:positionH relativeFrom="page">
                  <wp:posOffset>1143635</wp:posOffset>
                </wp:positionH>
                <wp:positionV relativeFrom="paragraph">
                  <wp:posOffset>3175</wp:posOffset>
                </wp:positionV>
                <wp:extent cx="777875" cy="286385"/>
                <wp:effectExtent l="0" t="0" r="0" b="0"/>
                <wp:wrapSquare wrapText="bothSides"/>
                <wp:docPr id="2" name="Frame2"/>
                <a:graphic xmlns:a="http://schemas.openxmlformats.org/drawingml/2006/main">
                  <a:graphicData uri="http://schemas.microsoft.com/office/word/2010/wordprocessingShape">
                    <wps:wsp>
                      <wps:cNvSpPr txBox="1"/>
                      <wps:spPr>
                        <a:xfrm>
                          <a:off x="0" y="0"/>
                          <a:ext cx="777875" cy="286385"/>
                        </a:xfrm>
                        <a:prstGeom prst="rect"/>
                        <a:solidFill>
                          <a:srgbClr val="FFFFFF">
                            <a:alpha val="0"/>
                          </a:srgbClr>
                        </a:solidFill>
                      </wps:spPr>
                      <wps:txbx>
                        <w:txbxContent>
                          <w:p>
                            <w:pPr>
                              <w:pStyle w:val="SectionTitle"/>
                              <w:spacing w:before="220" w:after="0"/>
                              <w:rPr>
                                <w:rFonts w:ascii="Times New Roman" w:hAnsi="Times New Roman" w:cs="Times New Roman"/>
                              </w:rPr>
                            </w:pPr>
                            <w:r>
                              <w:rPr>
                                <w:rFonts w:cs="Times New Roman" w:ascii="Times New Roman" w:hAnsi="Times New Roman"/>
                                <w:b/>
                              </w:rPr>
                              <w:t>Education</w:t>
                            </w:r>
                          </w:p>
                        </w:txbxContent>
                      </wps:txbx>
                      <wps:bodyPr anchor="t" lIns="0" tIns="0" rIns="0" bIns="0">
                        <a:noAutofit/>
                      </wps:bodyPr>
                    </wps:wsp>
                  </a:graphicData>
                </a:graphic>
              </wp:anchor>
            </w:drawing>
          </mc:Choice>
          <mc:Fallback>
            <w:pict>
              <v:rect fillcolor="#FFFFFF" style="position:absolute;rotation:-0;width:61.25pt;height:22.55pt;mso-wrap-distance-left:0pt;mso-wrap-distance-right:0pt;mso-wrap-distance-top:0pt;mso-wrap-distance-bottom:0pt;margin-top:0.25pt;mso-position-vertical-relative:text;margin-left:90.05pt;mso-position-horizontal-relative:page">
                <v:fill opacity="0f"/>
                <v:textbox inset="0in,0in,0in,0in">
                  <w:txbxContent>
                    <w:p>
                      <w:pPr>
                        <w:pStyle w:val="SectionTitle"/>
                        <w:spacing w:before="220" w:after="0"/>
                        <w:rPr>
                          <w:rFonts w:ascii="Times New Roman" w:hAnsi="Times New Roman" w:cs="Times New Roman"/>
                        </w:rPr>
                      </w:pPr>
                      <w:r>
                        <w:rPr>
                          <w:rFonts w:cs="Times New Roman" w:ascii="Times New Roman" w:hAnsi="Times New Roman"/>
                          <w:b/>
                        </w:rPr>
                        <w:t>Education</w:t>
                      </w:r>
                    </w:p>
                  </w:txbxContent>
                </v:textbox>
                <w10:wrap type="square"/>
              </v:rect>
            </w:pict>
          </mc:Fallback>
        </mc:AlternateContent>
      </w:r>
    </w:p>
    <w:p>
      <w:pPr>
        <w:pStyle w:val="Achievement"/>
        <w:numPr>
          <w:ilvl w:val="0"/>
          <w:numId w:val="2"/>
        </w:numPr>
        <w:rPr>
          <w:rFonts w:ascii="Times New Roman" w:hAnsi="Times New Roman" w:cs="Times New Roman"/>
        </w:rPr>
      </w:pPr>
      <w:r>
        <w:rPr>
          <w:rFonts w:cs="Times New Roman" w:ascii="Times New Roman" w:hAnsi="Times New Roman"/>
        </w:rPr>
        <w:t>Master of Science in Aeronautical/Astronautical Engineering.  2/91</w:t>
      </w:r>
    </w:p>
    <w:p>
      <w:pPr>
        <w:pStyle w:val="Achievement"/>
        <w:numPr>
          <w:ilvl w:val="0"/>
          <w:numId w:val="2"/>
        </w:numPr>
        <w:rPr>
          <w:rFonts w:ascii="Times New Roman" w:hAnsi="Times New Roman" w:cs="Times New Roman"/>
        </w:rPr>
      </w:pPr>
      <w:r>
        <w:rPr>
          <w:rFonts w:cs="Times New Roman" w:ascii="Times New Roman" w:hAnsi="Times New Roman"/>
        </w:rPr>
        <w:t>Bachelor of Science in Aeronautical/Astronautical Engineering.  Concentration in economics.  6/89</w:t>
      </w:r>
      <w:r>
        <mc:AlternateContent>
          <mc:Choice Requires="wps">
            <w:drawing>
              <wp:anchor behindDoc="0" distT="0" distB="0" distL="0" distR="0" simplePos="0" locked="0" layoutInCell="0" allowOverlap="1" relativeHeight="4">
                <wp:simplePos x="0" y="0"/>
                <wp:positionH relativeFrom="page">
                  <wp:posOffset>1143635</wp:posOffset>
                </wp:positionH>
                <wp:positionV relativeFrom="paragraph">
                  <wp:posOffset>320675</wp:posOffset>
                </wp:positionV>
                <wp:extent cx="777240" cy="457200"/>
                <wp:effectExtent l="0" t="0" r="0" b="0"/>
                <wp:wrapSquare wrapText="bothSides"/>
                <wp:docPr id="3" name="Frame3"/>
                <a:graphic xmlns:a="http://schemas.openxmlformats.org/drawingml/2006/main">
                  <a:graphicData uri="http://schemas.microsoft.com/office/word/2010/wordprocessingShape">
                    <wps:wsp>
                      <wps:cNvSpPr txBox="1"/>
                      <wps:spPr>
                        <a:xfrm>
                          <a:off x="0" y="0"/>
                          <a:ext cx="777240" cy="457200"/>
                        </a:xfrm>
                        <a:prstGeom prst="rect"/>
                        <a:solidFill>
                          <a:srgbClr val="FFFFFF">
                            <a:alpha val="0"/>
                          </a:srgbClr>
                        </a:solidFill>
                      </wps:spPr>
                      <wps:txbx>
                        <w:txbxContent>
                          <w:p>
                            <w:pPr>
                              <w:pStyle w:val="SectionTitle"/>
                              <w:spacing w:before="220" w:after="0"/>
                              <w:rPr>
                                <w:rFonts w:ascii="Times New Roman" w:hAnsi="Times New Roman" w:cs="Times New Roman"/>
                              </w:rPr>
                            </w:pPr>
                            <w:r>
                              <w:rPr>
                                <w:rFonts w:cs="Times New Roman" w:ascii="Times New Roman" w:hAnsi="Times New Roman"/>
                                <w:b/>
                              </w:rPr>
                              <w:t>Software Packages</w:t>
                            </w:r>
                          </w:p>
                        </w:txbxContent>
                      </wps:txbx>
                      <wps:bodyPr anchor="t" lIns="0" tIns="0" rIns="0" bIns="0">
                        <a:noAutofit/>
                      </wps:bodyPr>
                    </wps:wsp>
                  </a:graphicData>
                </a:graphic>
              </wp:anchor>
            </w:drawing>
          </mc:Choice>
          <mc:Fallback>
            <w:pict>
              <v:rect fillcolor="#FFFFFF" style="position:absolute;rotation:-0;width:61.2pt;height:36pt;mso-wrap-distance-left:0pt;mso-wrap-distance-right:0pt;mso-wrap-distance-top:0pt;mso-wrap-distance-bottom:0pt;margin-top:25.25pt;mso-position-vertical-relative:text;margin-left:90.05pt;mso-position-horizontal-relative:page">
                <v:fill opacity="0f"/>
                <v:textbox inset="0in,0in,0in,0in">
                  <w:txbxContent>
                    <w:p>
                      <w:pPr>
                        <w:pStyle w:val="SectionTitle"/>
                        <w:spacing w:before="220" w:after="0"/>
                        <w:rPr>
                          <w:rFonts w:ascii="Times New Roman" w:hAnsi="Times New Roman" w:cs="Times New Roman"/>
                        </w:rPr>
                      </w:pPr>
                      <w:r>
                        <w:rPr>
                          <w:rFonts w:cs="Times New Roman" w:ascii="Times New Roman" w:hAnsi="Times New Roman"/>
                          <w:b/>
                        </w:rPr>
                        <w:t>Software Packages</w:t>
                      </w:r>
                    </w:p>
                  </w:txbxContent>
                </v:textbox>
                <w10:wrap type="square"/>
              </v:rect>
            </w:pict>
          </mc:Fallback>
        </mc:AlternateContent>
      </w:r>
    </w:p>
    <w:p>
      <w:pPr>
        <w:pStyle w:val="Achievement"/>
        <w:numPr>
          <w:ilvl w:val="0"/>
          <w:numId w:val="0"/>
        </w:numPr>
        <w:ind w:hanging="0" w:start="0"/>
        <w:rPr>
          <w:rFonts w:ascii="Times New Roman" w:hAnsi="Times New Roman" w:cs="Times New Roman"/>
        </w:rPr>
      </w:pPr>
      <w:r>
        <w:rPr>
          <w:rFonts w:cs="Times New Roman" w:ascii="Times New Roman" w:hAnsi="Times New Roman"/>
        </w:rPr>
      </w:r>
    </w:p>
    <w:p>
      <w:pPr>
        <w:pStyle w:val="Achievement"/>
        <w:numPr>
          <w:ilvl w:val="0"/>
          <w:numId w:val="0"/>
        </w:numPr>
        <w:spacing w:before="0" w:after="60"/>
        <w:ind w:hanging="0" w:start="0"/>
        <w:rPr>
          <w:rFonts w:ascii="Times New Roman" w:hAnsi="Times New Roman" w:cs="Times New Roman"/>
        </w:rPr>
      </w:pPr>
      <w:r>
        <w:rPr>
          <w:rFonts w:cs="Times New Roman" w:ascii="Times New Roman" w:hAnsi="Times New Roman"/>
        </w:rPr>
        <w:t>Visual Studio, Visual Basic, Access, Excel, Powerpoint, Word, Summit</w:t>
      </w:r>
    </w:p>
    <w:sectPr>
      <w:headerReference w:type="default" r:id="rId2"/>
      <w:headerReference w:type="first" r:id="rId3"/>
      <w:footerReference w:type="default" r:id="rId4"/>
      <w:footerReference w:type="first" r:id="rId5"/>
      <w:type w:val="nextPage"/>
      <w:pgSz w:w="12240" w:h="15840"/>
      <w:pgMar w:left="3326" w:right="1440" w:gutter="0" w:header="965" w:top="1021" w:footer="965" w:bottom="10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r>
      <w:rPr>
        <w:rStyle w:val="PageNumber"/>
        <w:rFonts w:cs="Times New Roman" w:ascii="Times New Roman" w:hAnsi="Times New Roman"/>
      </w:rPr>
      <w:t xml:space="preserve"> of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w:t>
    </w:r>
    <w:r>
      <w:rPr>
        <w:rStyle w:val="PageNumber"/>
        <w:rFonts w:cs="Times New Roman" w:ascii="Times New Roman" w:hAnsi="Times New Roman"/>
      </w:rPr>
      <w:fldChar w:fldCharType="end"/>
    </w:r>
    <w:r>
      <w:rPr>
        <w:rStyle w:val="PageNumber"/>
        <w:rFonts w:cs="Times New Roman" w:ascii="Times New Roman" w:hAnsi="Times New Roman"/>
      </w:rPr>
      <w:t xml:space="preserve"> of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40"/>
        </w:tabs>
        <w:ind w:start="240" w:hanging="240"/>
      </w:pPr>
      <w:rPr>
        <w:rFonts w:ascii="Wingdings" w:hAnsi="Wingdings" w:cs="Wingdings" w:hint="default"/>
        <w:sz w:val="14"/>
      </w:rPr>
    </w:lvl>
  </w:abstractNum>
  <w:abstractNum w:abstractNumId="3">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jc w:val="both"/>
      <w:textAlignment w:val="baseline"/>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outlineLvl w:val="5"/>
    </w:pPr>
    <w:rPr>
      <w:i/>
      <w:sz w:val="22"/>
    </w:rPr>
  </w:style>
  <w:style w:type="character" w:styleId="WW8NumSt1z0">
    <w:name w:val="WW8NumSt1z0"/>
    <w:qFormat/>
    <w:rPr>
      <w:rFonts w:ascii="Wingdings" w:hAnsi="Wingdings" w:cs="Wingdings"/>
      <w:sz w:val="14"/>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CommentReference">
    <w:name w:val="Comment Reference"/>
    <w:qFormat/>
    <w:rPr>
      <w:sz w:val="16"/>
    </w:rPr>
  </w:style>
  <w:style w:type="character" w:styleId="PageNumber">
    <w:name w:val="page number"/>
    <w:rPr>
      <w:rFonts w:ascii="Arial" w:hAnsi="Arial" w:cs="Arial"/>
      <w:sz w:val="18"/>
    </w:rPr>
  </w:style>
  <w:style w:type="character" w:styleId="Emphasis">
    <w:name w:val="Emphasis"/>
    <w:qFormat/>
    <w:rPr>
      <w:rFonts w:ascii="Arial Black" w:hAnsi="Arial Black" w:cs="Arial Black"/>
      <w:spacing w:val="-8"/>
      <w:sz w:val="18"/>
    </w:rPr>
  </w:style>
  <w:style w:type="character" w:styleId="FootnoteCharacters">
    <w:name w:val="Footnote Characters"/>
    <w:basedOn w:val="DefaultParagraphFont"/>
    <w:qFormat/>
    <w:rPr>
      <w:vertAlign w:val="superscript"/>
    </w:rPr>
  </w:style>
  <w:style w:type="character" w:styleId="Job">
    <w:name w:val="Job"/>
    <w:basedOn w:val="DefaultParagraphFont"/>
    <w:qFormat/>
    <w:rPr/>
  </w:style>
  <w:style w:type="character" w:styleId="Supercript">
    <w:name w:val="Super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HeaderBase">
    <w:name w:val="Header Base"/>
    <w:basedOn w:val="Normal"/>
    <w:qFormat/>
    <w:pPr/>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keepNext w:val="true"/>
      <w:spacing w:lineRule="atLeast" w:line="220" w:before="220" w:after="0"/>
      <w:jc w:val="start"/>
    </w:pPr>
    <w:rPr>
      <w:rFonts w:ascii="Arial Black" w:hAnsi="Arial Black" w:cs="Arial Black"/>
      <w:spacing w:val="-10"/>
    </w:rPr>
  </w:style>
  <w:style w:type="paragraph" w:styleId="Objective">
    <w:name w:val="Objective"/>
    <w:basedOn w:val="Normal"/>
    <w:next w:val="BodyText"/>
    <w:qFormat/>
    <w:pPr>
      <w:spacing w:lineRule="atLeast" w:line="220" w:before="220" w:after="220"/>
    </w:pPr>
    <w:rPr/>
  </w:style>
  <w:style w:type="paragraph" w:styleId="CompanyName">
    <w:name w:val="Company Name"/>
    <w:basedOn w:val="Normal"/>
    <w:next w:val="JobTitle"/>
    <w:qFormat/>
    <w:pPr>
      <w:tabs>
        <w:tab w:val="clear" w:pos="360"/>
        <w:tab w:val="left" w:pos="2160" w:leader="none"/>
        <w:tab w:val="right" w:pos="6480" w:leader="none"/>
      </w:tabs>
      <w:spacing w:lineRule="atLeast" w:line="220" w:before="220" w:after="40"/>
      <w:jc w:val="start"/>
    </w:pPr>
    <w:rPr/>
  </w:style>
  <w:style w:type="paragraph" w:styleId="JobTitle">
    <w:name w:val="Job Title"/>
    <w:next w:val="Achievement"/>
    <w:qFormat/>
    <w:pPr>
      <w:widowControl/>
      <w:overflowPunct w:val="false"/>
      <w:autoSpaceDE w:val="false"/>
      <w:bidi w:val="0"/>
      <w:spacing w:lineRule="atLeast" w:line="220" w:before="0" w:after="60"/>
      <w:textAlignment w:val="baseline"/>
    </w:pPr>
    <w:rPr>
      <w:rFonts w:ascii="Arial Black" w:hAnsi="Arial Black" w:eastAsia="Times New Roman" w:cs="Arial Black"/>
      <w:color w:val="auto"/>
      <w:spacing w:val="-10"/>
      <w:sz w:val="20"/>
      <w:szCs w:val="20"/>
      <w:lang w:val="en-US" w:bidi="ar-SA" w:eastAsia="zh-CN"/>
    </w:rPr>
  </w:style>
  <w:style w:type="paragraph" w:styleId="Achievement">
    <w:name w:val="Achievement"/>
    <w:basedOn w:val="BodyText"/>
    <w:qFormat/>
    <w:pPr>
      <w:numPr>
        <w:ilvl w:val="0"/>
        <w:numId w:val="3"/>
      </w:numPr>
      <w:spacing w:before="0" w:after="60"/>
      <w:ind w:hanging="240" w:start="240" w:end="0"/>
    </w:pPr>
    <w:rPr/>
  </w:style>
  <w:style w:type="paragraph" w:styleId="Name">
    <w:name w:val="Name"/>
    <w:basedOn w:val="Normal"/>
    <w:next w:val="SectionTitle"/>
    <w:qFormat/>
    <w:pPr>
      <w:pBdr>
        <w:bottom w:val="single" w:sz="6" w:space="4" w:color="000000"/>
      </w:pBdr>
      <w:spacing w:lineRule="atLeast" w:line="240" w:before="0" w:after="440"/>
      <w:ind w:hanging="0" w:start="-2160" w:end="0"/>
      <w:jc w:val="start"/>
    </w:pPr>
    <w:rPr>
      <w:rFonts w:ascii="Arial Black" w:hAnsi="Arial Black" w:cs="Arial Black"/>
      <w:spacing w:val="-35"/>
      <w:sz w:val="54"/>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360"/>
        <w:tab w:val="left" w:pos="2160" w:leader="none"/>
        <w:tab w:val="right" w:pos="6480" w:leader="none"/>
      </w:tabs>
      <w:spacing w:lineRule="atLeast" w:line="220" w:before="220" w:after="60"/>
      <w:jc w:val="start"/>
    </w:pPr>
    <w:rPr/>
  </w:style>
  <w:style w:type="paragraph" w:styleId="ListBullet">
    <w:name w:val="List Bullet"/>
    <w:basedOn w:val="Normal"/>
    <w:qFormat/>
    <w:pPr>
      <w:numPr>
        <w:ilvl w:val="0"/>
        <w:numId w:val="4"/>
      </w:numPr>
      <w:spacing w:lineRule="atLeast" w:line="220" w:before="0" w:after="60"/>
      <w:ind w:hanging="240" w:start="240" w:end="0"/>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HeaderBase"/>
    <w:pPr>
      <w:spacing w:lineRule="atLeast" w:line="220"/>
      <w:ind w:hanging="0" w:start="-2160" w:end="0"/>
    </w:pPr>
    <w:rPr/>
  </w:style>
  <w:style w:type="paragraph" w:styleId="Footer">
    <w:name w:val="footer"/>
    <w:basedOn w:val="HeaderBase"/>
    <w:pPr>
      <w:tabs>
        <w:tab w:val="clear" w:pos="360"/>
        <w:tab w:val="right" w:pos="6840" w:leader="none"/>
      </w:tabs>
      <w:spacing w:lineRule="atLeast" w:line="220"/>
      <w:ind w:hanging="0" w:start="-2160" w:end="0"/>
    </w:pPr>
    <w:rPr>
      <w:b/>
      <w:sz w:val="18"/>
    </w:rPr>
  </w:style>
  <w:style w:type="paragraph" w:styleId="Address1">
    <w:name w:val="Address 1"/>
    <w:basedOn w:val="Normal"/>
    <w:qFormat/>
    <w:pPr>
      <w:spacing w:lineRule="atLeast" w:line="160"/>
    </w:pPr>
    <w:rPr>
      <w:sz w:val="14"/>
    </w:rPr>
  </w:style>
  <w:style w:type="paragraph" w:styleId="MacroText">
    <w:name w:val="Macro Text"/>
    <w:basedOn w:val="Normal"/>
    <w:qFormat/>
    <w:pPr/>
    <w:rPr>
      <w:rFonts w:ascii="Courier New" w:hAnsi="Courier New" w:cs="Courier New"/>
    </w:rPr>
  </w:style>
  <w:style w:type="paragraph" w:styleId="ListNumber">
    <w:name w:val="List Number"/>
    <w:basedOn w:val="List"/>
    <w:qFormat/>
    <w:pPr>
      <w:numPr>
        <w:ilvl w:val="0"/>
        <w:numId w:val="5"/>
      </w:numPr>
    </w:pPr>
    <w:rPr/>
  </w:style>
  <w:style w:type="paragraph" w:styleId="SectionSubtitle">
    <w:name w:val="Section Subtitle"/>
    <w:basedOn w:val="SectionTitle"/>
    <w:next w:val="Normal"/>
    <w:qFormat/>
    <w:pPr/>
    <w:rPr>
      <w:b/>
      <w:spacing w:val="0"/>
    </w:rPr>
  </w:style>
  <w:style w:type="paragraph" w:styleId="Address2">
    <w:name w:val="Address 2"/>
    <w:basedOn w:val="Normal"/>
    <w:qFormat/>
    <w:pPr>
      <w:spacing w:lineRule="atLeast" w:line="160"/>
    </w:pPr>
    <w:rPr>
      <w:sz w:val="14"/>
    </w:rPr>
  </w:style>
  <w:style w:type="paragraph" w:styleId="Picture">
    <w:name w:val="Picture"/>
    <w:basedOn w:val="Normal"/>
    <w:qFormat/>
    <w:pPr/>
    <w:rPr/>
  </w:style>
  <w:style w:type="paragraph" w:styleId="CommentText">
    <w:name w:val="Comment Text"/>
    <w:basedOn w:val="Normal"/>
    <w:qFormat/>
    <w:pPr>
      <w:spacing w:lineRule="exact" w:line="220" w:before="0" w:after="120"/>
      <w:jc w:val="start"/>
    </w:pPr>
    <w:rPr>
      <w:sz w:val="18"/>
    </w:rPr>
  </w:style>
  <w:style w:type="paragraph" w:styleId="BodyTextIndent">
    <w:name w:val="Body Text Indent"/>
    <w:basedOn w:val="BodyText"/>
    <w:pPr>
      <w:ind w:hanging="0" w:start="720" w:end="0"/>
    </w:pPr>
    <w:rPr/>
  </w:style>
  <w:style w:type="paragraph" w:styleId="ListBullet2">
    <w:name w:val="List Bullet 2"/>
    <w:basedOn w:val="List"/>
    <w:pPr>
      <w:ind w:hanging="360" w:start="720" w:end="0"/>
    </w:pPr>
    <w:rPr/>
  </w:style>
  <w:style w:type="paragraph" w:styleId="ListBullet3">
    <w:name w:val="List Bullet 3"/>
    <w:basedOn w:val="List"/>
    <w:pPr>
      <w:ind w:hanging="360" w:start="1080" w:end="0"/>
    </w:pPr>
    <w:rPr/>
  </w:style>
  <w:style w:type="paragraph" w:styleId="ListBullet4">
    <w:name w:val="List Bullet 4"/>
    <w:basedOn w:val="List"/>
    <w:pPr>
      <w:ind w:hanging="360" w:start="1440" w:end="0"/>
    </w:pPr>
    <w:rPr/>
  </w:style>
  <w:style w:type="paragraph" w:styleId="ListBullet5">
    <w:name w:val="List Bullet 5"/>
    <w:basedOn w:val="List"/>
    <w:pPr>
      <w:ind w:hanging="360" w:start="1800" w:end="0"/>
    </w:pPr>
    <w:rPr/>
  </w:style>
  <w:style w:type="paragraph" w:styleId="ListBullet21">
    <w:name w:val="List Bullet 21"/>
    <w:basedOn w:val="ListBullet"/>
    <w:qFormat/>
    <w:pPr>
      <w:ind w:hanging="240" w:start="600" w:end="0"/>
    </w:pPr>
    <w:rPr/>
  </w:style>
  <w:style w:type="paragraph" w:styleId="ListBullet31">
    <w:name w:val="List Bullet 31"/>
    <w:basedOn w:val="ListBullet"/>
    <w:qFormat/>
    <w:pPr>
      <w:ind w:hanging="240" w:start="960" w:end="0"/>
    </w:pPr>
    <w:rPr/>
  </w:style>
  <w:style w:type="paragraph" w:styleId="ListBullet41">
    <w:name w:val="List Bullet 41"/>
    <w:basedOn w:val="ListBullet"/>
    <w:qFormat/>
    <w:pPr>
      <w:ind w:hanging="240" w:start="1320" w:end="0"/>
    </w:pPr>
    <w:rPr/>
  </w:style>
  <w:style w:type="paragraph" w:styleId="ListBullet51">
    <w:name w:val="List Bullet 51"/>
    <w:basedOn w:val="ListBullet"/>
    <w:qFormat/>
    <w:pPr>
      <w:ind w:hanging="240" w:start="1680" w:end="0"/>
    </w:pPr>
    <w:rPr/>
  </w:style>
  <w:style w:type="paragraph" w:styleId="ListNumber2">
    <w:name w:val="List Number 2"/>
    <w:basedOn w:val="ListNumber"/>
    <w:qFormat/>
    <w:pPr>
      <w:ind w:hanging="360" w:start="720" w:end="0"/>
    </w:pPr>
    <w:rPr/>
  </w:style>
  <w:style w:type="paragraph" w:styleId="ListNumber3">
    <w:name w:val="List Number 3"/>
    <w:basedOn w:val="ListNumber"/>
    <w:qFormat/>
    <w:pPr>
      <w:ind w:hanging="360" w:start="1080" w:end="0"/>
    </w:pPr>
    <w:rPr/>
  </w:style>
  <w:style w:type="paragraph" w:styleId="ListNumber4">
    <w:name w:val="List Number 4"/>
    <w:basedOn w:val="ListNumber"/>
    <w:qFormat/>
    <w:pPr>
      <w:ind w:hanging="360" w:start="1440" w:end="0"/>
    </w:pPr>
    <w:rPr/>
  </w:style>
  <w:style w:type="paragraph" w:styleId="ListNumber5">
    <w:name w:val="List Number 5"/>
    <w:basedOn w:val="ListNumber"/>
    <w:qFormat/>
    <w:pPr>
      <w:ind w:hanging="360" w:start="1800" w:end="0"/>
    </w:pPr>
    <w:rPr/>
  </w:style>
  <w:style w:type="paragraph" w:styleId="ListContinue">
    <w:name w:val="List Continue"/>
    <w:basedOn w:val="List"/>
    <w:qFormat/>
    <w:pPr>
      <w:numPr>
        <w:ilvl w:val="0"/>
        <w:numId w:val="6"/>
      </w:numPr>
      <w:spacing w:before="0" w:after="60"/>
      <w:ind w:hanging="0" w:start="360" w:end="0"/>
    </w:pPr>
    <w:rPr/>
  </w:style>
  <w:style w:type="paragraph" w:styleId="ListContinue2">
    <w:name w:val="List Continue 2"/>
    <w:basedOn w:val="ListContinue"/>
    <w:qFormat/>
    <w:pPr>
      <w:ind w:hanging="0" w:start="720" w:end="0"/>
    </w:pPr>
    <w:rPr/>
  </w:style>
  <w:style w:type="paragraph" w:styleId="ListContinue3">
    <w:name w:val="List Continue 3"/>
    <w:basedOn w:val="ListContinue"/>
    <w:qFormat/>
    <w:pPr>
      <w:ind w:hanging="0" w:start="1080" w:end="0"/>
    </w:pPr>
    <w:rPr/>
  </w:style>
  <w:style w:type="paragraph" w:styleId="ListContinue4">
    <w:name w:val="List Continue 4"/>
    <w:basedOn w:val="ListContinue"/>
    <w:qFormat/>
    <w:pPr>
      <w:ind w:hanging="0" w:start="1440" w:end="0"/>
    </w:pPr>
    <w:rPr/>
  </w:style>
  <w:style w:type="paragraph" w:styleId="ListContinue5">
    <w:name w:val="List Continue 5"/>
    <w:basedOn w:val="ListContinue"/>
    <w:qFormat/>
    <w:pPr>
      <w:ind w:hanging="0" w:start="1800" w:end="0"/>
    </w:pPr>
    <w:rPr/>
  </w:style>
  <w:style w:type="paragraph" w:styleId="FootnoteBase">
    <w:name w:val="Footnote Base"/>
    <w:basedOn w:val="Normal"/>
    <w:qFormat/>
    <w:pPr>
      <w:spacing w:lineRule="exact" w:line="220"/>
      <w:jc w:val="start"/>
    </w:pPr>
    <w:rPr>
      <w:sz w:val="18"/>
    </w:rPr>
  </w:style>
  <w:style w:type="paragraph" w:styleId="ListFirst">
    <w:name w:val="List First"/>
    <w:basedOn w:val="List"/>
    <w:next w:val="List"/>
    <w:qFormat/>
    <w:pPr>
      <w:keepLines/>
      <w:tabs>
        <w:tab w:val="clear" w:pos="360"/>
        <w:tab w:val="left" w:pos="-360" w:leader="none"/>
      </w:tabs>
      <w:spacing w:lineRule="exact" w:line="240" w:before="120" w:after="60"/>
      <w:ind w:hanging="360" w:start="-360" w:end="1080"/>
    </w:pPr>
    <w:rPr>
      <w:spacing w:val="0"/>
      <w:sz w:val="22"/>
    </w:rPr>
  </w:style>
  <w:style w:type="paragraph" w:styleId="ListLast">
    <w:name w:val="List Last"/>
    <w:basedOn w:val="List"/>
    <w:next w:val="BodyText"/>
    <w:qFormat/>
    <w:pPr>
      <w:keepLines/>
      <w:tabs>
        <w:tab w:val="clear" w:pos="360"/>
        <w:tab w:val="left" w:pos="-360" w:leader="none"/>
      </w:tabs>
      <w:spacing w:lineRule="exact" w:line="240" w:before="60" w:after="120"/>
      <w:ind w:hanging="360" w:start="-360" w:end="1080"/>
    </w:pPr>
    <w:rPr>
      <w:spacing w:val="0"/>
      <w:sz w:val="22"/>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ListBulletFirst">
    <w:name w:val="List Bullet First"/>
    <w:basedOn w:val="ListBullet"/>
    <w:qFormat/>
    <w:pPr>
      <w:spacing w:before="120" w:after="60"/>
      <w:ind w:hanging="245" w:start="245" w:end="0"/>
    </w:pPr>
    <w:rPr/>
  </w:style>
  <w:style w:type="paragraph" w:styleId="ListBulletLast">
    <w:name w:val="List Bullet Last"/>
    <w:basedOn w:val="ListBullet"/>
    <w:next w:val="BodyText"/>
    <w:qFormat/>
    <w:pPr>
      <w:spacing w:before="0" w:after="120"/>
      <w:ind w:hanging="245" w:start="245" w:end="0"/>
    </w:pPr>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Resume.dot</Template>
  <TotalTime>838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1995-12-20T23:18:00Z</dcterms:created>
  <dc:creator>Preferred Customer</dc:creator>
  <dc:description/>
  <dc:language>en-CA</dc:language>
  <cp:lastModifiedBy>Sen-Hao Lai</cp:lastModifiedBy>
  <cp:lastPrinted>2001-06-30T17:26:00Z</cp:lastPrinted>
  <dcterms:modified xsi:type="dcterms:W3CDTF">2001-07-10T14:41:00Z</dcterms:modified>
  <cp:revision>186</cp:revision>
  <dc:subject/>
  <dc:title>Professional Resume</dc:title>
</cp:coreProperties>
</file>