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100" w:after="100"/>
        <w:ind w:hanging="0" w:start="0"/>
        <w:rPr/>
      </w:pPr>
      <w:r>
        <w:rPr/>
        <w:t>Press Release</w:t>
      </w:r>
    </w:p>
    <w:p>
      <w:pPr>
        <w:pStyle w:val="Normal"/>
        <w:rPr/>
      </w:pPr>
      <w:r>
        <w:rPr>
          <w:i/>
          <w:iCs/>
        </w:rPr>
        <w:t>SOURCE: Sempra Energy</w:t>
      </w:r>
      <w:r>
        <w:rPr/>
        <w:t xml:space="preserve"> </w:t>
      </w:r>
    </w:p>
    <w:p>
      <w:pPr>
        <w:pStyle w:val="Heading2"/>
        <w:ind w:hanging="0" w:start="0"/>
        <w:rPr/>
      </w:pPr>
      <w:r>
        <w:rPr/>
        <w:t>Sempra Energy, SDG&amp;E Urge Emergency Measures for State Energy Crisis</w:t>
      </w:r>
    </w:p>
    <w:p>
      <w:pPr>
        <w:pStyle w:val="Heading3"/>
        <w:ind w:hanging="0" w:start="0"/>
        <w:rPr/>
      </w:pPr>
      <w:r>
        <w:rPr/>
        <w:t>Sempra Energy Chairman Asks Governor to Tap Emergency Powers; SDG&amp;E Files at FERC for Natural Gas Price Cap</w:t>
      </w:r>
    </w:p>
    <w:p>
      <w:pPr>
        <w:pStyle w:val="NormalWeb"/>
        <w:rPr/>
      </w:pPr>
      <w:r>
        <w:rPr/>
        <w:t xml:space="preserve">SAN DIEGO, Dec. 7 /PRNewswire/ -- Record spikes in natural gas prices, combined with chronically high electric prices and ever-tightening power shortages in California, prompted Sempra Energy and San Diego Gas &amp; Electric (SDG&amp;E) officials today to request emergency relief from California Gov. Gray Davis and the Federal Energy Regulatory Commission (FERC). </w:t>
      </w:r>
    </w:p>
    <w:p>
      <w:pPr>
        <w:pStyle w:val="NormalWeb"/>
        <w:rPr/>
      </w:pPr>
      <w:r>
        <w:rPr/>
        <w:t xml:space="preserve">``Since Monday of this week, each day, our state's electrical system has been on the verge of collapse,'' said Stephen L. Baum, chairman, president and chief executive officer of Sempra Energy, and Edwin A. Guiles, group president of regulated operations of Sempra Energy, in a letter to Gov. Davis today. ``Next week, conditions may worsen when a severe cold front is expected to hit the Western United States. As I'm sure you agree, this is an intolerable situation.'' </w:t>
      </w:r>
    </w:p>
    <w:p>
      <w:pPr>
        <w:pStyle w:val="NormalWeb"/>
        <w:rPr/>
      </w:pPr>
      <w:r>
        <w:rPr/>
        <w:t xml:space="preserve">Also today, SDG&amp;E made an emergency regulatory filing that calls on the FERC to immediately reinstate price caps on interstate natural gas pipeline transportation to the California border. Natural gas prices at the California border have increased more than 10-fold over last year, surpassing $50 per million British Thermal Units (mmbtu) today. By comparison, natural gas cost about $3 per mmbtu last December and about $6 per mmbtu earlier this fall. </w:t>
      </w:r>
    </w:p>
    <w:p>
      <w:pPr>
        <w:pStyle w:val="NormalWeb"/>
        <w:rPr/>
      </w:pPr>
      <w:r>
        <w:rPr/>
        <w:t xml:space="preserve">In the letter to Gov. Davis, Baum and Guiles asked the governor to help remedy the state's accelerating energy crisis by using his emergency powers to: </w:t>
      </w:r>
      <w:r>
        <w:rPr/>
        <w:br w:type="textWrapping" w:clear="all"/>
      </w:r>
    </w:p>
    <w:p>
      <w:pPr>
        <w:pStyle w:val="HTMLPreformatted"/>
        <w:rPr/>
      </w:pPr>
      <w:r>
        <w:rPr/>
        <w:t xml:space="preserve">    </w:t>
      </w:r>
      <w:r>
        <w:rPr/>
        <w:t>-- Direct the air districts to temporarily lift emissions limits for</w:t>
      </w:r>
    </w:p>
    <w:p>
      <w:pPr>
        <w:pStyle w:val="HTMLPreformatted"/>
        <w:rPr/>
      </w:pPr>
      <w:r>
        <w:rPr/>
        <w:t xml:space="preserve">       </w:t>
      </w:r>
      <w:r>
        <w:rPr/>
        <w:t>in-state power plants and thus put back into operation plants that have</w:t>
      </w:r>
    </w:p>
    <w:p>
      <w:pPr>
        <w:pStyle w:val="HTMLPreformatted"/>
        <w:rPr/>
      </w:pPr>
      <w:r>
        <w:rPr/>
        <w:t xml:space="preserve">       </w:t>
      </w:r>
      <w:r>
        <w:rPr/>
        <w:t>recently suspended operations because they have met or exceeded their</w:t>
      </w:r>
    </w:p>
    <w:p>
      <w:pPr>
        <w:pStyle w:val="HTMLPreformatted"/>
        <w:rPr/>
      </w:pPr>
      <w:r>
        <w:rPr/>
        <w:t xml:space="preserve">       </w:t>
      </w:r>
      <w:r>
        <w:rPr/>
        <w:t>air-emissions limits;</w:t>
      </w:r>
    </w:p>
    <w:p>
      <w:pPr>
        <w:pStyle w:val="HTMLPreformatted"/>
        <w:rPr/>
      </w:pPr>
      <w:r>
        <w:rPr/>
        <w:t xml:space="preserve">    </w:t>
      </w:r>
      <w:r>
        <w:rPr/>
        <w:t>-- Require in-state generators to heed directives to operate their power</w:t>
      </w:r>
    </w:p>
    <w:p>
      <w:pPr>
        <w:pStyle w:val="HTMLPreformatted"/>
        <w:rPr/>
      </w:pPr>
      <w:r>
        <w:rPr/>
        <w:t xml:space="preserve">       </w:t>
      </w:r>
      <w:r>
        <w:rPr/>
        <w:t>plants when directed by the organization in charge of electric</w:t>
      </w:r>
    </w:p>
    <w:p>
      <w:pPr>
        <w:pStyle w:val="HTMLPreformatted"/>
        <w:rPr/>
      </w:pPr>
      <w:r>
        <w:rPr/>
        <w:t xml:space="preserve">       </w:t>
      </w:r>
      <w:r>
        <w:rPr/>
        <w:t>reliability for the state, the California Independent System Operator</w:t>
      </w:r>
    </w:p>
    <w:p>
      <w:pPr>
        <w:pStyle w:val="HTMLPreformatted"/>
        <w:rPr/>
      </w:pPr>
      <w:r>
        <w:rPr/>
        <w:t xml:space="preserve">       </w:t>
      </w:r>
      <w:r>
        <w:rPr/>
        <w:t>(Cal-ISO);</w:t>
      </w:r>
    </w:p>
    <w:p>
      <w:pPr>
        <w:pStyle w:val="HTMLPreformatted"/>
        <w:rPr/>
      </w:pPr>
      <w:r>
        <w:rPr/>
        <w:t xml:space="preserve">    </w:t>
      </w:r>
      <w:r>
        <w:rPr/>
        <w:t>-- Support SDG&amp;E's emergency filing at the FERC today to cap gas</w:t>
      </w:r>
    </w:p>
    <w:p>
      <w:pPr>
        <w:pStyle w:val="HTMLPreformatted"/>
        <w:rPr/>
      </w:pPr>
      <w:r>
        <w:rPr/>
        <w:t xml:space="preserve">       </w:t>
      </w:r>
      <w:r>
        <w:rPr/>
        <w:t>transportation costs to the California border.  This natural gas price</w:t>
      </w:r>
    </w:p>
    <w:p>
      <w:pPr>
        <w:pStyle w:val="HTMLPreformatted"/>
        <w:rPr/>
      </w:pPr>
      <w:r>
        <w:rPr/>
        <w:t xml:space="preserve">       </w:t>
      </w:r>
      <w:r>
        <w:rPr/>
        <w:t>cap, combined with SDG&amp;E's call for cost-based electric generation</w:t>
      </w:r>
    </w:p>
    <w:p>
      <w:pPr>
        <w:pStyle w:val="HTMLPreformatted"/>
        <w:rPr/>
      </w:pPr>
      <w:r>
        <w:rPr/>
        <w:t xml:space="preserve">       </w:t>
      </w:r>
      <w:r>
        <w:rPr/>
        <w:t>price caps, "...would allow a return to more reasonable natural gas</w:t>
      </w:r>
    </w:p>
    <w:p>
      <w:pPr>
        <w:pStyle w:val="HTMLPreformatted"/>
        <w:rPr/>
      </w:pPr>
      <w:r>
        <w:rPr/>
        <w:t xml:space="preserve">       </w:t>
      </w:r>
      <w:r>
        <w:rPr/>
        <w:t>prices for generation in California and ensure these benefits are</w:t>
      </w:r>
    </w:p>
    <w:p>
      <w:pPr>
        <w:pStyle w:val="HTMLPreformatted"/>
        <w:rPr/>
      </w:pPr>
      <w:r>
        <w:rPr/>
        <w:t xml:space="preserve">       </w:t>
      </w:r>
      <w:r>
        <w:rPr/>
        <w:t>passed on to customers through cost-based electric rates," Baum and</w:t>
      </w:r>
    </w:p>
    <w:p>
      <w:pPr>
        <w:pStyle w:val="HTMLPreformatted"/>
        <w:rPr/>
      </w:pPr>
      <w:r>
        <w:rPr/>
        <w:t xml:space="preserve">       </w:t>
      </w:r>
      <w:r>
        <w:rPr/>
        <w:t>Guiles said.</w:t>
      </w:r>
    </w:p>
    <w:p>
      <w:pPr>
        <w:pStyle w:val="HTMLPreformatted"/>
        <w:rPr/>
      </w:pPr>
      <w:r>
        <w:rPr/>
      </w:r>
    </w:p>
    <w:p>
      <w:pPr>
        <w:pStyle w:val="NormalWeb"/>
        <w:rPr/>
      </w:pPr>
      <w:r>
        <w:rPr/>
        <w:t xml:space="preserve">SDG&amp;E's FERC filing states that the market for interstate pipeline capacity is showing significant distortions: ``California stands at the precipice of a natural gas price crisis of a magnitude similar to the wholesale electricity price crisis California has been experiencing. An opportunity exists to avoid the repetition of calamitous events in the California electricity market that has deeply injured California consumers, but swift action must be taken to avoid a looming natural gas crisis.'' </w:t>
      </w:r>
    </w:p>
    <w:p>
      <w:pPr>
        <w:pStyle w:val="NormalWeb"/>
        <w:rPr/>
      </w:pPr>
      <w:r>
        <w:rPr/>
        <w:t xml:space="preserve">SDG&amp;E is proposing a cap that would cut today's $50 per mmbtu price for natural gas to less than $10 per mmbtu, or about 80 percent. </w:t>
      </w:r>
    </w:p>
    <w:p>
      <w:pPr>
        <w:pStyle w:val="NormalWeb"/>
        <w:rPr/>
      </w:pPr>
      <w:r>
        <w:rPr/>
        <w:t xml:space="preserve">While natural gas prices have risen dramatically nationwide -- more than doubling over the past year -- California has been hit particularly hard because of sky-high pipeline capacity costs to the state's utilities, Guiles said. A typical SDG&amp;E residential customer's natural gas bill last December was about $37. This month, that same customer's bill will double to around $70. The vast majority of the price increase is coming from the increased price for getting gas from the supply basins to the California border. The volatile futures market for natural gas currently projects even sharper price increases later this winter. </w:t>
      </w:r>
    </w:p>
    <w:p>
      <w:pPr>
        <w:pStyle w:val="NormalWeb"/>
        <w:rPr/>
      </w:pPr>
      <w:r>
        <w:rPr/>
        <w:t xml:space="preserve">``We are concerned that our customers continue to face such high energy prices,'' said Guiles. ``SDG&amp;E has been working to blunt the impact of high natural gas prices, but we still cannot account for the high cost of gas delivery to the state border. We believe FERC needs to act now.'' </w:t>
      </w:r>
    </w:p>
    <w:p>
      <w:pPr>
        <w:pStyle w:val="NormalWeb"/>
        <w:rPr/>
      </w:pPr>
      <w:r>
        <w:rPr/>
        <w:t xml:space="preserve">SDG&amp;E has been taking other actions to help blunt some of the impact on customers of spike in natural gas prices, including buying and storing lower-priced gas throughout the past year and engaging in some hedging of the commodity. SDG&amp;E buys natural gas for its customers under state regulations that provide an incentive to buy the gas as cheaply as possible and pass savings along to customers, but rising North American natural gas prices are increasing utility bills nationwide. </w:t>
      </w:r>
    </w:p>
    <w:p>
      <w:pPr>
        <w:pStyle w:val="NormalWeb"/>
        <w:rPr/>
      </w:pPr>
      <w:r>
        <w:rPr/>
        <w:t xml:space="preserve">SDG&amp;E suggests customers can help lower their energy bills by: </w:t>
      </w:r>
    </w:p>
    <w:p>
      <w:pPr>
        <w:pStyle w:val="HTMLPreformatted"/>
        <w:rPr/>
      </w:pPr>
      <w:r>
        <w:rPr/>
        <w:t xml:space="preserve">    </w:t>
      </w:r>
      <w:r>
        <w:rPr/>
        <w:t>-- Setting their thermostats to 68 degrees or lower during the day and</w:t>
      </w:r>
    </w:p>
    <w:p>
      <w:pPr>
        <w:pStyle w:val="HTMLPreformatted"/>
        <w:rPr/>
      </w:pPr>
      <w:r>
        <w:rPr/>
        <w:t xml:space="preserve">       </w:t>
      </w:r>
      <w:r>
        <w:rPr/>
        <w:t>55 degrees at night.</w:t>
      </w:r>
    </w:p>
    <w:p>
      <w:pPr>
        <w:pStyle w:val="HTMLPreformatted"/>
        <w:rPr/>
      </w:pPr>
      <w:r>
        <w:rPr/>
        <w:t xml:space="preserve">    </w:t>
      </w:r>
      <w:r>
        <w:rPr/>
        <w:t>-- Closing blinds and drapes at night to keep heat in and opening them</w:t>
      </w:r>
    </w:p>
    <w:p>
      <w:pPr>
        <w:pStyle w:val="HTMLPreformatted"/>
        <w:rPr/>
      </w:pPr>
      <w:r>
        <w:rPr/>
        <w:t xml:space="preserve">       </w:t>
      </w:r>
      <w:r>
        <w:rPr/>
        <w:t>during the day to allow the warmth of the sun into the home.</w:t>
      </w:r>
    </w:p>
    <w:p>
      <w:pPr>
        <w:pStyle w:val="HTMLPreformatted"/>
        <w:rPr/>
      </w:pPr>
      <w:r>
        <w:rPr/>
        <w:t xml:space="preserve">    </w:t>
      </w:r>
      <w:r>
        <w:rPr/>
        <w:t>-- Ensuring that the home is insulated properly.  Up to 20 percent of a</w:t>
      </w:r>
    </w:p>
    <w:p>
      <w:pPr>
        <w:pStyle w:val="HTMLPreformatted"/>
        <w:rPr/>
      </w:pPr>
      <w:r>
        <w:rPr/>
        <w:t xml:space="preserve">       </w:t>
      </w:r>
      <w:r>
        <w:rPr/>
        <w:t>home's heating can be lost through a poorly insulated ceiling.</w:t>
      </w:r>
    </w:p>
    <w:p>
      <w:pPr>
        <w:pStyle w:val="HTMLPreformatted"/>
        <w:rPr/>
      </w:pPr>
      <w:r>
        <w:rPr/>
        <w:t xml:space="preserve">    </w:t>
      </w:r>
      <w:r>
        <w:rPr/>
        <w:t>-- Cleaning the furnace filter and checking to ensure that heating vents</w:t>
      </w:r>
    </w:p>
    <w:p>
      <w:pPr>
        <w:pStyle w:val="HTMLPreformatted"/>
        <w:rPr/>
      </w:pPr>
      <w:r>
        <w:rPr/>
        <w:t xml:space="preserve">       </w:t>
      </w:r>
      <w:r>
        <w:rPr/>
        <w:t>are unobstructed.  Dirty filters and blocked vents force a furnace to</w:t>
      </w:r>
    </w:p>
    <w:p>
      <w:pPr>
        <w:pStyle w:val="HTMLPreformatted"/>
        <w:rPr/>
      </w:pPr>
      <w:r>
        <w:rPr/>
        <w:t xml:space="preserve">       </w:t>
      </w:r>
      <w:r>
        <w:rPr/>
        <w:t>work harder to heat a home, driving up costs.</w:t>
      </w:r>
    </w:p>
    <w:p>
      <w:pPr>
        <w:pStyle w:val="HTMLPreformatted"/>
        <w:rPr/>
      </w:pPr>
      <w:r>
        <w:rPr/>
        <w:t xml:space="preserve">    </w:t>
      </w:r>
      <w:r>
        <w:rPr/>
        <w:t>-- Weather-stripping and caulking doors and windows to keep heat in.</w:t>
      </w:r>
    </w:p>
    <w:p>
      <w:pPr>
        <w:pStyle w:val="HTMLPreformatted"/>
        <w:rPr/>
      </w:pPr>
      <w:r>
        <w:rPr/>
      </w:r>
    </w:p>
    <w:p>
      <w:pPr>
        <w:pStyle w:val="NormalWeb"/>
        <w:rPr/>
      </w:pPr>
      <w:r>
        <w:rPr/>
        <w:t xml:space="preserve">Customers facing financial hardship and needing help with their utility bill should call SDG&amp;E at (800) 411-SDGE or visit the SDG&amp;E Web site at </w:t>
      </w:r>
      <w:hyperlink r:id="rId2">
        <w:r>
          <w:rPr>
            <w:rStyle w:val="Hyperlink"/>
          </w:rPr>
          <w:t>www.sdge.com</w:t>
        </w:r>
      </w:hyperlink>
      <w:r>
        <w:rPr/>
        <w:t xml:space="preserve">, where they can explore flexible payment plans or obtain references to agencies that offer assistance and explain energy-efficiency options. </w:t>
      </w:r>
    </w:p>
    <w:p>
      <w:pPr>
        <w:pStyle w:val="NormalWeb"/>
        <w:rPr/>
      </w:pPr>
      <w:r>
        <w:rPr/>
        <w:t xml:space="preserve">San Diego Gas &amp; Electric is a regulated utility that provides service to 3 million consumers through 1.2 million electric meters and 740,000 natural gas meters in San Diego and southern Orange counties. SDG&amp;E is a subsidiary of Sempra Energy (NYSE: </w:t>
      </w:r>
      <w:hyperlink r:id="rId3">
        <w:r>
          <w:rPr>
            <w:rStyle w:val="Hyperlink"/>
          </w:rPr>
          <w:t>SRE</w:t>
        </w:r>
      </w:hyperlink>
      <w:r>
        <w:rPr/>
        <w:t xml:space="preserve"> - </w:t>
      </w:r>
      <w:hyperlink r:id="rId4">
        <w:r>
          <w:rPr>
            <w:rStyle w:val="Hyperlink"/>
          </w:rPr>
          <w:t>news</w:t>
        </w:r>
      </w:hyperlink>
      <w:r>
        <w:rPr/>
        <w:t xml:space="preserve">), a Fortune 500 energy services holding company based in San Diego. </w:t>
      </w:r>
    </w:p>
    <w:p>
      <w:pPr>
        <w:pStyle w:val="NormalWeb"/>
        <w:rPr/>
      </w:pPr>
      <w:r>
        <w:rPr>
          <w:i/>
          <w:iCs/>
        </w:rPr>
        <w:t>SOURCE: Sempra Energy</w:t>
      </w:r>
      <w:r>
        <w:rPr/>
        <w:t xml:space="preserve"> </w:t>
      </w:r>
    </w:p>
    <w:p>
      <w:pPr>
        <w:pStyle w:val="Normal"/>
        <w:rPr/>
      </w:pPr>
      <w:r>
        <w:rPr/>
      </w:r>
    </w:p>
    <w:sectPr>
      <w:type w:val="nextPage"/>
      <w:pgSz w:w="12240" w:h="15840"/>
      <w:pgMar w:left="1350" w:right="99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BodyText"/>
    <w:qFormat/>
    <w:pPr>
      <w:numPr>
        <w:ilvl w:val="1"/>
        <w:numId w:val="1"/>
      </w:numPr>
      <w:spacing w:before="100" w:after="100"/>
      <w:outlineLvl w:val="1"/>
    </w:pPr>
    <w:rPr>
      <w:b/>
      <w:bCs/>
      <w:sz w:val="36"/>
      <w:szCs w:val="36"/>
    </w:rPr>
  </w:style>
  <w:style w:type="paragraph" w:styleId="Heading3">
    <w:name w:val="heading 3"/>
    <w:basedOn w:val="Normal"/>
    <w:next w:val="BodyText"/>
    <w:qFormat/>
    <w:pPr>
      <w:numPr>
        <w:ilvl w:val="2"/>
        <w:numId w:val="1"/>
      </w:numPr>
      <w:spacing w:before="100" w:after="100"/>
      <w:outlineLvl w:val="2"/>
    </w:pPr>
    <w:rPr>
      <w:b/>
      <w:bCs/>
      <w:sz w:val="27"/>
      <w:szCs w:val="27"/>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z w:val="24"/>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dge.com/" TargetMode="External"/><Relationship Id="rId3" Type="http://schemas.openxmlformats.org/officeDocument/2006/relationships/hyperlink" Target="http://finance.yahoo.com/q?s=sre&amp;d=t" TargetMode="External"/><Relationship Id="rId4" Type="http://schemas.openxmlformats.org/officeDocument/2006/relationships/hyperlink" Target="http://biz.yahoo.com/n/s/sre.htm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2000-12-08T16:00:00Z</dcterms:created>
  <dc:creator>WKIM</dc:creator>
  <dc:description/>
  <dc:language>en-CA</dc:language>
  <cp:lastModifiedBy>WKIM</cp:lastModifiedBy>
  <dcterms:modified xsi:type="dcterms:W3CDTF">2000-12-08T16:01:00Z</dcterms:modified>
  <cp:revision>1</cp:revision>
  <dc:subject/>
  <dc:title>Press Release</dc:title>
</cp:coreProperties>
</file>