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SEMINAR 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PRACTICAL APPLICATION OF VALUE-AT-RISK 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TO THE ENERGY INDUSTRY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9.00 – 10.00</w:t>
      </w:r>
    </w:p>
    <w:p>
      <w:pPr>
        <w:pStyle w:val="BodyText"/>
        <w:rPr>
          <w:b/>
        </w:rPr>
      </w:pPr>
      <w:r>
        <w:rPr>
          <w:b/>
        </w:rPr>
        <w:t>Identifying the fundamental building blocks of value-at-risk and its applicability to the energy industry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role of VAR in an integrated risk management system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factors impacting on VAR calculation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volatility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correlation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liquidity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Impact of regulation on VAR for the energy industry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Key assumptions in VAR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implications of your VAR number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Application of VAR to market risk and credit risk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Developing firm-wide risk awareness and cultivating risk intelligence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Selling VAR to senior management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Managing expectations of VAR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10.00 – 10.15</w:t>
        <w:tab/>
        <w:t>Morning break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10.15 – 11.45 </w:t>
        <w:tab/>
      </w:r>
    </w:p>
    <w:p>
      <w:pPr>
        <w:pStyle w:val="Heading2"/>
        <w:ind w:hanging="0" w:start="0"/>
        <w:rPr/>
      </w:pPr>
      <w:r>
        <w:rPr/>
        <w:t>Overcoming the difficulties of calculating value-at-risk for the electricity industry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the unique problems of applying VAR to the power industry</w:t>
      </w:r>
    </w:p>
    <w:p>
      <w:pPr>
        <w:pStyle w:val="Heading4"/>
        <w:rPr/>
      </w:pPr>
      <w:r>
        <w:rPr/>
        <w:t>modelling power prices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limited price history and scant data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embedded options in electricity contracts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seasonality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storability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Developing strategies to overcome these problems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Analysing the limitations of VAR analysis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Incorporating correlation into VAR analysis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Implementing volatility estimation techniques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11.45 – 12.45</w:t>
      </w:r>
    </w:p>
    <w:p>
      <w:pPr>
        <w:pStyle w:val="Heading2"/>
        <w:ind w:hanging="0" w:start="0"/>
        <w:rPr/>
      </w:pPr>
      <w:r>
        <w:rPr/>
        <w:t xml:space="preserve">Applying Monte Carlo simulation techniques to value-at-risk analysis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Comparing and contrasting the various VAR methodologies</w:t>
      </w:r>
    </w:p>
    <w:p>
      <w:pPr>
        <w:pStyle w:val="Heading1"/>
        <w:ind w:firstLine="720" w:start="0" w:end="0"/>
        <w:rPr>
          <w:lang w:eastAsia="en-CA"/>
        </w:rPr>
      </w:pPr>
      <w:r>
        <w:rPr>
          <w:lang w:eastAsia="en-CA"/>
        </w:rPr>
        <w:t xml:space="preserve">historical </w:t>
      </w:r>
    </w:p>
    <w:p>
      <w:pPr>
        <w:pStyle w:val="Heading1"/>
        <w:ind w:hanging="0" w:start="720" w:end="0"/>
        <w:rPr>
          <w:lang w:eastAsia="en-CA"/>
        </w:rPr>
      </w:pPr>
      <w:r>
        <w:rPr>
          <w:lang w:eastAsia="en-CA"/>
        </w:rPr>
        <w:t xml:space="preserve">variance/covariance </w:t>
      </w:r>
    </w:p>
    <w:p>
      <w:pPr>
        <w:pStyle w:val="Heading1"/>
        <w:ind w:firstLine="720" w:start="0" w:end="0"/>
        <w:rPr/>
      </w:pPr>
      <w:r>
        <w:rPr/>
        <w:t>monte carlo simulation</w:t>
      </w:r>
    </w:p>
    <w:p>
      <w:pPr>
        <w:pStyle w:val="Heading1"/>
        <w:numPr>
          <w:ilvl w:val="0"/>
          <w:numId w:val="6"/>
        </w:numPr>
        <w:rPr>
          <w:lang w:eastAsia="en-CA"/>
        </w:rPr>
      </w:pPr>
      <w:r>
        <w:rPr>
          <w:lang w:eastAsia="en-CA"/>
        </w:rPr>
        <w:t>Creating a variance-covariance matrix for Monte Carlo simulation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Monte Carlo techniques to efficiently calculate VAR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and overcoming the limitations of Monte Carlo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 limitations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Practical example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12.45 – 2.00</w:t>
        <w:tab/>
        <w:tab/>
        <w:t>Lunch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2.00 – 3.00</w:t>
      </w:r>
    </w:p>
    <w:p>
      <w:pPr>
        <w:pStyle w:val="Heading2"/>
        <w:ind w:hanging="0" w:start="0"/>
        <w:rPr/>
      </w:pPr>
      <w:r>
        <w:rPr/>
        <w:t>Applying stress testing to increase the accuracy and efficiency of value-at-risk calculations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assumptions made in traditional risk analysis and their limitations in forecasting risk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Measuring the value of information derived from stress testing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Comparing stress testing with other statistical techniques</w:t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Worst case scenarios vs. expected losses</w:t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the limitations of stress testing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3.00 – 3.15</w:t>
        <w:tab/>
        <w:tab/>
        <w:t>Afternoon break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3.15 – 4.15</w:t>
      </w:r>
    </w:p>
    <w:p>
      <w:pPr>
        <w:pStyle w:val="Heading2"/>
        <w:ind w:hanging="0" w:start="0"/>
        <w:rPr/>
      </w:pPr>
      <w:r>
        <w:rPr/>
        <w:t>Integrating credit risk into a value-at-risk methodology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applicability of VAR to credit risk measurement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Analysing current credit risk measurement techniques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Relation of market risk to credit risk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Overcoming the problems of liquidity and its resulting effect on price distribution</w:t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4.15 – 5.15</w:t>
      </w:r>
    </w:p>
    <w:p>
      <w:pPr>
        <w:pStyle w:val="Heading2"/>
        <w:ind w:hanging="0" w:start="0"/>
        <w:rPr/>
      </w:pPr>
      <w:r>
        <w:rPr/>
        <w:t>Identifying and implementing an appropriate value-at-risk approach for your organisation</w:t>
      </w:r>
    </w:p>
    <w:p>
      <w:pPr>
        <w:pStyle w:val="Heading1"/>
        <w:numPr>
          <w:ilvl w:val="0"/>
          <w:numId w:val="11"/>
        </w:numPr>
        <w:rPr>
          <w:lang w:eastAsia="en-CA"/>
        </w:rPr>
      </w:pPr>
      <w:r>
        <w:rPr>
          <w:lang w:eastAsia="en-CA"/>
        </w:rPr>
        <w:t>Evolution of market risk measurement methods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Value-at-risk models – general framework and implementation issues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Comparison of current VAR methodologies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Stress testing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Scenario analysis of market risk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Components of  comprehensive measurement of market risk</w:t>
      </w:r>
    </w:p>
    <w:p>
      <w:pPr>
        <w:pStyle w:val="Heading2"/>
        <w:numPr>
          <w:ilvl w:val="0"/>
          <w:numId w:val="5"/>
        </w:numPr>
        <w:rPr>
          <w:b w:val="false"/>
        </w:rPr>
      </w:pPr>
      <w:r>
        <w:rPr>
          <w:b w:val="false"/>
        </w:rPr>
        <w:t>Implementing VAR into an organisational structure</w:t>
      </w:r>
    </w:p>
    <w:p>
      <w:pPr>
        <w:pStyle w:val="Heading2"/>
        <w:ind w:firstLine="720" w:start="0" w:end="0"/>
        <w:rPr>
          <w:b w:val="false"/>
        </w:rPr>
      </w:pPr>
      <w:r>
        <w:rPr>
          <w:b w:val="false"/>
        </w:rPr>
        <w:t xml:space="preserve">adapting your organisation for VAR 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selling VAR to senior management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establishing effective communication lines and reporting procedures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1999-11-03T07:56:00Z</dcterms:created>
  <dc:creator>Risk</dc:creator>
  <dc:description/>
  <dc:language>en-CA</dc:language>
  <cp:lastModifiedBy>Risk</cp:lastModifiedBy>
  <cp:lastPrinted>1999-11-03T10:21:00Z</cp:lastPrinted>
  <dcterms:modified xsi:type="dcterms:W3CDTF">1999-11-26T08:00:00Z</dcterms:modified>
  <cp:revision>4</cp:revision>
  <dc:subject/>
  <dc:title>ONE DAY SEMINARS</dc:title>
</cp:coreProperties>
</file>