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18"/>
      </w:tblGrid>
      <w:tr>
        <w:trPr/>
        <w:tc>
          <w:tcPr>
            <w:tcW w:w="1081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00008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Heading1"/>
              <w:ind w:hanging="0" w:start="0"/>
              <w:rPr>
                <w:b/>
              </w:rPr>
            </w:pPr>
            <w:r>
              <w:rPr>
                <w:b/>
              </w:rPr>
              <w:t>Selected Top Gifts (FY 99 to Date)</w:t>
            </w:r>
          </w:p>
          <w:p>
            <w:pPr>
              <w:pStyle w:val="Heading2"/>
              <w:ind w:hanging="0" w:start="0"/>
              <w:rPr/>
            </w:pPr>
            <w:r>
              <w:rPr/>
              <w:t>By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Donor Category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tLeast" w:line="224"/>
        <w:rPr>
          <w:rFonts w:ascii="Arial" w:hAnsi="Arial" w:cs="Arial"/>
          <w:b/>
          <w:color w:val="000000"/>
          <w:sz w:val="24"/>
          <w:lang w:val="en-CA"/>
        </w:rPr>
      </w:pPr>
      <w:r>
        <w:rPr>
          <w:rFonts w:cs="Arial" w:ascii="Arial" w:hAnsi="Arial"/>
          <w:b/>
          <w:color w:val="000000"/>
          <w:sz w:val="24"/>
          <w:lang w:val="en-CA"/>
        </w:rPr>
        <w:t>Alumni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Mr. Frank Savage</w:t>
        <w:tab/>
        <w:t>06/30/01</w:t>
        <w:tab/>
        <w:t>$5,000,000.00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Dr. Jacqueline C. Hayward</w:t>
        <w:tab/>
        <w:t>06/30/01</w:t>
        <w:tab/>
        <w:t>$1,000,000.00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Gregory C. Murray</w:t>
        <w:tab/>
        <w:t>06/08/00</w:t>
        <w:tab/>
        <w:t>$500,000.00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Alexander H. Carrington</w:t>
        <w:tab/>
        <w:t>01/05/99</w:t>
        <w:tab/>
        <w:t>$312,500.00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Mr. Eddie C. Brown</w:t>
        <w:tab/>
        <w:t>12/30/99</w:t>
        <w:tab/>
        <w:t>$250,000.00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Sara Edwards Hardy Mitchell</w:t>
        <w:tab/>
        <w:t>10/01/01</w:t>
        <w:tab/>
        <w:t>$144,406.37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Edna Loftin</w:t>
        <w:tab/>
        <w:t>11/23/98</w:t>
        <w:tab/>
        <w:t>$130,737.49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Olga Sessions Davis</w:t>
        <w:tab/>
        <w:t>06/30/01</w:t>
        <w:tab/>
        <w:t>$111,001.80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Robert W. Brawley</w:t>
        <w:tab/>
        <w:t>09/10/98</w:t>
        <w:tab/>
        <w:t>$110,000.00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Dr. Robert M. Cunningham, Sr.</w:t>
        <w:tab/>
        <w:t>07/18/00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Estate of William E. Blake, Jr.</w:t>
        <w:tab/>
        <w:t>12/19/01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William Ernest Allen</w:t>
        <w:tab/>
        <w:t>01/07/99</w:t>
        <w:tab/>
        <w:t>$97,064.93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Honorable Edward W. Brooke, Jr.</w:t>
        <w:tab/>
        <w:t>12/18/98</w:t>
        <w:tab/>
        <w:t>$50,000.00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Agatha L. Holloway Trust</w:t>
        <w:tab/>
        <w:t>03/13/00</w:t>
        <w:tab/>
        <w:t>$50,000.00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Dr. Lee R. Shelton</w:t>
        <w:tab/>
        <w:t>12/29/99</w:t>
        <w:tab/>
        <w:t>$50,000.00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Mr. James E. Silcott</w:t>
        <w:tab/>
        <w:t>05/14/01</w:t>
        <w:tab/>
        <w:t>$50,000.00</w:t>
      </w:r>
    </w:p>
    <w:p>
      <w:pPr>
        <w:pStyle w:val="Normal"/>
        <w:spacing w:lineRule="exact" w:line="240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</w:r>
    </w:p>
    <w:p>
      <w:pPr>
        <w:pStyle w:val="Normal"/>
        <w:spacing w:lineRule="atLeast" w:line="224"/>
        <w:rPr>
          <w:rFonts w:ascii="Arial" w:hAnsi="Arial" w:cs="Arial"/>
          <w:b/>
          <w:color w:val="000000"/>
          <w:sz w:val="24"/>
          <w:lang w:val="en-CA"/>
        </w:rPr>
      </w:pPr>
      <w:r>
        <w:rPr>
          <w:rFonts w:cs="Arial" w:ascii="Arial" w:hAnsi="Arial"/>
          <w:b/>
          <w:color w:val="000000"/>
          <w:sz w:val="24"/>
          <w:lang w:val="en-CA"/>
        </w:rPr>
        <w:t>Individual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Mr. Barry Rand (500K match from Xerox)</w:t>
        <w:tab/>
        <w:t>12/31/98                    $1,000,000.00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Estate of Grace Halsell</w:t>
        <w:tab/>
        <w:t>06/30/00</w:t>
        <w:tab/>
        <w:t>$815,298.26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Estate of Dr. Merze Tate</w:t>
        <w:tab/>
        <w:t>09/26/00</w:t>
        <w:tab/>
        <w:t>$804,192.00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Elveta Lee</w:t>
        <w:tab/>
        <w:t>12/31/00</w:t>
        <w:tab/>
        <w:t>$450,000.00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Marie West Brown</w:t>
        <w:tab/>
        <w:t>06/03/99</w:t>
        <w:tab/>
        <w:t>$375,581.77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Joseph V. Taylor</w:t>
        <w:tab/>
        <w:t>10/05/00</w:t>
        <w:tab/>
        <w:t>$180,000.00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Stephen R. Zlodi, Jr. Revocable Trust</w:t>
        <w:tab/>
        <w:t>03/08/01</w:t>
        <w:tab/>
        <w:t>$180,000.00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Grafta Looby Westbrook</w:t>
        <w:tab/>
        <w:t>02/16/99</w:t>
        <w:tab/>
        <w:t>$117,021.29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Mrs. Vera Glasser</w:t>
        <w:tab/>
        <w:t>12/22/99</w:t>
        <w:tab/>
        <w:t>$101,275.50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Estate of Para Lee Allen</w:t>
        <w:tab/>
        <w:t>10/07/99</w:t>
        <w:tab/>
        <w:t>$100,000.00</w:t>
      </w:r>
    </w:p>
    <w:p>
      <w:pPr>
        <w:pStyle w:val="Normal"/>
        <w:spacing w:lineRule="exact" w:line="240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</w:r>
    </w:p>
    <w:p>
      <w:pPr>
        <w:pStyle w:val="Normal"/>
        <w:spacing w:lineRule="atLeast" w:line="224"/>
        <w:rPr>
          <w:rFonts w:ascii="Arial" w:hAnsi="Arial" w:cs="Arial"/>
          <w:b/>
          <w:color w:val="000000"/>
          <w:sz w:val="24"/>
          <w:lang w:val="en-CA"/>
        </w:rPr>
      </w:pPr>
      <w:r>
        <w:rPr>
          <w:rFonts w:cs="Arial" w:ascii="Arial" w:hAnsi="Arial"/>
          <w:b/>
          <w:color w:val="000000"/>
          <w:sz w:val="24"/>
          <w:lang w:val="en-CA"/>
        </w:rPr>
        <w:t>Foundation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Lilly Endowment</w:t>
        <w:tab/>
        <w:t>11/15/01</w:t>
        <w:tab/>
        <w:t>$1,981,263.00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Anheuser-Busch Foundation</w:t>
        <w:tab/>
        <w:t>03/26/01</w:t>
        <w:tab/>
        <w:t>$1,000,000.00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PEPSICO Foundation</w:t>
        <w:tab/>
        <w:t>06/30/01</w:t>
        <w:tab/>
        <w:t>$1,000,000.00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W. M. Keck Foundation</w:t>
        <w:tab/>
        <w:t>12/31/01</w:t>
        <w:tab/>
        <w:t>$750,000.00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Tom Joyner Foundation, Inc.</w:t>
        <w:tab/>
        <w:t>12/01/01</w:t>
        <w:tab/>
        <w:t>$200,335.00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Arthur Vining Davis Foundations</w:t>
        <w:tab/>
        <w:t>05/17/00</w:t>
        <w:tab/>
        <w:t>$200,000.00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William Randolph Hearst Foundation</w:t>
        <w:tab/>
        <w:t>12/29/98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State Farm Companies Foundation</w:t>
        <w:tab/>
        <w:t>03/16/99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MCI WorldCom Foundation</w:t>
        <w:tab/>
        <w:t>02/26/99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The Morris and Gwendolyn Cafritz Foundation</w:t>
        <w:tab/>
        <w:t>08/24/99</w:t>
        <w:tab/>
        <w:t>$100,000.00</w:t>
      </w:r>
    </w:p>
    <w:p>
      <w:pPr>
        <w:pStyle w:val="Normal"/>
        <w:spacing w:lineRule="exact" w:line="240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</w:r>
    </w:p>
    <w:p>
      <w:pPr>
        <w:pStyle w:val="Normal"/>
        <w:spacing w:lineRule="atLeast" w:line="224"/>
        <w:rPr>
          <w:rFonts w:ascii="Arial" w:hAnsi="Arial" w:cs="Arial"/>
          <w:b/>
          <w:color w:val="000000"/>
          <w:sz w:val="24"/>
          <w:lang w:val="en-CA"/>
        </w:rPr>
      </w:pPr>
      <w:r>
        <w:rPr>
          <w:rFonts w:cs="Arial" w:ascii="Arial" w:hAnsi="Arial"/>
          <w:b/>
          <w:color w:val="000000"/>
          <w:sz w:val="24"/>
          <w:lang w:val="en-CA"/>
        </w:rPr>
      </w:r>
    </w:p>
    <w:p>
      <w:pPr>
        <w:pStyle w:val="Normal"/>
        <w:spacing w:lineRule="atLeast" w:line="224"/>
        <w:rPr>
          <w:rFonts w:ascii="Arial" w:hAnsi="Arial" w:cs="Arial"/>
          <w:b/>
          <w:color w:val="000000"/>
          <w:sz w:val="24"/>
          <w:lang w:val="en-CA"/>
        </w:rPr>
      </w:pPr>
      <w:r>
        <w:rPr>
          <w:rFonts w:cs="Arial" w:ascii="Arial" w:hAnsi="Arial"/>
          <w:b/>
          <w:color w:val="000000"/>
          <w:sz w:val="24"/>
          <w:lang w:val="en-CA"/>
        </w:rPr>
      </w:r>
    </w:p>
    <w:p>
      <w:pPr>
        <w:pStyle w:val="Normal"/>
        <w:spacing w:lineRule="atLeast" w:line="224"/>
        <w:rPr>
          <w:rFonts w:ascii="Arial" w:hAnsi="Arial" w:cs="Arial"/>
          <w:b/>
          <w:color w:val="000000"/>
          <w:sz w:val="24"/>
          <w:lang w:val="en-CA"/>
        </w:rPr>
      </w:pPr>
      <w:r>
        <w:rPr>
          <w:rFonts w:cs="Arial" w:ascii="Arial" w:hAnsi="Arial"/>
          <w:b/>
          <w:color w:val="000000"/>
          <w:sz w:val="24"/>
          <w:lang w:val="en-CA"/>
        </w:rPr>
      </w:r>
    </w:p>
    <w:p>
      <w:pPr>
        <w:pStyle w:val="Normal"/>
        <w:spacing w:lineRule="atLeast" w:line="224"/>
        <w:rPr>
          <w:rFonts w:ascii="Arial" w:hAnsi="Arial" w:cs="Arial"/>
          <w:b/>
          <w:color w:val="000000"/>
          <w:sz w:val="24"/>
          <w:lang w:val="en-CA"/>
        </w:rPr>
      </w:pPr>
      <w:r>
        <w:rPr>
          <w:rFonts w:cs="Arial" w:ascii="Arial" w:hAnsi="Arial"/>
          <w:b/>
          <w:color w:val="000000"/>
          <w:sz w:val="24"/>
          <w:lang w:val="en-CA"/>
        </w:rPr>
      </w:r>
    </w:p>
    <w:p>
      <w:pPr>
        <w:pStyle w:val="Normal"/>
        <w:spacing w:lineRule="atLeast" w:line="224"/>
        <w:rPr>
          <w:rFonts w:ascii="Arial" w:hAnsi="Arial" w:cs="Arial"/>
          <w:b/>
          <w:color w:val="000000"/>
          <w:sz w:val="24"/>
          <w:lang w:val="en-CA"/>
        </w:rPr>
      </w:pPr>
      <w:r>
        <w:rPr>
          <w:rFonts w:cs="Arial" w:ascii="Arial" w:hAnsi="Arial"/>
          <w:b/>
          <w:color w:val="000000"/>
          <w:sz w:val="24"/>
          <w:lang w:val="en-CA"/>
        </w:rPr>
        <w:t>Corporation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Time Warner, Incorporated</w:t>
        <w:tab/>
        <w:t>07/14/99</w:t>
        <w:tab/>
        <w:t>$2,000,000.00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 xml:space="preserve">Ford Motor Company </w:t>
        <w:tab/>
        <w:t>08/13/99                    $2,000,000.00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Citigroup, Incorporated</w:t>
        <w:tab/>
        <w:t>06/30/01</w:t>
        <w:tab/>
        <w:t>$550,000.00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Xerox Corporation</w:t>
        <w:tab/>
        <w:t>03/11/99</w:t>
        <w:tab/>
        <w:t>$500,000.00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Bank of America</w:t>
        <w:tab/>
        <w:t>12/31/99</w:t>
        <w:tab/>
        <w:t>$625,000.00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Summit Bank &amp; William J. Coggie</w:t>
        <w:tab/>
        <w:t>06/07/99</w:t>
        <w:tab/>
        <w:t>$368,702.35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Eli Lilly and Company</w:t>
        <w:tab/>
        <w:t>11/14/00</w:t>
        <w:tab/>
        <w:t>$300,000.00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Hewlett-Packard Company</w:t>
        <w:tab/>
        <w:t>10/03/00</w:t>
        <w:tab/>
        <w:t>$199,358.00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 xml:space="preserve">Abbott Laboratories </w:t>
        <w:tab/>
        <w:t>01/24/00</w:t>
        <w:tab/>
        <w:t>$160,000.00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Spencer Stuart Incorporated</w:t>
        <w:tab/>
        <w:t>12/20/99</w:t>
        <w:tab/>
        <w:t>$150,000.00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Freddie Mac</w:t>
        <w:tab/>
        <w:t>12/28/99</w:t>
        <w:tab/>
        <w:t>$150,000.00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Ramsell Corporation</w:t>
        <w:tab/>
        <w:t>10/25/00</w:t>
        <w:tab/>
        <w:t>$150,000.00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KPMG Peat Marwick</w:t>
        <w:tab/>
        <w:t>06/24/00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General Motors Corporation</w:t>
        <w:tab/>
        <w:t>09/20/99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Merrill Lynch</w:t>
        <w:tab/>
        <w:t>09/20/99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Harley-Davidson Motor Company</w:t>
        <w:tab/>
        <w:t>11/29/99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Monsanto Company</w:t>
        <w:tab/>
        <w:t>02/07/00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Salomon Smith Barney</w:t>
        <w:tab/>
        <w:t>12/31/00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Philip Morris, U.S.A.</w:t>
        <w:tab/>
        <w:t>12/31/00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Goldman, Sachs &amp; Company</w:t>
        <w:tab/>
        <w:t>03/08/01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International Healthcare Consultants Incorporated</w:t>
        <w:tab/>
        <w:t>11/30/01</w:t>
        <w:tab/>
        <w:t>$100,000.00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lang w:val="en-CA"/>
        </w:rPr>
      </w:pPr>
      <w:r>
        <w:rPr>
          <w:rFonts w:cs="Arial" w:ascii="Arial" w:hAnsi="Arial"/>
          <w:color w:val="000000"/>
          <w:lang w:val="en-CA"/>
        </w:rPr>
        <w:tab/>
      </w:r>
    </w:p>
    <w:p>
      <w:pPr>
        <w:pStyle w:val="Normal"/>
        <w:spacing w:lineRule="atLeast" w:line="224"/>
        <w:rPr>
          <w:rFonts w:ascii="Arial" w:hAnsi="Arial" w:cs="Arial"/>
          <w:b/>
          <w:color w:val="000000"/>
          <w:sz w:val="24"/>
          <w:lang w:val="en-CA"/>
        </w:rPr>
      </w:pPr>
      <w:r>
        <w:rPr>
          <w:rFonts w:cs="Arial" w:ascii="Arial" w:hAnsi="Arial"/>
          <w:b/>
          <w:color w:val="000000"/>
          <w:sz w:val="24"/>
          <w:lang w:val="en-CA"/>
        </w:rPr>
        <w:t>Organization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United Negro College Fund, Incorporated</w:t>
        <w:tab/>
        <w:t>05/10/99                    $1,000,000.00</w:t>
      </w:r>
    </w:p>
    <w:p>
      <w:pPr>
        <w:pStyle w:val="Normal"/>
        <w:tabs>
          <w:tab w:val="clear" w:pos="720"/>
          <w:tab w:val="left" w:pos="1440" w:leader="none"/>
          <w:tab w:val="left" w:pos="7485" w:leader="none"/>
          <w:tab w:val="right" w:pos="10650" w:leader="none"/>
        </w:tabs>
        <w:spacing w:lineRule="atLeast" w:line="178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  <w:tab/>
        <w:t>Thurgood Marshall Scholarship Fund</w:t>
        <w:tab/>
        <w:t>03/12/01</w:t>
        <w:tab/>
        <w:t>$110,000.00</w:t>
      </w:r>
    </w:p>
    <w:p>
      <w:pPr>
        <w:pStyle w:val="Normal"/>
        <w:rPr>
          <w:rFonts w:ascii="Arial" w:hAnsi="Arial" w:cs="Arial"/>
          <w:color w:val="000000"/>
          <w:lang w:val="en-CA"/>
        </w:rPr>
      </w:pPr>
      <w:r>
        <w:rPr>
          <w:rFonts w:cs="Arial" w:ascii="Arial" w:hAnsi="Arial"/>
          <w:color w:val="000000"/>
          <w:lang w:val="en-CA"/>
        </w:rPr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2002-01-18T14:33:00Z</dcterms:created>
  <dc:creator>rllucas</dc:creator>
  <dc:description/>
  <dc:language>en-CA</dc:language>
  <cp:lastModifiedBy>rllucas</cp:lastModifiedBy>
  <cp:lastPrinted>2002-01-18T13:13:00Z</cp:lastPrinted>
  <dcterms:modified xsi:type="dcterms:W3CDTF">2002-01-18T15:48:00Z</dcterms:modified>
  <cp:revision>6</cp:revision>
  <dc:subject/>
  <dc:title>Selected Top Gifts</dc:title>
</cp:coreProperties>
</file>