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Here is potential Tariff language, to be inserted as paragraph 3 in Section 5.14 just above the Table:</w:t>
      </w:r>
    </w:p>
    <w:p>
      <w:pPr>
        <w:pStyle w:val="Normal"/>
        <w:jc w:val="both"/>
        <w:rPr/>
      </w:pPr>
      <w:r>
        <w:rPr/>
      </w:r>
    </w:p>
    <w:p>
      <w:pPr>
        <w:pStyle w:val="Normal"/>
        <w:ind w:start="1134" w:end="0"/>
        <w:jc w:val="both"/>
        <w:rPr/>
      </w:pPr>
      <w:r>
        <w:rPr/>
        <w:t>If at any time an adjacent External Control Area removes or adjusts its Energy market bid cap, that action shall be deemed an exigent circumstance under Section 19.01 of the ISO Agreement without further showing.  The ISO shall have the right to adjust the deficiency charges in this Section 5.14 of this Tariff and to file those changes with the Commission pursuant to Section 205 of the FPA and Section 19.01 of the ISO Agreement, to remain effective only through the end of the Capability Period then in place unless an alternative agreement mutually acceptable to the Market Participants and the ISO is reached before the end of that Capability Period.  The ISO shall share with the Market Participants any analyses under which an adjustment to the deficiency charges in this Section is made, and shall prepare analyses with ongoing consultation and cooperation with the Market Participants.  Any further adjustments to the deficiency charge in this Section 5.14 shall be pursued through the Committee process described in the ISO Agreement.</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FOR NOVEMBER 30, 2000 BIC MEETING AGENDA ITEM 5A -- ICAP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HeadingBase"/>
    <w:next w:val="HeadingBody1"/>
    <w:qFormat/>
    <w:pPr>
      <w:keepNext w:val="true"/>
      <w:keepLines/>
      <w:numPr>
        <w:ilvl w:val="0"/>
        <w:numId w:val="1"/>
      </w:numPr>
      <w:tabs>
        <w:tab w:val="clear" w:pos="720"/>
      </w:tabs>
      <w:ind w:hanging="720" w:start="1440" w:end="0"/>
      <w:outlineLvl w:val="0"/>
    </w:pPr>
    <w:rPr/>
  </w:style>
  <w:style w:type="paragraph" w:styleId="Heading2">
    <w:name w:val="heading 2"/>
    <w:basedOn w:val="HeadingBase"/>
    <w:next w:val="HeadingBody2"/>
    <w:qFormat/>
    <w:pPr>
      <w:numPr>
        <w:ilvl w:val="1"/>
        <w:numId w:val="1"/>
      </w:numPr>
      <w:tabs>
        <w:tab w:val="clear" w:pos="720"/>
      </w:tabs>
      <w:ind w:hanging="720" w:start="2160" w:end="0"/>
      <w:outlineLvl w:val="1"/>
    </w:pPr>
    <w:rPr/>
  </w:style>
  <w:style w:type="paragraph" w:styleId="Heading3">
    <w:name w:val="heading 3"/>
    <w:basedOn w:val="HeadingBase"/>
    <w:next w:val="HeadingBody3"/>
    <w:qFormat/>
    <w:pPr>
      <w:numPr>
        <w:ilvl w:val="2"/>
        <w:numId w:val="1"/>
      </w:numPr>
      <w:tabs>
        <w:tab w:val="clear" w:pos="720"/>
      </w:tabs>
      <w:ind w:hanging="720" w:start="2880" w:end="0"/>
      <w:outlineLvl w:val="2"/>
    </w:pPr>
    <w:rPr/>
  </w:style>
  <w:style w:type="paragraph" w:styleId="Heading4">
    <w:name w:val="heading 4"/>
    <w:basedOn w:val="HeadingBase"/>
    <w:next w:val="HeadingBody4"/>
    <w:qFormat/>
    <w:pPr>
      <w:numPr>
        <w:ilvl w:val="3"/>
        <w:numId w:val="1"/>
      </w:numPr>
      <w:tabs>
        <w:tab w:val="clear" w:pos="720"/>
      </w:tabs>
      <w:ind w:hanging="720" w:start="3600" w:end="0"/>
      <w:outlineLvl w:val="3"/>
    </w:pPr>
    <w:rPr/>
  </w:style>
  <w:style w:type="paragraph" w:styleId="Heading5">
    <w:name w:val="heading 5"/>
    <w:basedOn w:val="HeadingBase"/>
    <w:next w:val="HeadingBody5"/>
    <w:qFormat/>
    <w:pPr>
      <w:numPr>
        <w:ilvl w:val="4"/>
        <w:numId w:val="1"/>
      </w:numPr>
      <w:tabs>
        <w:tab w:val="clear" w:pos="720"/>
      </w:tabs>
      <w:ind w:hanging="720" w:start="4320" w:end="0"/>
      <w:outlineLvl w:val="4"/>
    </w:pPr>
    <w:rPr/>
  </w:style>
  <w:style w:type="paragraph" w:styleId="Heading6">
    <w:name w:val="heading 6"/>
    <w:basedOn w:val="HeadingBase"/>
    <w:next w:val="HeadingBody6"/>
    <w:qFormat/>
    <w:pPr>
      <w:numPr>
        <w:ilvl w:val="5"/>
        <w:numId w:val="1"/>
      </w:numPr>
      <w:tabs>
        <w:tab w:val="clear" w:pos="720"/>
      </w:tabs>
      <w:ind w:hanging="720" w:start="5040" w:end="0"/>
      <w:outlineLvl w:val="5"/>
    </w:pPr>
    <w:rPr/>
  </w:style>
  <w:style w:type="paragraph" w:styleId="Heading7">
    <w:name w:val="heading 7"/>
    <w:basedOn w:val="HeadingBase"/>
    <w:next w:val="HeadingBody7"/>
    <w:qFormat/>
    <w:pPr>
      <w:numPr>
        <w:ilvl w:val="6"/>
        <w:numId w:val="1"/>
      </w:numPr>
      <w:tabs>
        <w:tab w:val="clear" w:pos="720"/>
      </w:tabs>
      <w:ind w:hanging="720" w:start="5760" w:end="0"/>
      <w:outlineLvl w:val="6"/>
    </w:pPr>
    <w:rPr/>
  </w:style>
  <w:style w:type="paragraph" w:styleId="Heading8">
    <w:name w:val="heading 8"/>
    <w:basedOn w:val="HeadingBase"/>
    <w:next w:val="HeadingBody8"/>
    <w:qFormat/>
    <w:pPr>
      <w:numPr>
        <w:ilvl w:val="7"/>
        <w:numId w:val="1"/>
      </w:numPr>
      <w:tabs>
        <w:tab w:val="clear" w:pos="720"/>
      </w:tabs>
      <w:ind w:hanging="720" w:start="6480" w:end="0"/>
      <w:outlineLvl w:val="7"/>
    </w:pPr>
    <w:rPr/>
  </w:style>
  <w:style w:type="paragraph" w:styleId="Heading9">
    <w:name w:val="heading 9"/>
    <w:basedOn w:val="HeadingBase"/>
    <w:next w:val="HeadingBody9"/>
    <w:qFormat/>
    <w:pPr>
      <w:numPr>
        <w:ilvl w:val="8"/>
        <w:numId w:val="1"/>
      </w:numPr>
      <w:tabs>
        <w:tab w:val="clear" w:pos="720"/>
      </w:tabs>
      <w:ind w:hanging="720" w:start="7200" w:end="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AnnotationReference">
    <w:name w:val="Annotation Reference"/>
    <w:basedOn w:val="DefaultParagraphFont"/>
    <w:qFormat/>
    <w:rPr>
      <w:color w:val="0000FF"/>
      <w:sz w:val="20"/>
      <w:szCs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bCs/>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bCs/>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2000-11-29T16:24:00Z</dcterms:created>
  <dc:creator>Patricia Pyun</dc:creator>
  <dc:description/>
  <dc:language>en-CA</dc:language>
  <cp:lastModifiedBy>Patricia Pyun</cp:lastModifiedBy>
  <cp:lastPrinted>2000-11-29T14:23:00Z</cp:lastPrinted>
  <dcterms:modified xsi:type="dcterms:W3CDTF">2000-11-29T16:58:00Z</dcterms:modified>
  <cp:revision>3</cp:revision>
  <dc:subject/>
  <dc:title>Here if potential Tariff language, to be inserted as paragraph 3 in Section 5</dc:title>
</cp:coreProperties>
</file>