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f:\attachcus\stclair-c\CStClairDEC20002\00000000975415F6AFD7D611826300065B5E8D3204F52000.#1.Second Amendment1.doc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