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Mr Schofield has been the Operational Risk Manager for American Express Bank since June 1999. For the previous two years he led American Express Bank's project for the implementation of the Euro, and prior to that, held management positions with the bank in Greece, India, Egypt and Bangladesh. He also worked in Lebanon, Sri Lanka and Zaire with his previous employer. Mr Schofield holds an MA from Oxford University.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2000-10-20T06:18:00Z</dcterms:created>
  <dc:creator>asimou</dc:creator>
  <dc:description/>
  <dc:language>en-CA</dc:language>
  <cp:lastModifiedBy>asimou</cp:lastModifiedBy>
  <dcterms:modified xsi:type="dcterms:W3CDTF">2000-10-20T06:20:00Z</dcterms:modified>
  <cp:revision>1</cp:revision>
  <dc:subject/>
  <dc:title>Mr Schofield has been the Operational Risk Manager for American Express Bank since June 1999</dc:title>
</cp:coreProperties>
</file>