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Scenario #4 Overview</w:t>
      </w:r>
    </w:p>
    <w:p>
      <w:pPr>
        <w:pStyle w:val="Normal"/>
        <w:rPr/>
      </w:pPr>
      <w:r>
        <w:rPr/>
        <w:t xml:space="preserve">An aluminum smelter plant in the </w:t>
      </w:r>
      <w:r>
        <w:rPr>
          <w:b/>
          <w:bCs/>
        </w:rPr>
        <w:t xml:space="preserve">Midwest </w:t>
      </w:r>
      <w:r>
        <w:rPr/>
        <w:t xml:space="preserve">has the capacity to convert 20,000MMBtu/day of natural gas into 2,000 tons of aluminum.  The plant will be operating for 20 days in November.  Management would like to financially hedge their input and output costs.  Physical gas been bought under a long term contract at monthly index at </w:t>
      </w:r>
      <w:r>
        <w:rPr>
          <w:b/>
          <w:bCs/>
        </w:rPr>
        <w:t xml:space="preserve">Permian </w:t>
      </w:r>
      <w:r>
        <w:rPr/>
        <w:t>and physical aluminum has been sold at monthly index for a corresponding term.</w:t>
      </w:r>
    </w:p>
    <w:p>
      <w:pPr>
        <w:pStyle w:val="Normal"/>
        <w:rPr/>
      </w:pPr>
      <w:r>
        <w:rPr/>
      </w:r>
    </w:p>
    <w:p>
      <w:pPr>
        <w:pStyle w:val="Normal"/>
        <w:rPr/>
      </w:pPr>
      <w:r>
        <w:rPr/>
        <w:tab/>
        <w:tab/>
        <w:tab/>
        <w:tab/>
      </w:r>
      <w:r>
        <w:rPr>
          <w:u w:val="single"/>
        </w:rPr>
        <w:t>Price</w:t>
      </w:r>
      <w:r>
        <w:rPr/>
        <w:tab/>
        <w:tab/>
      </w:r>
      <w:r>
        <w:rPr>
          <w:u w:val="single"/>
        </w:rPr>
        <w:t>Basis</w:t>
      </w:r>
      <w:r>
        <w:rPr/>
        <w:tab/>
        <w:tab/>
      </w:r>
      <w:r>
        <w:rPr>
          <w:u w:val="single"/>
        </w:rPr>
        <w:t>Index</w:t>
      </w:r>
      <w:r>
        <w:rPr/>
        <w:tab/>
        <w:tab/>
      </w:r>
      <w:r>
        <w:rPr>
          <w:u w:val="single"/>
        </w:rPr>
        <w:t xml:space="preserve">Gas Daily </w:t>
      </w:r>
      <w:r>
        <w:rPr/>
        <w:t xml:space="preserve">          </w:t>
      </w:r>
      <w:r>
        <w:rPr>
          <w:u w:val="single"/>
        </w:rPr>
        <w:t>Alum</w:t>
      </w:r>
    </w:p>
    <w:p>
      <w:pPr>
        <w:pStyle w:val="Normal"/>
        <w:rPr/>
      </w:pPr>
      <w:r>
        <w:rPr/>
        <w:t>Natural Position-Gas</w:t>
      </w:r>
    </w:p>
    <w:p>
      <w:pPr>
        <w:pStyle w:val="Normal"/>
        <w:rPr/>
      </w:pPr>
      <w:r>
        <w:rPr/>
        <w:t>Natural Position-Alum.</w:t>
        <w:tab/>
        <w:t xml:space="preserve">   </w:t>
        <w:tab/>
        <w:t xml:space="preserve">   </w:t>
        <w:tab/>
        <w:tab/>
        <w:t xml:space="preserve">   </w:t>
        <w:tab/>
        <w:tab/>
        <w:t xml:space="preserve">    </w:t>
        <w:tab/>
        <w:tab/>
        <w:t xml:space="preserve">       </w:t>
        <w:tab/>
        <w:tab/>
      </w:r>
    </w:p>
    <w:p>
      <w:pPr>
        <w:pStyle w:val="Normal"/>
        <w:rPr/>
      </w:pPr>
      <w:r>
        <w:rPr/>
        <w:t xml:space="preserve">Initial Position-Gas </w:t>
      </w:r>
    </w:p>
    <w:p>
      <w:pPr>
        <w:pStyle w:val="Normal"/>
        <w:rPr/>
      </w:pPr>
      <w:r>
        <w:rPr/>
        <w:t xml:space="preserve">Initial Position-Alum. </w:t>
      </w:r>
    </w:p>
    <w:p>
      <w:pPr>
        <w:pStyle w:val="Normal"/>
        <w:rPr/>
      </w:pPr>
      <w:r>
        <w:rPr/>
      </w:r>
    </w:p>
    <w:p>
      <w:pPr>
        <w:pStyle w:val="Normal"/>
        <w:rPr/>
      </w:pPr>
      <w:r>
        <w:rPr/>
      </w:r>
    </w:p>
    <w:p>
      <w:pPr>
        <w:pStyle w:val="Heading2"/>
        <w:ind w:hanging="0" w:start="0"/>
        <w:jc w:val="start"/>
        <w:rPr>
          <w:b/>
          <w:bCs/>
        </w:rPr>
      </w:pPr>
      <w:r>
        <w:rPr>
          <w:b/>
          <w:bCs/>
        </w:rPr>
        <w:t>Hedged Positions Created By BUYING Each Instrument</w:t>
      </w:r>
    </w:p>
    <w:p>
      <w:pPr>
        <w:pStyle w:val="Normal"/>
        <w:rPr>
          <w:b/>
          <w:bCs/>
        </w:rPr>
      </w:pPr>
      <w:r>
        <w:rPr>
          <w:b/>
          <w:bCs/>
        </w:rPr>
      </w:r>
    </w:p>
    <w:p>
      <w:pPr>
        <w:pStyle w:val="Normal"/>
        <w:rPr/>
      </w:pPr>
      <w:r>
        <w:rPr/>
        <w:tab/>
        <w:tab/>
        <w:tab/>
        <w:tab/>
        <w:tab/>
        <w:tab/>
      </w:r>
      <w:r>
        <w:rPr>
          <w:u w:val="single"/>
        </w:rPr>
        <w:t>Price</w:t>
      </w:r>
      <w:r>
        <w:rPr/>
        <w:tab/>
        <w:t xml:space="preserve">       </w:t>
      </w:r>
      <w:r>
        <w:rPr>
          <w:u w:val="single"/>
        </w:rPr>
        <w:t>Basis</w:t>
      </w:r>
      <w:r>
        <w:rPr/>
        <w:tab/>
        <w:t xml:space="preserve">  </w:t>
      </w:r>
      <w:r>
        <w:rPr>
          <w:u w:val="single"/>
        </w:rPr>
        <w:t>Index</w:t>
      </w:r>
      <w:r>
        <w:rPr/>
        <w:t xml:space="preserve">         </w:t>
      </w:r>
      <w:r>
        <w:rPr>
          <w:u w:val="single"/>
        </w:rPr>
        <w:t>Gas Daily</w:t>
      </w:r>
      <w:r>
        <w:rPr/>
        <w:t xml:space="preserve">           </w:t>
      </w:r>
      <w:r>
        <w:rPr>
          <w:u w:val="single"/>
        </w:rPr>
        <w:t>Alum.</w:t>
      </w:r>
    </w:p>
    <w:p>
      <w:pPr>
        <w:pStyle w:val="Normal"/>
        <w:rPr/>
      </w:pPr>
      <w:r>
        <w:rPr/>
        <w:t>Nymex Swap</w:t>
        <w:tab/>
        <w:tab/>
        <w:tab/>
        <w:tab/>
        <w:tab/>
        <w:t xml:space="preserve">  </w:t>
        <w:tab/>
        <w:tab/>
        <w:tab/>
        <w:tab/>
      </w:r>
    </w:p>
    <w:p>
      <w:pPr>
        <w:pStyle w:val="Normal"/>
        <w:rPr/>
      </w:pPr>
      <w:r>
        <w:rPr/>
        <w:t>Basis Swap</w:t>
        <w:tab/>
        <w:tab/>
        <w:tab/>
        <w:tab/>
        <w:tab/>
        <w:tab/>
        <w:t xml:space="preserve">         </w:t>
        <w:tab/>
        <w:tab/>
        <w:tab/>
        <w:tab/>
        <w:tab/>
      </w:r>
    </w:p>
    <w:p>
      <w:pPr>
        <w:pStyle w:val="Normal"/>
        <w:rPr/>
      </w:pPr>
      <w:r>
        <w:rPr/>
        <w:t xml:space="preserve">Gas Daily Swap </w:t>
      </w:r>
    </w:p>
    <w:p>
      <w:pPr>
        <w:pStyle w:val="Normal"/>
        <w:rPr/>
      </w:pPr>
      <w:r>
        <w:rPr/>
        <w:t>Fixed Price Swap (Alum. against mo. I)</w:t>
        <w:tab/>
        <w:t xml:space="preserve">  </w:t>
      </w:r>
    </w:p>
    <w:p>
      <w:pPr>
        <w:pStyle w:val="Normal"/>
        <w:rPr/>
      </w:pPr>
      <w:r>
        <w:rPr/>
        <w:t>Index Price Physical Fwd. (Alum.)</w:t>
      </w:r>
    </w:p>
    <w:p>
      <w:pPr>
        <w:pStyle w:val="Normal"/>
        <w:rPr/>
      </w:pPr>
      <w:r>
        <w:rPr/>
        <w:t>Fixed Price Physical Fwd. (Alum.)</w:t>
        <w:tab/>
      </w:r>
    </w:p>
    <w:p>
      <w:pPr>
        <w:pStyle w:val="Normal"/>
        <w:rPr/>
      </w:pPr>
      <w:r>
        <w:rPr/>
        <w:t>Physical Aluminum</w:t>
      </w:r>
    </w:p>
    <w:p>
      <w:pPr>
        <w:pStyle w:val="Normal"/>
        <w:rPr/>
      </w:pPr>
      <w:r>
        <w:rPr/>
        <w:tab/>
      </w:r>
    </w:p>
    <w:p>
      <w:pPr>
        <w:pStyle w:val="Normal"/>
        <w:rPr/>
      </w:pPr>
      <w:r>
        <w:rPr/>
      </w:r>
    </w:p>
    <w:p>
      <w:pPr>
        <w:pStyle w:val="Heading2"/>
        <w:ind w:hanging="0" w:start="0"/>
        <w:jc w:val="start"/>
        <w:rPr>
          <w:b/>
          <w:bCs/>
        </w:rPr>
      </w:pPr>
      <w:r>
        <w:rPr>
          <w:b/>
          <w:bCs/>
        </w:rPr>
        <w:t>Hedged Positions Created By SELLING Each Instrument</w:t>
      </w:r>
    </w:p>
    <w:p>
      <w:pPr>
        <w:pStyle w:val="Normal"/>
        <w:rPr>
          <w:b/>
          <w:bCs/>
        </w:rPr>
      </w:pPr>
      <w:r>
        <w:rPr>
          <w:b/>
          <w:bCs/>
        </w:rPr>
      </w:r>
    </w:p>
    <w:p>
      <w:pPr>
        <w:pStyle w:val="Normal"/>
        <w:rPr/>
      </w:pPr>
      <w:r>
        <w:rPr/>
        <w:tab/>
        <w:tab/>
        <w:tab/>
        <w:tab/>
        <w:tab/>
        <w:tab/>
      </w:r>
      <w:r>
        <w:rPr>
          <w:u w:val="single"/>
        </w:rPr>
        <w:t>Price</w:t>
      </w:r>
      <w:r>
        <w:rPr/>
        <w:tab/>
        <w:t xml:space="preserve">       </w:t>
      </w:r>
      <w:r>
        <w:rPr>
          <w:u w:val="single"/>
        </w:rPr>
        <w:t>Basis</w:t>
      </w:r>
      <w:r>
        <w:rPr/>
        <w:tab/>
        <w:t xml:space="preserve">  </w:t>
      </w:r>
      <w:r>
        <w:rPr>
          <w:u w:val="single"/>
        </w:rPr>
        <w:t>Index</w:t>
      </w:r>
      <w:r>
        <w:rPr/>
        <w:t xml:space="preserve">         </w:t>
      </w:r>
      <w:r>
        <w:rPr>
          <w:u w:val="single"/>
        </w:rPr>
        <w:t>Gas Daily</w:t>
      </w:r>
      <w:r>
        <w:rPr/>
        <w:t xml:space="preserve">           </w:t>
      </w:r>
      <w:r>
        <w:rPr>
          <w:u w:val="single"/>
        </w:rPr>
        <w:t>Alum.</w:t>
      </w:r>
    </w:p>
    <w:p>
      <w:pPr>
        <w:pStyle w:val="Normal"/>
        <w:rPr>
          <w:u w:val="single"/>
        </w:rPr>
      </w:pPr>
      <w:r>
        <w:rPr>
          <w:u w:val="single"/>
        </w:rPr>
      </w:r>
    </w:p>
    <w:p>
      <w:pPr>
        <w:pStyle w:val="Normal"/>
        <w:rPr/>
      </w:pPr>
      <w:r>
        <w:rPr/>
        <w:t>Nymex Swap</w:t>
        <w:tab/>
        <w:tab/>
        <w:tab/>
        <w:tab/>
        <w:tab/>
      </w:r>
    </w:p>
    <w:p>
      <w:pPr>
        <w:pStyle w:val="Normal"/>
        <w:rPr/>
      </w:pPr>
      <w:r>
        <w:rPr/>
        <w:t>Basis Swap</w:t>
        <w:tab/>
        <w:tab/>
        <w:tab/>
        <w:tab/>
        <w:tab/>
      </w:r>
    </w:p>
    <w:p>
      <w:pPr>
        <w:pStyle w:val="Normal"/>
        <w:rPr/>
      </w:pPr>
      <w:r>
        <w:rPr/>
        <w:t xml:space="preserve">Gas Daily Swap </w:t>
      </w:r>
    </w:p>
    <w:p>
      <w:pPr>
        <w:pStyle w:val="Normal"/>
        <w:rPr/>
      </w:pPr>
      <w:r>
        <w:rPr/>
        <w:t xml:space="preserve">Fixed Price Swap (Alum against mo. I) </w:t>
      </w:r>
    </w:p>
    <w:p>
      <w:pPr>
        <w:pStyle w:val="Normal"/>
        <w:rPr/>
      </w:pPr>
      <w:r>
        <w:rPr/>
        <w:t>Index Price Physical Fwd. (Alum.)</w:t>
      </w:r>
    </w:p>
    <w:p>
      <w:pPr>
        <w:pStyle w:val="Normal"/>
        <w:rPr/>
      </w:pPr>
      <w:r>
        <w:rPr/>
        <w:t>Fixed Price Physical Fwd. (Alum.)</w:t>
        <w:tab/>
      </w:r>
    </w:p>
    <w:p>
      <w:pPr>
        <w:pStyle w:val="Normal"/>
        <w:rPr/>
      </w:pPr>
      <w:r>
        <w:rPr/>
        <w:t>Physical Aluminum</w:t>
        <w:tab/>
        <w:tab/>
        <w:tab/>
        <w:tab/>
        <w:tab/>
        <w:tab/>
        <w:tab/>
        <w:tab/>
        <w:tab/>
        <w:tab/>
        <w:tab/>
        <w:t xml:space="preserve">    </w:t>
      </w:r>
      <w:r>
        <w:rPr>
          <w:b/>
          <w:bCs/>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jc w:val="start"/>
        <w:rPr>
          <w:u w:val="single"/>
        </w:rPr>
      </w:pPr>
      <w:r>
        <w:rPr>
          <w:u w:val="single"/>
        </w:rPr>
        <w:t>Pricing Screen</w:t>
      </w:r>
    </w:p>
    <w:p>
      <w:pPr>
        <w:pStyle w:val="Normal"/>
        <w:rPr>
          <w:u w:val="single"/>
        </w:rPr>
      </w:pPr>
      <w:r>
        <w:rPr>
          <w:u w:val="single"/>
        </w:rPr>
      </w:r>
    </w:p>
    <w:p>
      <w:pPr>
        <w:pStyle w:val="Normal"/>
        <w:rPr/>
      </w:pPr>
      <w:r>
        <w:rPr>
          <w:u w:val="single"/>
        </w:rPr>
        <w:t>Instrument</w:t>
      </w:r>
      <w:r>
        <w:rPr/>
        <w:tab/>
        <w:t xml:space="preserve">         </w:t>
        <w:tab/>
        <w:tab/>
        <w:t xml:space="preserve">                   </w:t>
      </w:r>
      <w:r>
        <w:rPr>
          <w:u w:val="single"/>
        </w:rPr>
        <w:t>Loc.</w:t>
      </w:r>
      <w:r>
        <w:rPr/>
        <w:t xml:space="preserve">     </w:t>
      </w:r>
      <w:r>
        <w:rPr>
          <w:u w:val="single"/>
        </w:rPr>
        <w:t>Date</w:t>
      </w:r>
      <w:r>
        <w:rPr/>
        <w:t xml:space="preserve">     </w:t>
      </w:r>
      <w:r>
        <w:rPr>
          <w:u w:val="single"/>
        </w:rPr>
        <w:t>Bid Vol.</w:t>
      </w:r>
      <w:r>
        <w:rPr/>
        <w:t xml:space="preserve">      </w:t>
      </w:r>
      <w:r>
        <w:rPr>
          <w:u w:val="single"/>
        </w:rPr>
        <w:t>B. Price</w:t>
      </w:r>
      <w:r>
        <w:rPr/>
        <w:t xml:space="preserve">      </w:t>
      </w:r>
      <w:r>
        <w:rPr>
          <w:u w:val="single"/>
        </w:rPr>
        <w:t>Offer Price</w:t>
      </w:r>
      <w:r>
        <w:rPr/>
        <w:t xml:space="preserve">     </w:t>
      </w:r>
      <w:r>
        <w:rPr>
          <w:u w:val="single"/>
        </w:rPr>
        <w:t>O. Vol.</w:t>
      </w:r>
    </w:p>
    <w:p>
      <w:pPr>
        <w:pStyle w:val="Normal"/>
        <w:rPr>
          <w:u w:val="single"/>
        </w:rPr>
      </w:pPr>
      <w:r>
        <w:rPr>
          <w:u w:val="single"/>
        </w:rPr>
      </w:r>
    </w:p>
    <w:p>
      <w:pPr>
        <w:pStyle w:val="Normal"/>
        <w:rPr/>
      </w:pPr>
      <w:r>
        <w:rPr/>
        <w:t>Nymex Swap</w:t>
        <w:tab/>
        <w:tab/>
        <w:tab/>
        <w:t xml:space="preserve">             </w:t>
        <w:tab/>
        <w:t xml:space="preserve">      Nov01     </w:t>
        <w:tab/>
        <w:t>20K</w:t>
        <w:tab/>
        <w:t xml:space="preserve">       3.21</w:t>
        <w:tab/>
        <w:t xml:space="preserve">    3.23</w:t>
        <w:tab/>
        <w:t xml:space="preserve"> </w:t>
        <w:tab/>
        <w:t xml:space="preserve"> 20K</w:t>
      </w:r>
    </w:p>
    <w:p>
      <w:pPr>
        <w:pStyle w:val="Normal"/>
        <w:rPr/>
      </w:pPr>
      <w:r>
        <w:rPr/>
        <w:t>Basis Swap</w:t>
        <w:tab/>
        <w:tab/>
        <w:tab/>
        <w:tab/>
        <w:tab/>
        <w:t xml:space="preserve">      Nov01     </w:t>
        <w:tab/>
        <w:t>20K</w:t>
        <w:tab/>
        <w:t xml:space="preserve">      -0.20</w:t>
        <w:tab/>
        <w:t xml:space="preserve">   -0.19</w:t>
        <w:tab/>
        <w:t xml:space="preserve">             20K</w:t>
      </w:r>
    </w:p>
    <w:p>
      <w:pPr>
        <w:pStyle w:val="Normal"/>
        <w:rPr/>
      </w:pPr>
      <w:r>
        <w:rPr/>
        <w:t xml:space="preserve">Gas Daily Swap </w:t>
        <w:tab/>
        <w:tab/>
        <w:tab/>
        <w:tab/>
        <w:t xml:space="preserve">      Nov01     </w:t>
        <w:tab/>
        <w:t>20K</w:t>
        <w:tab/>
        <w:t xml:space="preserve">      +0.02</w:t>
        <w:tab/>
        <w:t xml:space="preserve">  +0.03</w:t>
        <w:tab/>
        <w:t xml:space="preserve">             20K</w:t>
      </w:r>
    </w:p>
    <w:p>
      <w:pPr>
        <w:pStyle w:val="Normal"/>
        <w:rPr/>
      </w:pPr>
      <w:r>
        <w:rPr/>
        <w:t xml:space="preserve">Fixed Price Swap (Alum against mo. I) </w:t>
        <w:tab/>
        <w:t xml:space="preserve">      Nov01     </w:t>
        <w:tab/>
        <w:t>20K</w:t>
        <w:tab/>
        <w:t xml:space="preserve">        3.10</w:t>
        <w:tab/>
        <w:t xml:space="preserve">     3.11  </w:t>
        <w:tab/>
        <w:t xml:space="preserve"> 20K</w:t>
      </w:r>
    </w:p>
    <w:p>
      <w:pPr>
        <w:pStyle w:val="Normal"/>
        <w:rPr/>
      </w:pPr>
      <w:r>
        <w:rPr/>
        <w:t>Index Price Physical Fwd. (Alum.)</w:t>
        <w:tab/>
        <w:tab/>
        <w:t xml:space="preserve">      Nov01     </w:t>
        <w:tab/>
        <w:t>20K</w:t>
        <w:tab/>
        <w:t xml:space="preserve">      +0.02</w:t>
        <w:tab/>
        <w:t xml:space="preserve">   +0.03             20K</w:t>
      </w:r>
    </w:p>
    <w:p>
      <w:pPr>
        <w:pStyle w:val="Normal"/>
        <w:rPr/>
      </w:pPr>
      <w:r>
        <w:rPr/>
        <w:t>Fixed Price Physical Fwd. (Alum.)</w:t>
        <w:tab/>
        <w:t xml:space="preserve">                  Nov01     </w:t>
        <w:tab/>
        <w:t>20K</w:t>
        <w:tab/>
        <w:t xml:space="preserve">        3.18</w:t>
        <w:tab/>
        <w:t xml:space="preserve">     3.19  </w:t>
        <w:tab/>
        <w:t xml:space="preserve"> 20K</w:t>
      </w:r>
    </w:p>
    <w:p>
      <w:pPr>
        <w:pStyle w:val="Normal"/>
        <w:rPr/>
      </w:pPr>
      <w:r>
        <w:rPr/>
        <w:t xml:space="preserve">Physical Aluminum     </w:t>
        <w:tab/>
        <w:tab/>
        <w:tab/>
        <w:t xml:space="preserve">      Nov01     </w:t>
        <w:tab/>
        <w:t>20K</w:t>
        <w:tab/>
        <w:t xml:space="preserve">        3.27              3.29  </w:t>
        <w:tab/>
        <w:t xml:space="preserve"> 20K</w:t>
      </w:r>
    </w:p>
    <w:p>
      <w:pPr>
        <w:pStyle w:val="Normal"/>
        <w:rPr/>
      </w:pPr>
      <w:r>
        <w:rPr/>
      </w:r>
    </w:p>
    <w:p>
      <w:pPr>
        <w:pStyle w:val="Normal"/>
        <w:rPr/>
      </w:pPr>
      <w:r>
        <w:rPr/>
        <w:tab/>
        <w:tab/>
        <w:tab/>
        <w:tab/>
      </w:r>
    </w:p>
    <w:p>
      <w:pPr>
        <w:pStyle w:val="Normal"/>
        <w:rPr/>
      </w:pPr>
      <w:r>
        <w:rPr/>
        <w:tab/>
        <w:tab/>
      </w:r>
    </w:p>
    <w:p>
      <w:pPr>
        <w:pStyle w:val="Normal"/>
        <w:rPr/>
      </w:pPr>
      <w:r>
        <w:rPr/>
      </w:r>
    </w:p>
    <w:p>
      <w:pPr>
        <w:pStyle w:val="Normal"/>
        <w:rPr/>
      </w:pPr>
      <w:r>
        <w:rPr>
          <w:u w:val="single"/>
        </w:rPr>
        <w:t>Settlement:</w:t>
      </w:r>
      <w:r>
        <w:rPr/>
        <w:tab/>
        <w:t>Nymex: 3.30</w:t>
        <w:tab/>
        <w:tab/>
        <w:t>Basis:</w:t>
        <w:tab/>
        <w:t>3.25</w:t>
        <w:tab/>
        <w:tab/>
        <w:t>Gas Daily:3.25</w:t>
        <w:tab/>
      </w:r>
    </w:p>
    <w:p>
      <w:pPr>
        <w:pStyle w:val="Normal"/>
        <w:rPr/>
      </w:pPr>
      <w:r>
        <w:rPr/>
      </w:r>
    </w:p>
    <w:p>
      <w:pPr>
        <w:pStyle w:val="Heading3"/>
        <w:ind w:hanging="0" w:start="0"/>
        <w:jc w:val="start"/>
        <w:rPr>
          <w:u w:val="single"/>
        </w:rPr>
      </w:pPr>
      <w:r>
        <w:rPr>
          <w:u w:val="single"/>
        </w:rPr>
        <w:t>Optimal Hedge</w:t>
      </w:r>
    </w:p>
    <w:p>
      <w:pPr>
        <w:pStyle w:val="Normal"/>
        <w:rPr>
          <w:u w:val="single"/>
        </w:rPr>
      </w:pPr>
      <w:r>
        <w:rPr>
          <w:u w:val="single"/>
        </w:rPr>
      </w:r>
    </w:p>
    <w:p>
      <w:pPr>
        <w:pStyle w:val="Normal"/>
        <w:rPr/>
      </w:pPr>
      <w:r>
        <w:rPr/>
        <w:t>Buy a Nymex Swap, Basis Swap and Index Price Physical Forward, and sell a Fixed Price Physical Forward</w:t>
      </w:r>
    </w:p>
    <w:p>
      <w:pPr>
        <w:pStyle w:val="Normal"/>
        <w:rPr/>
      </w:pPr>
      <w:r>
        <w:rPr/>
      </w:r>
    </w:p>
    <w:p>
      <w:pPr>
        <w:pStyle w:val="Normal"/>
        <w:rPr/>
      </w:pPr>
      <w:r>
        <w:rPr/>
      </w:r>
    </w:p>
    <w:p>
      <w:pPr>
        <w:pStyle w:val="Heading3"/>
        <w:ind w:hanging="0" w:start="0"/>
        <w:jc w:val="start"/>
        <w:rPr>
          <w:u w:val="single"/>
        </w:rPr>
      </w:pPr>
      <w:r>
        <w:rPr>
          <w:u w:val="single"/>
        </w:rPr>
        <w:t>Payout/Received/P&amp;L</w:t>
      </w:r>
    </w:p>
    <w:p>
      <w:pPr>
        <w:pStyle w:val="Normal"/>
        <w:rPr>
          <w:u w:val="single"/>
        </w:rPr>
      </w:pPr>
      <w:r>
        <w:rPr>
          <w:u w:val="single"/>
        </w:rPr>
      </w:r>
    </w:p>
    <w:p>
      <w:pPr>
        <w:pStyle w:val="Normal"/>
        <w:rPr/>
      </w:pPr>
      <w:r>
        <w:rPr/>
        <w:t xml:space="preserve">Payout: </w:t>
      </w:r>
    </w:p>
    <w:p>
      <w:pPr>
        <w:pStyle w:val="Normal"/>
        <w:rPr/>
      </w:pPr>
      <w:r>
        <w:rPr/>
      </w:r>
    </w:p>
    <w:p>
      <w:pPr>
        <w:pStyle w:val="Normal"/>
        <w:rPr/>
      </w:pPr>
      <w:r>
        <w:rPr/>
        <w:t>Received:</w:t>
      </w:r>
    </w:p>
    <w:p>
      <w:pPr>
        <w:pStyle w:val="Normal"/>
        <w:rPr/>
      </w:pPr>
      <w:r>
        <w:rPr/>
      </w:r>
    </w:p>
    <w:p>
      <w:pPr>
        <w:pStyle w:val="Normal"/>
        <w:rPr/>
      </w:pPr>
      <w:r>
        <w:rPr/>
        <w:t xml:space="preserve">P&amp;L: </w:t>
      </w:r>
    </w:p>
    <w:p>
      <w:pPr>
        <w:pStyle w:val="Normal"/>
        <w:rPr/>
      </w:pPr>
      <w:r>
        <w:rPr/>
      </w:r>
    </w:p>
    <w:p>
      <w:pPr>
        <w:pStyle w:val="Heading3"/>
        <w:ind w:hanging="0" w:start="0"/>
        <w:jc w:val="start"/>
        <w:rPr>
          <w:u w:val="single"/>
        </w:rPr>
      </w:pPr>
      <w:r>
        <w:rPr>
          <w:u w:val="single"/>
        </w:rPr>
      </w:r>
    </w:p>
    <w:p>
      <w:pPr>
        <w:pStyle w:val="Heading3"/>
        <w:ind w:hanging="0" w:start="0"/>
        <w:jc w:val="start"/>
        <w:rPr/>
      </w:pPr>
      <w:r>
        <w:rPr>
          <w:u w:val="single"/>
        </w:rPr>
        <w:t xml:space="preserve">Rationale Behind Instrument Selection </w:t>
      </w:r>
      <w:r>
        <w:rPr/>
        <w:t xml:space="preserve"> </w:t>
      </w:r>
      <w:r>
        <w:rPr>
          <w:b w:val="false"/>
          <w:bCs w:val="false"/>
          <w:i/>
          <w:iCs/>
        </w:rPr>
        <w:t>(why it was chosen/why it was used in combination with other instruments, why it was not the optimal choice)</w:t>
      </w:r>
    </w:p>
    <w:p>
      <w:pPr>
        <w:pStyle w:val="Normal"/>
        <w:rPr>
          <w:b/>
          <w:bCs/>
          <w:i/>
          <w:i/>
          <w:iCs/>
        </w:rPr>
      </w:pPr>
      <w:r>
        <w:rPr>
          <w:b/>
          <w:bCs/>
          <w:i/>
          <w:iCs/>
        </w:rPr>
      </w:r>
    </w:p>
    <w:p>
      <w:pPr>
        <w:pStyle w:val="Normal"/>
        <w:rPr>
          <w:u w:val="single"/>
        </w:rPr>
      </w:pPr>
      <w:r>
        <w:rPr>
          <w:u w:val="single"/>
        </w:rPr>
        <w:t>Nymex Swap:</w:t>
      </w:r>
    </w:p>
    <w:p>
      <w:pPr>
        <w:pStyle w:val="Normal"/>
        <w:rPr>
          <w:u w:val="single"/>
        </w:rPr>
      </w:pPr>
      <w:r>
        <w:rPr>
          <w:u w:val="single"/>
        </w:rPr>
      </w:r>
    </w:p>
    <w:p>
      <w:pPr>
        <w:pStyle w:val="Normal"/>
        <w:rPr>
          <w:u w:val="single"/>
        </w:rPr>
      </w:pPr>
      <w:r>
        <w:rPr>
          <w:u w:val="single"/>
        </w:rPr>
        <w:t>Basis Swap:</w:t>
      </w:r>
    </w:p>
    <w:p>
      <w:pPr>
        <w:pStyle w:val="Normal"/>
        <w:rPr>
          <w:u w:val="single"/>
        </w:rPr>
      </w:pPr>
      <w:r>
        <w:rPr>
          <w:u w:val="single"/>
        </w:rPr>
      </w:r>
    </w:p>
    <w:p>
      <w:pPr>
        <w:pStyle w:val="Normal"/>
        <w:rPr>
          <w:u w:val="single"/>
        </w:rPr>
      </w:pPr>
      <w:r>
        <w:rPr>
          <w:u w:val="single"/>
        </w:rPr>
        <w:t xml:space="preserve">Gas Daily Swap: </w:t>
      </w:r>
    </w:p>
    <w:p>
      <w:pPr>
        <w:pStyle w:val="Normal"/>
        <w:rPr>
          <w:u w:val="single"/>
        </w:rPr>
      </w:pPr>
      <w:r>
        <w:rPr>
          <w:u w:val="single"/>
        </w:rPr>
      </w:r>
    </w:p>
    <w:p>
      <w:pPr>
        <w:pStyle w:val="Normal"/>
        <w:rPr>
          <w:u w:val="single"/>
        </w:rPr>
      </w:pPr>
      <w:r>
        <w:rPr>
          <w:u w:val="single"/>
        </w:rPr>
        <w:t xml:space="preserve">Fixed Price Swap (Alum against mo. I): </w:t>
      </w:r>
    </w:p>
    <w:p>
      <w:pPr>
        <w:pStyle w:val="Normal"/>
        <w:rPr>
          <w:u w:val="single"/>
        </w:rPr>
      </w:pPr>
      <w:r>
        <w:rPr>
          <w:u w:val="single"/>
        </w:rPr>
      </w:r>
    </w:p>
    <w:p>
      <w:pPr>
        <w:pStyle w:val="Normal"/>
        <w:rPr>
          <w:u w:val="single"/>
        </w:rPr>
      </w:pPr>
      <w:r>
        <w:rPr>
          <w:u w:val="single"/>
        </w:rPr>
        <w:t>Index Price Physical Fwd. (Alum.):</w:t>
      </w:r>
    </w:p>
    <w:p>
      <w:pPr>
        <w:pStyle w:val="Normal"/>
        <w:rPr>
          <w:u w:val="single"/>
        </w:rPr>
      </w:pPr>
      <w:r>
        <w:rPr>
          <w:u w:val="single"/>
        </w:rPr>
      </w:r>
    </w:p>
    <w:p>
      <w:pPr>
        <w:pStyle w:val="Normal"/>
        <w:rPr>
          <w:u w:val="single"/>
        </w:rPr>
      </w:pPr>
      <w:r>
        <w:rPr>
          <w:u w:val="single"/>
        </w:rPr>
        <w:t>Fixed Price Physical Fwd. (Alum.):</w:t>
      </w:r>
    </w:p>
    <w:p>
      <w:pPr>
        <w:pStyle w:val="Normal"/>
        <w:rPr/>
      </w:pPr>
      <w:r>
        <w:rPr>
          <w:u w:val="single"/>
        </w:rPr>
        <w:t>Physical Aluminum</w:t>
      </w:r>
      <w:r>
        <w:rPr/>
        <w:t>:</w:t>
        <w:tab/>
        <w:tab/>
        <w:tab/>
        <w:tab/>
        <w:tab/>
        <w:tab/>
        <w:tab/>
        <w:tab/>
        <w:tab/>
        <w:tab/>
        <w:t xml:space="preserve">    -</w:t>
      </w:r>
    </w:p>
    <w:p>
      <w:pPr>
        <w:pStyle w:val="Normal"/>
        <w:rPr/>
      </w:pPr>
      <w:r>
        <w:rPr/>
      </w:r>
    </w:p>
    <w:p>
      <w:pPr>
        <w:pStyle w:val="Normal"/>
        <w:rPr/>
      </w:pPr>
      <w:r>
        <w:rPr/>
      </w:r>
    </w:p>
    <w:sectPr>
      <w:type w:val="nextPage"/>
      <w:pgSz w:w="12240" w:h="15840"/>
      <w:pgMar w:left="1152" w:right="115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jc w:val="center"/>
      <w:outlineLvl w:val="2"/>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2001-10-26T18:07:00Z</dcterms:created>
  <dc:creator>laura.a.lee</dc:creator>
  <dc:description/>
  <dc:language>en-CA</dc:language>
  <cp:lastModifiedBy>laura.a.lee</cp:lastModifiedBy>
  <dcterms:modified xsi:type="dcterms:W3CDTF">2001-11-08T13:18:00Z</dcterms:modified>
  <cp:revision>52</cp:revision>
  <dc:subject/>
  <dc:title>Scenario Overview</dc:title>
</cp:coreProperties>
</file>