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Dow Jones Energy Service</w:t>
      </w:r>
    </w:p>
    <w:p>
      <w:pPr>
        <w:pStyle w:val="Normal"/>
        <w:autoSpaceDE w:val="false"/>
        <w:spacing w:lineRule="atLeast" w:line="240"/>
        <w:rPr/>
      </w:pPr>
      <w:r>
        <w:rPr>
          <w:rFonts w:cs="Helv;Arial" w:ascii="Helv;Arial" w:hAnsi="Helv;Arial"/>
          <w:b/>
          <w:bCs/>
          <w:color w:val="000000"/>
        </w:rPr>
        <w:t>POWER POINTS: Say Goodbye To Price Caps If Bush Wins</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By Mark Golden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11/03/2000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Dow Jones Energy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color w:val="000000"/>
        </w:rPr>
        <w:t xml:space="preserve">A Dow Jones Newswires Column  </w:t>
      </w:r>
      <w:r>
        <w:rPr>
          <w:rFonts w:cs="Courier" w:ascii="Courier" w:hAnsi="Courier"/>
          <w:color w:val="000000"/>
        </w:rPr>
        <w:t xml:space="preserve">  </w:t>
      </w:r>
    </w:p>
    <w:p>
      <w:pPr>
        <w:pStyle w:val="Normal"/>
        <w:autoSpaceDE w:val="false"/>
        <w:spacing w:lineRule="atLeast" w:line="240"/>
        <w:rPr>
          <w:rFonts w:ascii="Courier" w:hAnsi="Courier" w:cs="Courier"/>
          <w:color w:val="000000"/>
        </w:rPr>
      </w:pPr>
      <w:r>
        <w:rPr>
          <w:rFonts w:cs="Courier" w:ascii="Courier" w:hAnsi="Courier"/>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NEW YORK -(Dow Jones)- Commissioner Curt L. Hebert's remarks on the California power market this week offer a glimpse of how the Federal Energy Regulatory Commission may rule in the event George W. Bush is elected president: more aggressive pursuit of deregulation, an end to electricity price caps, less concern for the environment, and an end to protecting utilities from their own bad business decisions.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Immediately and without Congressional approval, the new president gets to appoint a new chairman of the FERC. Bush hasn't said whom he would choose as FERC chairman, and that, of course, won't be one of the first decisions he makes if elected.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But Hebert has consulted with the Republican nominee on electricity deregulation and FERC insiders say it is likely Hebert will be asked.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Also, if voters elect Bush on Tuesday, the majority of FERC commissioners could be Republicans by the end of 2001 at the latest. The spot vacated by Commissioner Vicky Bailey earlier this year still needs to be filled. That position will go to a Republican regardless of whether Bush or Vice President Al Gore triumphs Tuesday because neither party can have more than three members on the five-member commission. There are already three Democrats: Chairman James J. Hoecker and commissioners William Massey and Linda Breathitt.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Hoecker's term expired June 30 this year, but he was appointed to continue serving on an interim basis until the current Congress adjourns. President Clinton is expected to make a recess appointment of Hoecker after the Congress finalizes the budget and adjourns sometime after the election. The recess appointment - and thus a Democratic majority at the FERC - would run through the end of the 2001 congressional session.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If Bush wins and Clinton doesn't make a recess appointment, Bush would be able to appoint two commissioners immediately, though all appointments must be approved by Congress, and the Republicans would have a majority at the FERC.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the meantime, Hebert as chairman could still set the tone of the commission's rulings even as a member of the minority party on the commission. Regular commissioners have just a few staffers each, while the rest of the FERC reports to the chairman. The staff initiates proposed orders, and the other commissioners vote in response. Hoecker, for example, initiated last year's aggressive order for the establishment of independent regional transmission organizations, and then got other commissioners to support it.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addition, the chairman controls the FERC budget. It's one thing to issue an order and another to get the money necessary to enforce it.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So, how would the FERC rule under Hebert? He's been clear in his frequent dissents from rulings the past three years.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"If it were up to me, today's order would be much, much different," Hebert said Wednesday on California, even though he voted in favor of the order. "Now is not the time for timidity."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Hebert is against the $150 a megawatt-hour "soft" price cap for California, and he's voted against every price cap previously. "I find the concept of 'price mitigation' an offensive one," he wrote Wednesday. "There is a direct correlation between lower price caps and higher consumer prices."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his oral comments, Hebert noted that "price controls didn't work for the Nixon administration, or the Carter administration, and they aren't working for the Clinton-Gore administration."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Existing price caps, if Hebert got his way, would be escalated by $250 or $500 every six months or so until they became irrelevant. A rapidly escalating cap would propel market participants to take the necessary actions to increase supplies and reduce peak demand.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FERC didn't order independent generators to pay refunds for high-priced summer power to California's consumers and utilities because they didn't find evidence of collusion by generators. They left open the possibility of ordering refunds if such evidence comes to light.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Hebert, on the other hand, said the FERC had no legal authority to order refunds from this summer, and that the possibility of refunds in the future introduces more damaging uncertainty into California's power industry.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He said he regretted that he couldn't order refunds and thus become the most popular person in San Diego, but if you read between the lines, he clearly thinks that PGÈ Corp. (PCG) and Edison International (EIX) should have to pay the multi-billion dollar bill for their own "inattentiveness," as he calls it.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Hebert applauded letting California's utilities out from under the state-run markets and eliminating the single-price auction - or market-clearing price mechanism.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He also scolded California environmentalists in his spoken comments Wednesday, though not in his written brief. When he told California regulators that new power plants were being approved in Illinois six months after applications were made, Hebert said he was told: "Well, this isn't Illinois."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 understand the environmental concerns, but to say you're not Illinois, and that's not how we do things here because of the environment, isn't going to get the job done," Hebert said.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"If the people of California don't understand that something needs to be done yesterday about getting new power plants built, somebody's not telling them the truth."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the end, however, Hebert conceded that the FERC has little authority to dictate to states how to run their procedures for permitting new power plants, and the FERC has little influence on environmental policy.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Little has been said on whom Bush might appoint as head of the Environmental Protection Administration, but the word in Houston - for what that's worth - is that Enron Corp. (ENE) Chairman Kenneth Lay could well become secretary of the Energy Department if Bush is elected.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While Bush and Gore both advocate deregulation of the electric utility industry, the Democrats on the FERC have, in fact, been very reluctant to trust free markets and force utilities to open up the grid. In general, Bush's response to the country's energy crisis is to increase supply, while Gore would cut demand through new energy technologies and resist increased use of fossil fuels.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FERC, EPA and DOE under a Bush administration would be a very different world for the electricity industry. Tune in Tuesday.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color w:val="000000"/>
        </w:rPr>
        <w:t xml:space="preserve">-By Mark Golden, Dow Jones Newswires; 201-938-4604; </w:t>
      </w:r>
      <w:r>
        <w:rPr>
          <w:rFonts w:cs="Helv;Arial" w:ascii="Helv;Arial" w:hAnsi="Helv;Arial"/>
          <w:color w:val="0000FF"/>
          <w:u w:val="single"/>
        </w:rPr>
        <w:t>mark.golden@dowjones.com</w:t>
      </w:r>
      <w:r>
        <w:rPr>
          <w:rFonts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pPr>
      <w:r>
        <w:rPr>
          <w:rFonts w:cs="Helv;Arial" w:ascii="Helv;Arial" w:hAnsi="Helv;Arial"/>
          <w:b/>
          <w:bCs/>
          <w:color w:val="000000"/>
        </w:rPr>
        <w:t>Folder Name: Utilities, Electric: Deregulation</w:t>
      </w:r>
      <w:r>
        <w:rPr>
          <w:rFonts w:cs="Helv;Arial" w:ascii="Helv;Arial" w:hAnsi="Helv;Arial"/>
          <w:color w:val="000000"/>
        </w:rPr>
        <w:t xml:space="preserve"> </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t>Relevance Score on Scale of 100: 98</w:t>
      </w:r>
    </w:p>
    <w:p>
      <w:pPr>
        <w:pStyle w:val="Normal"/>
        <w:autoSpaceDE w:val="false"/>
        <w:spacing w:lineRule="atLeast" w:line="240"/>
        <w:rPr>
          <w:rFonts w:ascii="Helv;Arial" w:hAnsi="Helv;Arial" w:cs="Helv;Arial"/>
          <w:b/>
          <w:bCs/>
          <w:color w:val="000000"/>
        </w:rPr>
      </w:pPr>
      <w:r>
        <w:rPr>
          <w:rFonts w:cs="Helv;Arial" w:ascii="Helv;Arial" w:hAnsi="Helv;Arial"/>
          <w:b/>
          <w:bCs/>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pPr>
      <w:r>
        <w:rPr>
          <w:rFonts w:cs="Helv;Arial" w:ascii="Helv;Arial" w:hAnsi="Helv;Arial"/>
          <w:color w:val="000000"/>
        </w:rPr>
        <w:t xml:space="preserve">To review or revise your folder, visit </w:t>
      </w:r>
      <w:r>
        <w:rPr>
          <w:rFonts w:cs="Helv;Arial" w:ascii="Helv;Arial" w:hAnsi="Helv;Arial"/>
          <w:color w:val="0000FF"/>
          <w:u w:val="single"/>
        </w:rPr>
        <w:t>Dow Jones CustomClips</w:t>
      </w:r>
      <w:r>
        <w:rPr>
          <w:rFonts w:cs="Helv;Arial" w:ascii="Helv;Arial" w:hAnsi="Helv;Arial"/>
          <w:color w:val="000000"/>
        </w:rPr>
        <w:t xml:space="preserve"> or contact Dow Jones Customer Service by e-mail at </w:t>
      </w:r>
      <w:r>
        <w:rPr>
          <w:rFonts w:cs="Helv;Arial" w:ascii="Helv;Arial" w:hAnsi="Helv;Arial"/>
          <w:color w:val="0000FF"/>
          <w:u w:val="single"/>
        </w:rPr>
        <w:t>custom.news@bis.dowjones.com</w:t>
      </w:r>
      <w:r>
        <w:rPr>
          <w:rFonts w:cs="Helv;Arial" w:ascii="Helv;Arial" w:hAnsi="Helv;Arial"/>
          <w:color w:val="000000"/>
        </w:rPr>
        <w:t xml:space="preserve">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2000-11-03T16:59:00Z</dcterms:created>
  <dc:creator>mbuster</dc:creator>
  <dc:description/>
  <dc:language>en-CA</dc:language>
  <cp:lastModifiedBy>mbuster</cp:lastModifiedBy>
  <dcterms:modified xsi:type="dcterms:W3CDTF">2000-11-03T17:02:00Z</dcterms:modified>
  <cp:revision>1</cp:revision>
  <dc:subject/>
  <dc:title>Dow Jones Energy Service</dc:title>
</cp:coreProperties>
</file>