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Times" w:hAnsi="Times New Roman;Times" w:cs="Times New Roman;Times"/>
        </w:rPr>
      </w:pPr>
      <w:r>
        <w:rPr>
          <w:rFonts w:cs="Times New Roman;Times" w:ascii="Times New Roman;Times" w:hAnsi="Times New Roman;Times"/>
        </w:rPr>
      </w:r>
    </w:p>
    <w:p>
      <w:pPr>
        <w:pStyle w:val="Normal"/>
        <w:jc w:val="center"/>
        <w:rPr>
          <w:rFonts w:ascii="Times New Roman;Times" w:hAnsi="Times New Roman;Times" w:cs="Times New Roman;Times"/>
        </w:rPr>
      </w:pPr>
      <w:r>
        <w:rPr>
          <w:rFonts w:cs="Times New Roman;Times" w:ascii="Times New Roman;Times" w:hAnsi="Times New Roman;Times"/>
        </w:rPr>
        <w:t>SIDE AGREEMENT</w:t>
      </w:r>
    </w:p>
    <w:p>
      <w:pPr>
        <w:pStyle w:val="Normal"/>
        <w:jc w:val="center"/>
        <w:rPr>
          <w:rFonts w:ascii="Times New Roman;Times" w:hAnsi="Times New Roman;Times" w:cs="Times New Roman;Times"/>
        </w:rPr>
      </w:pPr>
      <w:r>
        <w:rPr>
          <w:rFonts w:cs="Times New Roman;Times" w:ascii="Times New Roman;Times" w:hAnsi="Times New Roman;Times"/>
        </w:rPr>
      </w:r>
    </w:p>
    <w:p>
      <w:pPr>
        <w:pStyle w:val="Normal"/>
        <w:jc w:val="center"/>
        <w:rPr>
          <w:rFonts w:ascii="Times New Roman;Times" w:hAnsi="Times New Roman;Times" w:cs="Times New Roman;Times"/>
        </w:rPr>
      </w:pPr>
      <w:r>
        <w:rPr>
          <w:rFonts w:cs="Times New Roman;Times" w:ascii="Times New Roman;Times" w:hAnsi="Times New Roman;Times"/>
        </w:rPr>
      </w:r>
    </w:p>
    <w:p>
      <w:pPr>
        <w:pStyle w:val="Normal"/>
        <w:rPr>
          <w:rFonts w:ascii="Times New Roman;Times" w:hAnsi="Times New Roman;Times" w:cs="Times New Roman;Times"/>
        </w:rPr>
      </w:pPr>
      <w:r>
        <w:rPr>
          <w:rFonts w:cs="Times New Roman;Times" w:ascii="Times New Roman;Times" w:hAnsi="Times New Roman;Times"/>
        </w:rPr>
        <w:tab/>
        <w:t>THIS SIDE AGREEMENT (the “Agreement”) is made as of ________________, 2000 (the “Effective Date”), by and between Enron North America Corp. (“ENA”) and National Energy Production Corporation (“NEPCO”).</w:t>
      </w:r>
    </w:p>
    <w:p>
      <w:pPr>
        <w:pStyle w:val="Normal"/>
        <w:rPr>
          <w:rFonts w:ascii="Times New Roman;Times" w:hAnsi="Times New Roman;Times" w:cs="Times New Roman;Times"/>
        </w:rPr>
      </w:pPr>
      <w:r>
        <w:rPr>
          <w:rFonts w:cs="Times New Roman;Times" w:ascii="Times New Roman;Times" w:hAnsi="Times New Roman;Times"/>
        </w:rPr>
      </w:r>
    </w:p>
    <w:p>
      <w:pPr>
        <w:pStyle w:val="Normal"/>
        <w:rPr>
          <w:rFonts w:ascii="Times New Roman;Times" w:hAnsi="Times New Roman;Times" w:cs="Times New Roman;Times"/>
        </w:rPr>
      </w:pPr>
      <w:r>
        <w:rPr>
          <w:rFonts w:cs="Times New Roman;Times" w:ascii="Times New Roman;Times" w:hAnsi="Times New Roman;Times"/>
        </w:rPr>
      </w:r>
    </w:p>
    <w:p>
      <w:pPr>
        <w:pStyle w:val="Normal"/>
        <w:jc w:val="center"/>
        <w:rPr>
          <w:rFonts w:ascii="Times New Roman;Times" w:hAnsi="Times New Roman;Times" w:cs="Times New Roman;Times"/>
        </w:rPr>
      </w:pPr>
      <w:r>
        <w:rPr>
          <w:rFonts w:cs="Times New Roman;Times" w:ascii="Times New Roman;Times" w:hAnsi="Times New Roman;Times"/>
          <w:u w:val="single"/>
        </w:rPr>
        <w:t>R</w:t>
      </w:r>
      <w:r>
        <w:rPr>
          <w:rFonts w:cs="Times New Roman;Times" w:ascii="Times New Roman;Times" w:hAnsi="Times New Roman;Times"/>
        </w:rPr>
        <w:t xml:space="preserve"> </w:t>
      </w:r>
      <w:r>
        <w:rPr>
          <w:rFonts w:cs="Times New Roman;Times" w:ascii="Times New Roman;Times" w:hAnsi="Times New Roman;Times"/>
          <w:u w:val="single"/>
        </w:rPr>
        <w:t>E</w:t>
      </w:r>
      <w:r>
        <w:rPr>
          <w:rFonts w:cs="Times New Roman;Times" w:ascii="Times New Roman;Times" w:hAnsi="Times New Roman;Times"/>
        </w:rPr>
        <w:t xml:space="preserve"> </w:t>
      </w:r>
      <w:r>
        <w:rPr>
          <w:rFonts w:cs="Times New Roman;Times" w:ascii="Times New Roman;Times" w:hAnsi="Times New Roman;Times"/>
          <w:u w:val="single"/>
        </w:rPr>
        <w:t>C</w:t>
      </w:r>
      <w:r>
        <w:rPr>
          <w:rFonts w:cs="Times New Roman;Times" w:ascii="Times New Roman;Times" w:hAnsi="Times New Roman;Times"/>
        </w:rPr>
        <w:t xml:space="preserve"> </w:t>
      </w:r>
      <w:r>
        <w:rPr>
          <w:rFonts w:cs="Times New Roman;Times" w:ascii="Times New Roman;Times" w:hAnsi="Times New Roman;Times"/>
          <w:u w:val="single"/>
        </w:rPr>
        <w:t>I</w:t>
      </w:r>
      <w:r>
        <w:rPr>
          <w:rFonts w:cs="Times New Roman;Times" w:ascii="Times New Roman;Times" w:hAnsi="Times New Roman;Times"/>
        </w:rPr>
        <w:t xml:space="preserve"> </w:t>
      </w:r>
      <w:r>
        <w:rPr>
          <w:rFonts w:cs="Times New Roman;Times" w:ascii="Times New Roman;Times" w:hAnsi="Times New Roman;Times"/>
          <w:u w:val="single"/>
        </w:rPr>
        <w:t>T</w:t>
      </w:r>
      <w:r>
        <w:rPr>
          <w:rFonts w:cs="Times New Roman;Times" w:ascii="Times New Roman;Times" w:hAnsi="Times New Roman;Times"/>
        </w:rPr>
        <w:t xml:space="preserve"> </w:t>
      </w:r>
      <w:r>
        <w:rPr>
          <w:rFonts w:cs="Times New Roman;Times" w:ascii="Times New Roman;Times" w:hAnsi="Times New Roman;Times"/>
          <w:u w:val="single"/>
        </w:rPr>
        <w:t>A</w:t>
      </w:r>
      <w:r>
        <w:rPr>
          <w:rFonts w:cs="Times New Roman;Times" w:ascii="Times New Roman;Times" w:hAnsi="Times New Roman;Times"/>
        </w:rPr>
        <w:t xml:space="preserve"> </w:t>
      </w:r>
      <w:r>
        <w:rPr>
          <w:rFonts w:cs="Times New Roman;Times" w:ascii="Times New Roman;Times" w:hAnsi="Times New Roman;Times"/>
          <w:u w:val="single"/>
        </w:rPr>
        <w:t>L</w:t>
      </w:r>
      <w:r>
        <w:rPr>
          <w:rFonts w:cs="Times New Roman;Times" w:ascii="Times New Roman;Times" w:hAnsi="Times New Roman;Times"/>
        </w:rPr>
        <w:t xml:space="preserve"> </w:t>
      </w:r>
      <w:r>
        <w:rPr>
          <w:rFonts w:cs="Times New Roman;Times" w:ascii="Times New Roman;Times" w:hAnsi="Times New Roman;Times"/>
          <w:u w:val="single"/>
        </w:rPr>
        <w:t>S</w:t>
      </w:r>
    </w:p>
    <w:p>
      <w:pPr>
        <w:pStyle w:val="Normal"/>
        <w:jc w:val="center"/>
        <w:rPr>
          <w:rFonts w:ascii="Times New Roman;Times" w:hAnsi="Times New Roman;Times" w:cs="Times New Roman;Times"/>
        </w:rPr>
      </w:pPr>
      <w:r>
        <w:rPr>
          <w:rFonts w:cs="Times New Roman;Times" w:ascii="Times New Roman;Times" w:hAnsi="Times New Roman;Times"/>
        </w:rPr>
      </w:r>
    </w:p>
    <w:p>
      <w:pPr>
        <w:pStyle w:val="Normal"/>
        <w:jc w:val="center"/>
        <w:rPr>
          <w:rFonts w:ascii="Times New Roman;Times" w:hAnsi="Times New Roman;Times" w:cs="Times New Roman;Times"/>
        </w:rPr>
      </w:pPr>
      <w:r>
        <w:rPr>
          <w:rFonts w:cs="Times New Roman;Times" w:ascii="Times New Roman;Times" w:hAnsi="Times New Roman;Times"/>
        </w:rPr>
      </w:r>
    </w:p>
    <w:p>
      <w:pPr>
        <w:pStyle w:val="Normal"/>
        <w:ind w:firstLine="720" w:end="0"/>
        <w:rPr>
          <w:rFonts w:ascii="Times New Roman;Times" w:hAnsi="Times New Roman;Times" w:cs="Times New Roman;Times"/>
        </w:rPr>
      </w:pPr>
      <w:r>
        <w:rPr>
          <w:rFonts w:cs="Times New Roman;Times" w:ascii="Times New Roman;Times" w:hAnsi="Times New Roman;Times"/>
        </w:rPr>
        <w:t>WHEREAS, ENA and Enron Sandhill Limited Partnership executed that certain Separately Stated Engineering, Materials and Equipment Procurement and Construction Agreement dated April 20, 2000 as amended by that certain First Amendment to Separately Stated Engineering, Materials and Equipment Procurement and Construction Agreement dated ________________, 2000 (collectively, the “EPC Contract”);</w:t>
      </w:r>
    </w:p>
    <w:p>
      <w:pPr>
        <w:pStyle w:val="Normal"/>
        <w:ind w:firstLine="720" w:end="0"/>
        <w:rPr>
          <w:rFonts w:ascii="Times New Roman;Times" w:hAnsi="Times New Roman;Times" w:cs="Times New Roman;Times"/>
        </w:rPr>
      </w:pPr>
      <w:r>
        <w:rPr>
          <w:rFonts w:cs="Times New Roman;Times" w:ascii="Times New Roman;Times" w:hAnsi="Times New Roman;Times"/>
        </w:rPr>
      </w:r>
    </w:p>
    <w:p>
      <w:pPr>
        <w:pStyle w:val="Normal"/>
        <w:ind w:firstLine="720" w:end="0"/>
        <w:rPr>
          <w:rFonts w:ascii="Times New Roman;Times" w:hAnsi="Times New Roman;Times" w:cs="Times New Roman;Times"/>
        </w:rPr>
      </w:pPr>
      <w:r>
        <w:rPr>
          <w:rFonts w:cs="Times New Roman;Times" w:ascii="Times New Roman;Times" w:hAnsi="Times New Roman;Times"/>
        </w:rPr>
        <w:t xml:space="preserve">WHEREAS, contemporaneously with the execution of this Agreement, ENA and NEPCO will enter into an Assignment Agreement (“Assignment Agreement”) pursuant to which ENA will assign to NEPCO and NEPCO will assume from ENA, ENA’s rights and obligations under the EPC Contract; and </w:t>
      </w:r>
    </w:p>
    <w:p>
      <w:pPr>
        <w:pStyle w:val="Normal"/>
        <w:ind w:firstLine="720" w:end="0"/>
        <w:rPr>
          <w:rFonts w:ascii="Times New Roman;Times" w:hAnsi="Times New Roman;Times" w:cs="Times New Roman;Times"/>
        </w:rPr>
      </w:pPr>
      <w:r>
        <w:rPr>
          <w:rFonts w:cs="Times New Roman;Times" w:ascii="Times New Roman;Times" w:hAnsi="Times New Roman;Times"/>
        </w:rPr>
      </w:r>
    </w:p>
    <w:p>
      <w:pPr>
        <w:pStyle w:val="Normal"/>
        <w:ind w:firstLine="720" w:end="0"/>
        <w:rPr>
          <w:rFonts w:ascii="Times New Roman;Times" w:hAnsi="Times New Roman;Times" w:cs="Times New Roman;Times"/>
        </w:rPr>
      </w:pPr>
      <w:r>
        <w:rPr>
          <w:rFonts w:cs="Times New Roman;Times" w:ascii="Times New Roman;Times" w:hAnsi="Times New Roman;Times"/>
        </w:rPr>
        <w:t>WHEREAS, ENA and NEPCO wish to evidence certain agreements made in connection with the assignment of the EPC Contract.</w:t>
      </w:r>
    </w:p>
    <w:p>
      <w:pPr>
        <w:pStyle w:val="Normal"/>
        <w:rPr>
          <w:rFonts w:ascii="Times New Roman;Times" w:hAnsi="Times New Roman;Times" w:cs="Times New Roman;Times"/>
        </w:rPr>
      </w:pPr>
      <w:r>
        <w:rPr>
          <w:rFonts w:cs="Times New Roman;Times" w:ascii="Times New Roman;Times" w:hAnsi="Times New Roman;Times"/>
        </w:rPr>
      </w:r>
    </w:p>
    <w:p>
      <w:pPr>
        <w:pStyle w:val="BodyTextIndent"/>
        <w:rPr/>
      </w:pPr>
      <w:r>
        <w:rPr/>
        <w:t>NOW, THEREFORE, in consideration of the foregoing, the mutual covenants and agreements set forth herein, and other good and valuable consideration, the receipt and sufficiency of which are hereby acknowledged, the parties hereto agree as follows:</w:t>
      </w:r>
    </w:p>
    <w:p>
      <w:pPr>
        <w:pStyle w:val="Normal"/>
        <w:ind w:firstLine="720" w:end="0"/>
        <w:rPr>
          <w:rFonts w:ascii="Times New Roman;Times" w:hAnsi="Times New Roman;Times" w:cs="Times New Roman;Times"/>
        </w:rPr>
      </w:pPr>
      <w:r>
        <w:rPr>
          <w:rFonts w:cs="Times New Roman;Times" w:ascii="Times New Roman;Times" w:hAnsi="Times New Roman;Times"/>
        </w:rPr>
      </w:r>
    </w:p>
    <w:p>
      <w:pPr>
        <w:pStyle w:val="Normal"/>
        <w:numPr>
          <w:ilvl w:val="0"/>
          <w:numId w:val="3"/>
        </w:numPr>
        <w:rPr>
          <w:rFonts w:ascii="Times New Roman;Times" w:hAnsi="Times New Roman;Times" w:cs="Times New Roman;Times"/>
        </w:rPr>
      </w:pPr>
      <w:r>
        <w:rPr>
          <w:rFonts w:cs="Times New Roman;Times" w:ascii="Times New Roman;Times" w:hAnsi="Times New Roman;Times"/>
          <w:u w:val="single"/>
        </w:rPr>
        <w:t>Definitions</w:t>
      </w:r>
      <w:r>
        <w:rPr>
          <w:rFonts w:cs="Times New Roman;Times" w:ascii="Times New Roman;Times" w:hAnsi="Times New Roman;Times"/>
        </w:rPr>
        <w:t>.  All capitalized terms used herein and not otherwise defined herein shall have the meaning ascribed to such terms in the EPC Contract.</w:t>
      </w:r>
    </w:p>
    <w:p>
      <w:pPr>
        <w:pStyle w:val="Normal"/>
        <w:rPr>
          <w:rFonts w:ascii="Times New Roman;Times" w:hAnsi="Times New Roman;Times" w:cs="Times New Roman;Times"/>
        </w:rPr>
      </w:pPr>
      <w:r>
        <w:rPr>
          <w:rFonts w:cs="Times New Roman;Times" w:ascii="Times New Roman;Times" w:hAnsi="Times New Roman;Times"/>
        </w:rPr>
      </w:r>
    </w:p>
    <w:p>
      <w:pPr>
        <w:pStyle w:val="Normal"/>
        <w:numPr>
          <w:ilvl w:val="0"/>
          <w:numId w:val="3"/>
        </w:numPr>
        <w:rPr>
          <w:rFonts w:ascii="Times New Roman;Times" w:hAnsi="Times New Roman;Times" w:cs="Times New Roman;Times"/>
        </w:rPr>
      </w:pPr>
      <w:r>
        <w:rPr>
          <w:rFonts w:cs="Times New Roman;Times" w:ascii="Times New Roman;Times" w:hAnsi="Times New Roman;Times"/>
          <w:u w:val="single"/>
        </w:rPr>
        <w:t>Equipment</w:t>
      </w:r>
      <w:r>
        <w:rPr>
          <w:rFonts w:cs="Times New Roman;Times" w:ascii="Times New Roman;Times" w:hAnsi="Times New Roman;Times"/>
        </w:rPr>
        <w:t>.  ENA agrees to provide to NEPCO, the equipment specifically identified on Exhibit “A” attached hereto (the “Equipment”).  The Equipment shall be delivered and/or stored in accordance with the terms of the agreements (the “Equipment Contracts”) pursuant to which ENA is purchasing such Equipment (copies of which have been sent to, and reviewed by, NEPCO prior to executing this Agreement).  NEPCO shall be entitled to all rights and benefits relating to the Equipment to which ENA is entitled (including, without limitation, any liquidated damages that may be payable for late delivery, all performance guarantees and equipment warranties) under the Equipment Contracts.  Likewise, NEPCO shall assume all obligations and liabilities relating to the Equipment for which ENA is responsible (including, without limitation, all costs associated with storage and transportation not provided by the sellers of the Equipment (“Sellers”) and all risk of loss to be borne by the purchaser (but specifically excluding the obligation to pay the purchase price for the Equipment which shall be paid by ENA)) under the Equipment Contracts.  ENA agrees to use commercially reasonable efforts to insure that the Sellers perform their obligations as set forth in the Equipment Contracts; but, shall not have any liability to NEPCO for any breach by such Sellers other than an obligation to seek prompt compliance with the terms of the Equipment Contracts.  After the date of this Agreement, any notices or elections with respect to the Equipment under the Equipment Contracts shall be made by ENA only with NEPCO’s prior approval.  NEPCO agrees to respond promptly to any requests by ENA for such approval.</w:t>
      </w:r>
    </w:p>
    <w:p>
      <w:pPr>
        <w:pStyle w:val="Header"/>
        <w:tabs>
          <w:tab w:val="clear" w:pos="4320"/>
          <w:tab w:val="clear" w:pos="8640"/>
        </w:tabs>
        <w:rPr>
          <w:rFonts w:ascii="Times New Roman;Times" w:hAnsi="Times New Roman;Times" w:cs="Times New Roman;Times"/>
        </w:rPr>
      </w:pPr>
      <w:r>
        <w:rPr>
          <w:rFonts w:cs="Times New Roman;Times" w:ascii="Times New Roman;Times" w:hAnsi="Times New Roman;Times"/>
        </w:rPr>
      </w:r>
    </w:p>
    <w:p>
      <w:pPr>
        <w:pStyle w:val="Normal"/>
        <w:numPr>
          <w:ilvl w:val="0"/>
          <w:numId w:val="3"/>
        </w:numPr>
        <w:rPr>
          <w:rFonts w:ascii="Times New Roman;Times" w:hAnsi="Times New Roman;Times" w:cs="Times New Roman;Times"/>
        </w:rPr>
      </w:pPr>
      <w:r>
        <w:rPr>
          <w:rFonts w:cs="Times New Roman;Times" w:ascii="Times New Roman;Times" w:hAnsi="Times New Roman;Times"/>
          <w:u w:val="single"/>
        </w:rPr>
        <w:t>Equipment Consideration</w:t>
      </w:r>
      <w:r>
        <w:rPr>
          <w:rFonts w:cs="Times New Roman;Times" w:ascii="Times New Roman;Times" w:hAnsi="Times New Roman;Times"/>
        </w:rPr>
        <w:t>.  The prices to be paid by NEPCO to ENA for the Equipment are reflected on Exhibit “A”.  Such amounts shall be paid as set forth below.</w:t>
      </w:r>
    </w:p>
    <w:p>
      <w:pPr>
        <w:pStyle w:val="Normal"/>
        <w:rPr>
          <w:rFonts w:ascii="Times New Roman;Times" w:hAnsi="Times New Roman;Times" w:cs="Times New Roman;Times"/>
        </w:rPr>
      </w:pPr>
      <w:r>
        <w:rPr>
          <w:rFonts w:cs="Times New Roman;Times" w:ascii="Times New Roman;Times" w:hAnsi="Times New Roman;Times"/>
        </w:rPr>
      </w:r>
    </w:p>
    <w:p>
      <w:pPr>
        <w:pStyle w:val="Normal"/>
        <w:numPr>
          <w:ilvl w:val="0"/>
          <w:numId w:val="3"/>
        </w:numPr>
        <w:rPr>
          <w:rFonts w:ascii="Times New Roman;Times" w:hAnsi="Times New Roman;Times" w:cs="Times New Roman;Times"/>
        </w:rPr>
      </w:pPr>
      <w:r>
        <w:rPr>
          <w:rFonts w:cs="Times New Roman;Times" w:ascii="Times New Roman;Times" w:hAnsi="Times New Roman;Times"/>
          <w:u w:val="single"/>
        </w:rPr>
        <w:t>Contract Price</w:t>
      </w:r>
      <w:r>
        <w:rPr>
          <w:rFonts w:cs="Times New Roman;Times" w:ascii="Times New Roman;Times" w:hAnsi="Times New Roman;Times"/>
        </w:rPr>
        <w:t xml:space="preserve">.  Notwithstanding the assignment of the EPC Contract pursuant to the Assignment Agreement or anything to the contrary contained therein, ENA shall retain all amounts heretofore paid under the EPC Contract and shall further be entitled to receive all future payments due and payable thereunder.  In that regard, should NEPCO ever receive any payments under the EPC Contract, NEPCO shall immediately forward such amounts to ENA.  In the event that ENA does not receive any of the amounts due under the EPC Contract, NEPCO agrees to provide its full assistance and cooperation in the enforcement of any and all rights of the Contractor under the EPC Contract (including, without limitation, the assignment (at ENA’s election) of all rights and remedies thereunder).  ENA shall retain such payments and apply them to the amounts payable for the Equipment pursuant to Section 3 above </w:t>
      </w:r>
      <w:r>
        <w:rPr>
          <w:rFonts w:cs="Times New Roman;Times" w:ascii="Times New Roman;Times" w:hAnsi="Times New Roman;Times"/>
          <w:b/>
          <w:bCs/>
        </w:rPr>
        <w:t xml:space="preserve">[plus a structuring fee in the amount of (___________)].  </w:t>
      </w:r>
      <w:r>
        <w:rPr>
          <w:rFonts w:cs="Times New Roman;Times" w:ascii="Times New Roman;Times" w:hAnsi="Times New Roman;Times"/>
        </w:rPr>
        <w:t>The remaining balance (which is calculated to be _______) plus an additional amount equal to [$___________], which constitutes the additional compensation due to NEPCO for certain changes in the scope of work under the EPC Contract, shall be paid to NEPCO in the amounts and on the dates set forth on Exhibit “B”.  Such payments (the “Contract Price Payments”) shall constitute the full amount of consideration to which NEPCO is entitled for the performance of Contractor’s obligations under the EPC Contract.  For avoidance of doubt, the parties hereto agree and acknowledge that the Contract Price Payments reflect an offset for the amounts which would otherwise be due and owing for the Equipment pursuant to Section 3 above.  Therefore, no additional payments for the Equipment shall be payable by NEPCO to ENA.</w:t>
      </w:r>
    </w:p>
    <w:p>
      <w:pPr>
        <w:pStyle w:val="Normal"/>
        <w:rPr>
          <w:rFonts w:ascii="Times New Roman;Times" w:hAnsi="Times New Roman;Times" w:cs="Times New Roman;Times"/>
        </w:rPr>
      </w:pPr>
      <w:r>
        <w:rPr>
          <w:rFonts w:cs="Times New Roman;Times" w:ascii="Times New Roman;Times" w:hAnsi="Times New Roman;Times"/>
        </w:rPr>
      </w:r>
    </w:p>
    <w:p>
      <w:pPr>
        <w:pStyle w:val="Normal"/>
        <w:numPr>
          <w:ilvl w:val="0"/>
          <w:numId w:val="3"/>
        </w:numPr>
        <w:rPr>
          <w:rFonts w:ascii="Times New Roman;Times" w:hAnsi="Times New Roman;Times" w:cs="Times New Roman;Times"/>
        </w:rPr>
      </w:pPr>
      <w:r>
        <w:rPr>
          <w:rFonts w:cs="Times New Roman;Times" w:ascii="Times New Roman;Times" w:hAnsi="Times New Roman;Times"/>
          <w:u w:val="single"/>
        </w:rPr>
        <w:t>Separately Stated Contract</w:t>
      </w:r>
      <w:r>
        <w:rPr>
          <w:rFonts w:cs="Times New Roman;Times" w:ascii="Times New Roman;Times" w:hAnsi="Times New Roman;Times"/>
        </w:rPr>
        <w:t>.  NEPCO agrees to submit bifurcated invoices and to take all measures reasonably necessary to maintain the “Separately Stated Contract” nature of the EPC Contract.  Moreover, NEPCO and ENA shall cooperate in good faith in furtherance of the foregoing provision.</w:t>
      </w:r>
    </w:p>
    <w:p>
      <w:pPr>
        <w:pStyle w:val="Header"/>
        <w:tabs>
          <w:tab w:val="clear" w:pos="4320"/>
          <w:tab w:val="clear" w:pos="8640"/>
        </w:tabs>
        <w:rPr>
          <w:rFonts w:ascii="Times New Roman;Times" w:hAnsi="Times New Roman;Times" w:cs="Times New Roman;Times"/>
        </w:rPr>
      </w:pPr>
      <w:r>
        <w:rPr>
          <w:rFonts w:cs="Times New Roman;Times" w:ascii="Times New Roman;Times" w:hAnsi="Times New Roman;Times"/>
        </w:rPr>
      </w:r>
    </w:p>
    <w:p>
      <w:pPr>
        <w:pStyle w:val="Normal"/>
        <w:numPr>
          <w:ilvl w:val="0"/>
          <w:numId w:val="3"/>
        </w:numPr>
        <w:rPr>
          <w:rFonts w:ascii="Times New Roman;Times" w:hAnsi="Times New Roman;Times" w:cs="Times New Roman;Times"/>
        </w:rPr>
      </w:pPr>
      <w:r>
        <w:rPr>
          <w:rFonts w:cs="Times New Roman;Times" w:ascii="Times New Roman;Times" w:hAnsi="Times New Roman;Times"/>
          <w:u w:val="single"/>
        </w:rPr>
        <w:t>Miscellaneous</w:t>
      </w:r>
      <w:r>
        <w:rPr>
          <w:rFonts w:cs="Times New Roman;Times" w:ascii="Times New Roman;Times" w:hAnsi="Times New Roman;Times"/>
        </w:rPr>
        <w:t>.</w:t>
      </w:r>
    </w:p>
    <w:p>
      <w:pPr>
        <w:pStyle w:val="Normal"/>
        <w:rPr>
          <w:rFonts w:ascii="Times New Roman;Times" w:hAnsi="Times New Roman;Times" w:cs="Times New Roman;Times"/>
        </w:rPr>
      </w:pPr>
      <w:r>
        <w:rPr>
          <w:rFonts w:cs="Times New Roman;Times" w:ascii="Times New Roman;Times" w:hAnsi="Times New Roman;Times"/>
        </w:rPr>
      </w:r>
    </w:p>
    <w:p>
      <w:pPr>
        <w:pStyle w:val="Normal"/>
        <w:numPr>
          <w:ilvl w:val="0"/>
          <w:numId w:val="2"/>
        </w:numPr>
        <w:rPr>
          <w:rFonts w:ascii="Times New Roman;Times" w:hAnsi="Times New Roman;Times" w:cs="Times New Roman;Times"/>
        </w:rPr>
      </w:pPr>
      <w:r>
        <w:rPr>
          <w:rFonts w:cs="Times New Roman;Times" w:ascii="Times New Roman;Times" w:hAnsi="Times New Roman;Times"/>
          <w:u w:val="single"/>
        </w:rPr>
        <w:t>Entire Agreement</w:t>
      </w:r>
      <w:r>
        <w:rPr>
          <w:rFonts w:cs="Times New Roman;Times" w:ascii="Times New Roman;Times" w:hAnsi="Times New Roman;Times"/>
        </w:rPr>
        <w:t>.  This Agreement and the Assignment Agreement contain the entire understanding of the parties with respect to the subject matter hereof.</w:t>
      </w:r>
    </w:p>
    <w:p>
      <w:pPr>
        <w:pStyle w:val="Normal"/>
        <w:rPr>
          <w:rFonts w:ascii="Times New Roman;Times" w:hAnsi="Times New Roman;Times" w:cs="Times New Roman;Times"/>
        </w:rPr>
      </w:pPr>
      <w:r>
        <w:rPr>
          <w:rFonts w:cs="Times New Roman;Times" w:ascii="Times New Roman;Times" w:hAnsi="Times New Roman;Times"/>
        </w:rPr>
      </w:r>
    </w:p>
    <w:p>
      <w:pPr>
        <w:pStyle w:val="Normal"/>
        <w:numPr>
          <w:ilvl w:val="0"/>
          <w:numId w:val="2"/>
        </w:numPr>
        <w:rPr>
          <w:rFonts w:ascii="Times New Roman;Times" w:hAnsi="Times New Roman;Times" w:cs="Times New Roman;Times"/>
        </w:rPr>
      </w:pPr>
      <w:r>
        <w:rPr>
          <w:rFonts w:cs="Times New Roman;Times" w:ascii="Times New Roman;Times" w:hAnsi="Times New Roman;Times"/>
          <w:u w:val="single"/>
        </w:rPr>
        <w:t>Headings</w:t>
      </w:r>
      <w:r>
        <w:rPr>
          <w:rFonts w:cs="Times New Roman;Times" w:ascii="Times New Roman;Times" w:hAnsi="Times New Roman;Times"/>
        </w:rPr>
        <w:t>.  Captions and headings in this Agreement are for ease of reference only and do not constitute a part of this Agreement.</w:t>
      </w:r>
    </w:p>
    <w:p>
      <w:pPr>
        <w:pStyle w:val="Normal"/>
        <w:rPr>
          <w:rFonts w:ascii="Times New Roman;Times" w:hAnsi="Times New Roman;Times" w:cs="Times New Roman;Times"/>
        </w:rPr>
      </w:pPr>
      <w:r>
        <w:rPr>
          <w:rFonts w:cs="Times New Roman;Times" w:ascii="Times New Roman;Times" w:hAnsi="Times New Roman;Times"/>
        </w:rPr>
      </w:r>
    </w:p>
    <w:p>
      <w:pPr>
        <w:pStyle w:val="Normal"/>
        <w:numPr>
          <w:ilvl w:val="0"/>
          <w:numId w:val="2"/>
        </w:numPr>
        <w:rPr>
          <w:rFonts w:ascii="Times New Roman;Times" w:hAnsi="Times New Roman;Times" w:cs="Times New Roman;Times"/>
        </w:rPr>
      </w:pPr>
      <w:r>
        <w:rPr>
          <w:rFonts w:cs="Times New Roman;Times" w:ascii="Times New Roman;Times" w:hAnsi="Times New Roman;Times"/>
          <w:u w:val="single"/>
        </w:rPr>
        <w:t>Governing Law</w:t>
      </w:r>
      <w:r>
        <w:rPr>
          <w:rFonts w:cs="Times New Roman;Times" w:ascii="Times New Roman;Times" w:hAnsi="Times New Roman;Times"/>
        </w:rPr>
        <w:t>.  THIS AGREEMENT AND ANY QUESTIONS CONCERNING ITS VALIDITY, CONSTRUCTION OR PERFORMANCE SHALL BE GOVERNED BY THE LAWS OF THE STATE OF TEXAS AS APPLIED TO RESIDENTS OF THAT STATE ENTERING INTO CONTRACTS TO BE PERFORMED WHOLLY THEREIN, IRRESPECTIVE OF THE PLACE OF EXECUTION OR OF THE ORDER IN WHICH THE SIGNATURES OF THE PARTIES ARE AFFIXED OR OF THE PLACE OR PLACES OF PERFORMANCE.</w:t>
      </w:r>
    </w:p>
    <w:p>
      <w:pPr>
        <w:pStyle w:val="Normal"/>
        <w:rPr>
          <w:rFonts w:ascii="Times New Roman;Times" w:hAnsi="Times New Roman;Times" w:cs="Times New Roman;Times"/>
        </w:rPr>
      </w:pPr>
      <w:r>
        <w:rPr>
          <w:rFonts w:cs="Times New Roman;Times" w:ascii="Times New Roman;Times" w:hAnsi="Times New Roman;Times"/>
        </w:rPr>
      </w:r>
    </w:p>
    <w:p>
      <w:pPr>
        <w:pStyle w:val="Normal"/>
        <w:numPr>
          <w:ilvl w:val="0"/>
          <w:numId w:val="2"/>
        </w:numPr>
        <w:rPr>
          <w:rFonts w:ascii="Times New Roman;Times" w:hAnsi="Times New Roman;Times" w:cs="Times New Roman;Times"/>
        </w:rPr>
      </w:pPr>
      <w:r>
        <w:rPr>
          <w:rFonts w:cs="Times New Roman;Times" w:ascii="Times New Roman;Times" w:hAnsi="Times New Roman;Times"/>
          <w:u w:val="single"/>
        </w:rPr>
        <w:t>Counterparts</w:t>
      </w:r>
      <w:r>
        <w:rPr>
          <w:rFonts w:cs="Times New Roman;Times" w:ascii="Times New Roman;Times" w:hAnsi="Times New Roman;Times"/>
        </w:rPr>
        <w:t>.  This Agreement may be executed in more than one counterpart, each of which shall be deemed to be an original, but all of which together shall constitute one and the same document.</w:t>
      </w:r>
    </w:p>
    <w:p>
      <w:pPr>
        <w:pStyle w:val="Normal"/>
        <w:rPr>
          <w:rFonts w:ascii="Times New Roman;Times" w:hAnsi="Times New Roman;Times" w:cs="Times New Roman;Times"/>
        </w:rPr>
      </w:pPr>
      <w:r>
        <w:rPr>
          <w:rFonts w:cs="Times New Roman;Times" w:ascii="Times New Roman;Times" w:hAnsi="Times New Roman;Times"/>
        </w:rPr>
      </w:r>
    </w:p>
    <w:p>
      <w:pPr>
        <w:pStyle w:val="Normal"/>
        <w:numPr>
          <w:ilvl w:val="0"/>
          <w:numId w:val="2"/>
        </w:numPr>
        <w:rPr>
          <w:rFonts w:ascii="Times New Roman;Times" w:hAnsi="Times New Roman;Times" w:cs="Times New Roman;Times"/>
        </w:rPr>
      </w:pPr>
      <w:r>
        <w:rPr>
          <w:rFonts w:cs="Times New Roman;Times" w:ascii="Times New Roman;Times" w:hAnsi="Times New Roman;Times"/>
          <w:u w:val="single"/>
        </w:rPr>
        <w:t>Successors and Assigns</w:t>
      </w:r>
      <w:r>
        <w:rPr>
          <w:rFonts w:cs="Times New Roman;Times" w:ascii="Times New Roman;Times" w:hAnsi="Times New Roman;Times"/>
        </w:rPr>
        <w:t>.  This Agreement shall inure to the benefit of, be binding upon, and be enforceable by and against the parties and their respective successors and permitted assigns.</w:t>
      </w:r>
    </w:p>
    <w:p>
      <w:pPr>
        <w:pStyle w:val="Header"/>
        <w:tabs>
          <w:tab w:val="clear" w:pos="4320"/>
          <w:tab w:val="clear" w:pos="8640"/>
        </w:tabs>
        <w:rPr>
          <w:rFonts w:ascii="Times New Roman;Times" w:hAnsi="Times New Roman;Times" w:cs="Times New Roman;Times"/>
        </w:rPr>
      </w:pPr>
      <w:r>
        <w:rPr>
          <w:rFonts w:cs="Times New Roman;Times" w:ascii="Times New Roman;Times" w:hAnsi="Times New Roman;Times"/>
        </w:rPr>
      </w:r>
    </w:p>
    <w:p>
      <w:pPr>
        <w:pStyle w:val="Normal"/>
        <w:numPr>
          <w:ilvl w:val="0"/>
          <w:numId w:val="2"/>
        </w:numPr>
        <w:rPr>
          <w:rFonts w:ascii="Times New Roman;Times" w:hAnsi="Times New Roman;Times" w:cs="Times New Roman;Times"/>
        </w:rPr>
      </w:pPr>
      <w:r>
        <w:rPr>
          <w:rFonts w:cs="Times New Roman;Times" w:ascii="Times New Roman;Times" w:hAnsi="Times New Roman;Times"/>
          <w:u w:val="single"/>
        </w:rPr>
        <w:t>Further Assurances</w:t>
      </w:r>
      <w:r>
        <w:rPr>
          <w:rFonts w:cs="Times New Roman;Times" w:ascii="Times New Roman;Times" w:hAnsi="Times New Roman;Times"/>
        </w:rPr>
        <w:t>.  ENA and NEPCO will, from time to time, upon the written request of other, execute and deliver all such further instruments and documents and take all such further action as such party may reasonably request in order to effectuate more fully the purposes of this Agreement.</w:t>
      </w:r>
    </w:p>
    <w:p>
      <w:pPr>
        <w:pStyle w:val="Normal"/>
        <w:rPr>
          <w:rFonts w:ascii="Times New Roman;Times" w:hAnsi="Times New Roman;Times" w:cs="Times New Roman;Times"/>
        </w:rPr>
      </w:pPr>
      <w:r>
        <w:rPr>
          <w:rFonts w:cs="Times New Roman;Times" w:ascii="Times New Roman;Times" w:hAnsi="Times New Roman;Times"/>
        </w:rPr>
      </w:r>
    </w:p>
    <w:p>
      <w:pPr>
        <w:pStyle w:val="Normal"/>
        <w:numPr>
          <w:ilvl w:val="0"/>
          <w:numId w:val="2"/>
        </w:numPr>
        <w:rPr>
          <w:rFonts w:ascii="Times New Roman;Times" w:hAnsi="Times New Roman;Times" w:cs="Times New Roman;Times"/>
        </w:rPr>
      </w:pPr>
      <w:r>
        <w:rPr>
          <w:rFonts w:cs="Times New Roman;Times" w:ascii="Times New Roman;Times" w:hAnsi="Times New Roman;Times"/>
          <w:u w:val="single"/>
        </w:rPr>
        <w:t>Severability</w:t>
      </w:r>
      <w:r>
        <w:rPr>
          <w:rFonts w:cs="Times New Roman;Times" w:ascii="Times New Roman;Times" w:hAnsi="Times New Roman;Times"/>
        </w:rPr>
        <w:t>.  In the event that any provision of this Agreement shall be held invalid or unenforceable by any court of competent jurisdiction, such holding shall not invalidate or render unenforceable any other provision hereof.</w:t>
      </w:r>
    </w:p>
    <w:p>
      <w:pPr>
        <w:pStyle w:val="BodyTextIndent2"/>
        <w:ind w:firstLine="720" w:start="0" w:end="0"/>
        <w:jc w:val="center"/>
        <w:rPr>
          <w:rFonts w:ascii="Times New Roman;Times" w:hAnsi="Times New Roman;Times" w:cs="Times New Roman;Times"/>
        </w:rPr>
      </w:pPr>
      <w:r>
        <w:rPr>
          <w:rFonts w:cs="Times New Roman;Times"/>
        </w:rPr>
      </w:r>
    </w:p>
    <w:p>
      <w:pPr>
        <w:pStyle w:val="BodyTextIndent2"/>
        <w:ind w:firstLine="720" w:start="0" w:end="0"/>
        <w:rPr/>
      </w:pPr>
      <w:r>
        <w:rPr/>
        <w:t>IN WITNESS WHEREOF, the undersigned parties have executed this Assignment as of the Effective Date.</w:t>
      </w:r>
    </w:p>
    <w:p>
      <w:pPr>
        <w:pStyle w:val="Normal"/>
        <w:tabs>
          <w:tab w:val="clear" w:pos="720"/>
          <w:tab w:val="left" w:pos="2880" w:leader="none"/>
        </w:tabs>
        <w:rPr>
          <w:rFonts w:ascii="Times New Roman;Times" w:hAnsi="Times New Roman;Times" w:cs="Times New Roman;Times"/>
        </w:rPr>
      </w:pPr>
      <w:r>
        <w:rPr>
          <w:rFonts w:cs="Times New Roman;Times" w:ascii="Times New Roman;Times" w:hAnsi="Times New Roman;Times"/>
        </w:rPr>
      </w:r>
    </w:p>
    <w:p>
      <w:pPr>
        <w:pStyle w:val="Normal"/>
        <w:tabs>
          <w:tab w:val="clear" w:pos="720"/>
          <w:tab w:val="left" w:pos="2880" w:leader="none"/>
        </w:tabs>
        <w:rPr>
          <w:rFonts w:ascii="Times New Roman;Times" w:hAnsi="Times New Roman;Times" w:cs="Times New Roman;Times"/>
        </w:rPr>
      </w:pPr>
      <w:r>
        <w:rPr>
          <w:rFonts w:cs="Times New Roman;Times" w:ascii="Times New Roman;Times" w:hAnsi="Times New Roman;Times"/>
        </w:rPr>
        <w:tab/>
        <w:t>ENA:</w:t>
      </w:r>
    </w:p>
    <w:p>
      <w:pPr>
        <w:pStyle w:val="Normal"/>
        <w:tabs>
          <w:tab w:val="clear" w:pos="720"/>
          <w:tab w:val="left" w:pos="2880" w:leader="none"/>
        </w:tabs>
        <w:rPr>
          <w:rFonts w:ascii="Times New Roman;Times" w:hAnsi="Times New Roman;Times" w:cs="Times New Roman;Times"/>
        </w:rPr>
      </w:pPr>
      <w:r>
        <w:rPr>
          <w:rFonts w:cs="Times New Roman;Times" w:ascii="Times New Roman;Times" w:hAnsi="Times New Roman;Times"/>
        </w:rPr>
      </w:r>
    </w:p>
    <w:p>
      <w:pPr>
        <w:pStyle w:val="Normal"/>
        <w:tabs>
          <w:tab w:val="clear" w:pos="720"/>
          <w:tab w:val="left" w:pos="2880" w:leader="none"/>
        </w:tabs>
        <w:rPr>
          <w:rFonts w:ascii="Times New Roman;Times" w:hAnsi="Times New Roman;Times" w:cs="Times New Roman;Times"/>
        </w:rPr>
      </w:pPr>
      <w:r>
        <w:rPr>
          <w:rFonts w:cs="Times New Roman;Times" w:ascii="Times New Roman;Times" w:hAnsi="Times New Roman;Times"/>
        </w:rPr>
        <w:tab/>
        <w:t>ENRON NORTH AMERICA CORP.</w:t>
      </w:r>
    </w:p>
    <w:p>
      <w:pPr>
        <w:pStyle w:val="Normal"/>
        <w:tabs>
          <w:tab w:val="clear" w:pos="720"/>
          <w:tab w:val="left" w:pos="2880" w:leader="none"/>
        </w:tabs>
        <w:rPr>
          <w:rFonts w:ascii="Times New Roman;Times" w:hAnsi="Times New Roman;Times" w:cs="Times New Roman;Times"/>
        </w:rPr>
      </w:pPr>
      <w:r>
        <w:rPr>
          <w:rFonts w:cs="Times New Roman;Times" w:ascii="Times New Roman;Times" w:hAnsi="Times New Roman;Times"/>
        </w:rPr>
      </w:r>
    </w:p>
    <w:p>
      <w:pPr>
        <w:pStyle w:val="Normal"/>
        <w:tabs>
          <w:tab w:val="clear" w:pos="720"/>
          <w:tab w:val="left" w:pos="2880" w:leader="none"/>
        </w:tabs>
        <w:rPr>
          <w:rFonts w:ascii="Times New Roman;Times" w:hAnsi="Times New Roman;Times" w:cs="Times New Roman;Times"/>
        </w:rPr>
      </w:pPr>
      <w:r>
        <w:rPr>
          <w:rFonts w:cs="Times New Roman;Times" w:ascii="Times New Roman;Times" w:hAnsi="Times New Roman;Times"/>
        </w:rPr>
      </w:r>
    </w:p>
    <w:p>
      <w:pPr>
        <w:pStyle w:val="Normal"/>
        <w:tabs>
          <w:tab w:val="clear" w:pos="720"/>
          <w:tab w:val="left" w:pos="2880" w:leader="none"/>
        </w:tabs>
        <w:spacing w:before="0" w:after="120"/>
        <w:rPr>
          <w:rFonts w:ascii="Times New Roman;Times" w:hAnsi="Times New Roman;Times" w:cs="Times New Roman;Times"/>
        </w:rPr>
      </w:pPr>
      <w:r>
        <w:rPr>
          <w:rFonts w:cs="Times New Roman;Times" w:ascii="Times New Roman;Times" w:hAnsi="Times New Roman;Times"/>
        </w:rPr>
        <w:tab/>
        <w:t>By:  _______________________________________________</w:t>
      </w:r>
    </w:p>
    <w:p>
      <w:pPr>
        <w:pStyle w:val="Normal"/>
        <w:tabs>
          <w:tab w:val="clear" w:pos="720"/>
          <w:tab w:val="left" w:pos="2880" w:leader="none"/>
        </w:tabs>
        <w:spacing w:before="0" w:after="120"/>
        <w:rPr>
          <w:rFonts w:ascii="Times New Roman;Times" w:hAnsi="Times New Roman;Times" w:cs="Times New Roman;Times"/>
        </w:rPr>
      </w:pPr>
      <w:r>
        <w:rPr>
          <w:rFonts w:cs="Times New Roman;Times" w:ascii="Times New Roman;Times" w:hAnsi="Times New Roman;Times"/>
        </w:rPr>
        <w:tab/>
        <w:t>Name:  _____________________________________________</w:t>
      </w:r>
    </w:p>
    <w:p>
      <w:pPr>
        <w:pStyle w:val="Normal"/>
        <w:tabs>
          <w:tab w:val="clear" w:pos="720"/>
          <w:tab w:val="left" w:pos="2880" w:leader="none"/>
        </w:tabs>
        <w:spacing w:before="0" w:after="120"/>
        <w:rPr>
          <w:rFonts w:ascii="Times New Roman;Times" w:hAnsi="Times New Roman;Times" w:cs="Times New Roman;Times"/>
        </w:rPr>
      </w:pPr>
      <w:r>
        <w:rPr>
          <w:rFonts w:cs="Times New Roman;Times" w:ascii="Times New Roman;Times" w:hAnsi="Times New Roman;Times"/>
        </w:rPr>
        <w:tab/>
        <w:t>Title:  ______________________________________________</w:t>
      </w:r>
    </w:p>
    <w:p>
      <w:pPr>
        <w:pStyle w:val="Normal"/>
        <w:tabs>
          <w:tab w:val="clear" w:pos="720"/>
          <w:tab w:val="left" w:pos="2880" w:leader="none"/>
        </w:tabs>
        <w:rPr>
          <w:rFonts w:ascii="Times New Roman;Times" w:hAnsi="Times New Roman;Times" w:cs="Times New Roman;Times"/>
        </w:rPr>
      </w:pPr>
      <w:r>
        <w:rPr>
          <w:rFonts w:cs="Times New Roman;Times" w:ascii="Times New Roman;Times" w:hAnsi="Times New Roman;Times"/>
        </w:rPr>
      </w:r>
    </w:p>
    <w:p>
      <w:pPr>
        <w:pStyle w:val="Normal"/>
        <w:tabs>
          <w:tab w:val="clear" w:pos="720"/>
          <w:tab w:val="left" w:pos="2880" w:leader="none"/>
        </w:tabs>
        <w:rPr>
          <w:rFonts w:ascii="Times New Roman;Times" w:hAnsi="Times New Roman;Times" w:cs="Times New Roman;Times"/>
        </w:rPr>
      </w:pPr>
      <w:r>
        <w:rPr>
          <w:rFonts w:cs="Times New Roman;Times" w:ascii="Times New Roman;Times" w:hAnsi="Times New Roman;Times"/>
        </w:rPr>
      </w:r>
    </w:p>
    <w:p>
      <w:pPr>
        <w:pStyle w:val="Normal"/>
        <w:tabs>
          <w:tab w:val="clear" w:pos="720"/>
          <w:tab w:val="left" w:pos="2880" w:leader="none"/>
        </w:tabs>
        <w:rPr>
          <w:rFonts w:ascii="Times New Roman;Times" w:hAnsi="Times New Roman;Times" w:cs="Times New Roman;Times"/>
        </w:rPr>
      </w:pPr>
      <w:r>
        <w:rPr>
          <w:rFonts w:cs="Times New Roman;Times" w:ascii="Times New Roman;Times" w:hAnsi="Times New Roman;Times"/>
        </w:rPr>
        <w:tab/>
        <w:t>NEPCO:</w:t>
      </w:r>
    </w:p>
    <w:p>
      <w:pPr>
        <w:pStyle w:val="Normal"/>
        <w:tabs>
          <w:tab w:val="clear" w:pos="720"/>
          <w:tab w:val="left" w:pos="2880" w:leader="none"/>
        </w:tabs>
        <w:rPr>
          <w:rFonts w:ascii="Times New Roman;Times" w:hAnsi="Times New Roman;Times" w:cs="Times New Roman;Times"/>
        </w:rPr>
      </w:pPr>
      <w:r>
        <w:rPr>
          <w:rFonts w:cs="Times New Roman;Times" w:ascii="Times New Roman;Times" w:hAnsi="Times New Roman;Times"/>
        </w:rPr>
      </w:r>
    </w:p>
    <w:p>
      <w:pPr>
        <w:pStyle w:val="Normal"/>
        <w:tabs>
          <w:tab w:val="clear" w:pos="720"/>
          <w:tab w:val="left" w:pos="2880" w:leader="none"/>
        </w:tabs>
        <w:rPr>
          <w:rFonts w:ascii="Times New Roman;Times" w:hAnsi="Times New Roman;Times" w:cs="Times New Roman;Times"/>
        </w:rPr>
      </w:pPr>
      <w:r>
        <w:rPr>
          <w:rFonts w:cs="Times New Roman;Times" w:ascii="Times New Roman;Times" w:hAnsi="Times New Roman;Times"/>
        </w:rPr>
        <w:tab/>
        <w:t>NATIONAL ENERGY PRODUCTION CORPORATION</w:t>
      </w:r>
    </w:p>
    <w:p>
      <w:pPr>
        <w:pStyle w:val="Normal"/>
        <w:tabs>
          <w:tab w:val="clear" w:pos="720"/>
          <w:tab w:val="left" w:pos="2880" w:leader="none"/>
        </w:tabs>
        <w:rPr>
          <w:rFonts w:ascii="Times New Roman;Times" w:hAnsi="Times New Roman;Times" w:cs="Times New Roman;Times"/>
        </w:rPr>
      </w:pPr>
      <w:r>
        <w:rPr>
          <w:rFonts w:cs="Times New Roman;Times" w:ascii="Times New Roman;Times" w:hAnsi="Times New Roman;Times"/>
        </w:rPr>
      </w:r>
    </w:p>
    <w:p>
      <w:pPr>
        <w:pStyle w:val="Normal"/>
        <w:tabs>
          <w:tab w:val="clear" w:pos="720"/>
          <w:tab w:val="left" w:pos="2880" w:leader="none"/>
        </w:tabs>
        <w:rPr>
          <w:rFonts w:ascii="Times New Roman;Times" w:hAnsi="Times New Roman;Times" w:cs="Times New Roman;Times"/>
        </w:rPr>
      </w:pPr>
      <w:r>
        <w:rPr>
          <w:rFonts w:cs="Times New Roman;Times" w:ascii="Times New Roman;Times" w:hAnsi="Times New Roman;Times"/>
        </w:rPr>
      </w:r>
    </w:p>
    <w:p>
      <w:pPr>
        <w:pStyle w:val="Normal"/>
        <w:tabs>
          <w:tab w:val="clear" w:pos="720"/>
          <w:tab w:val="left" w:pos="2880" w:leader="none"/>
        </w:tabs>
        <w:spacing w:before="0" w:after="120"/>
        <w:rPr>
          <w:rFonts w:ascii="Times New Roman;Times" w:hAnsi="Times New Roman;Times" w:cs="Times New Roman;Times"/>
        </w:rPr>
      </w:pPr>
      <w:r>
        <w:rPr>
          <w:rFonts w:cs="Times New Roman;Times" w:ascii="Times New Roman;Times" w:hAnsi="Times New Roman;Times"/>
        </w:rPr>
        <w:tab/>
        <w:t>By:  _______________________________________________</w:t>
      </w:r>
    </w:p>
    <w:p>
      <w:pPr>
        <w:pStyle w:val="Normal"/>
        <w:tabs>
          <w:tab w:val="clear" w:pos="720"/>
          <w:tab w:val="left" w:pos="2880" w:leader="none"/>
        </w:tabs>
        <w:spacing w:before="0" w:after="120"/>
        <w:rPr>
          <w:rFonts w:ascii="Times New Roman;Times" w:hAnsi="Times New Roman;Times" w:cs="Times New Roman;Times"/>
        </w:rPr>
      </w:pPr>
      <w:r>
        <w:rPr>
          <w:rFonts w:cs="Times New Roman;Times" w:ascii="Times New Roman;Times" w:hAnsi="Times New Roman;Times"/>
        </w:rPr>
        <w:tab/>
        <w:t>Name:  _____________________________________________</w:t>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Normal"/>
        <w:tabs>
          <w:tab w:val="clear" w:pos="720"/>
          <w:tab w:val="left" w:pos="2880" w:leader="none"/>
        </w:tabs>
        <w:spacing w:before="0" w:after="120"/>
        <w:rPr>
          <w:rFonts w:ascii="Times New Roman;Times" w:hAnsi="Times New Roman;Times" w:cs="Times New Roman;Times"/>
        </w:rPr>
      </w:pPr>
      <w:r>
        <w:rPr>
          <w:rFonts w:cs="Times New Roman;Times" w:ascii="Times New Roman;Times" w:hAnsi="Times New Roman;Times"/>
        </w:rPr>
        <w:tab/>
        <w:t>Title:  ______________________________________________</w:t>
      </w:r>
    </w:p>
    <w:p>
      <w:pPr>
        <w:pStyle w:val="Normal"/>
        <w:tabs>
          <w:tab w:val="clear" w:pos="720"/>
          <w:tab w:val="left" w:pos="2880" w:leader="none"/>
        </w:tabs>
        <w:spacing w:before="0" w:after="120"/>
        <w:jc w:val="center"/>
        <w:rPr>
          <w:rFonts w:ascii="Times New Roman;Times" w:hAnsi="Times New Roman;Times" w:cs="Times New Roman;Times"/>
          <w:b/>
          <w:bCs/>
        </w:rPr>
      </w:pPr>
      <w:r>
        <w:rPr>
          <w:rFonts w:cs="Times New Roman;Times" w:ascii="Times New Roman;Times" w:hAnsi="Times New Roman;Times"/>
          <w:b/>
          <w:bCs/>
        </w:rPr>
        <w:t>EXHIBIT “A”</w:t>
      </w:r>
    </w:p>
    <w:p>
      <w:pPr>
        <w:pStyle w:val="Normal"/>
        <w:tabs>
          <w:tab w:val="clear" w:pos="720"/>
          <w:tab w:val="left" w:pos="2880" w:leader="none"/>
        </w:tabs>
        <w:spacing w:before="0" w:after="120"/>
        <w:jc w:val="center"/>
        <w:rPr>
          <w:rFonts w:ascii="Times New Roman;Times" w:hAnsi="Times New Roman;Times" w:cs="Times New Roman;Times"/>
          <w:b/>
          <w:bCs/>
        </w:rPr>
      </w:pPr>
      <w:r>
        <w:rPr>
          <w:rFonts w:cs="Times New Roman;Times" w:ascii="Times New Roman;Times" w:hAnsi="Times New Roman;Times"/>
          <w:b/>
          <w:bCs/>
        </w:rPr>
      </w:r>
    </w:p>
    <w:p>
      <w:pPr>
        <w:pStyle w:val="Heading1"/>
        <w:ind w:hanging="0" w:start="0"/>
        <w:rPr/>
      </w:pPr>
      <w:r>
        <w:rPr/>
        <w:t>EQUIPMENT</w:t>
      </w:r>
    </w:p>
    <w:p>
      <w:pPr>
        <w:pStyle w:val="Normal"/>
        <w:tabs>
          <w:tab w:val="clear" w:pos="720"/>
          <w:tab w:val="left" w:pos="2880" w:leader="none"/>
        </w:tabs>
        <w:spacing w:before="0" w:after="120"/>
        <w:jc w:val="center"/>
        <w:rPr>
          <w:rFonts w:ascii="Times New Roman;Times" w:hAnsi="Times New Roman;Times" w:cs="Times New Roman;Times"/>
          <w:b/>
          <w:bCs/>
        </w:rPr>
      </w:pPr>
      <w:r>
        <w:rPr>
          <w:rFonts w:cs="Times New Roman;Times" w:ascii="Times New Roman;Times" w:hAnsi="Times New Roman;Times"/>
          <w:b/>
          <w:bCs/>
        </w:rPr>
      </w:r>
    </w:p>
    <w:p>
      <w:pPr>
        <w:pStyle w:val="Normal"/>
        <w:tabs>
          <w:tab w:val="clear" w:pos="720"/>
          <w:tab w:val="left" w:pos="2880" w:leader="none"/>
        </w:tabs>
        <w:spacing w:before="0" w:after="120"/>
        <w:jc w:val="center"/>
        <w:rPr>
          <w:rFonts w:ascii="Times New Roman;Times" w:hAnsi="Times New Roman;Times" w:cs="Times New Roman;Times"/>
          <w:b/>
          <w:bCs/>
        </w:rPr>
      </w:pPr>
      <w:r>
        <w:rPr>
          <w:rFonts w:cs="Times New Roman;Times" w:ascii="Times New Roman;Times" w:hAnsi="Times New Roman;Times"/>
          <w:b/>
          <w:bCs/>
        </w:rPr>
      </w:r>
    </w:p>
    <w:p>
      <w:pPr>
        <w:sectPr>
          <w:headerReference w:type="default" r:id="rId3"/>
          <w:footerReference w:type="default" r:id="rId4"/>
          <w:footerReference w:type="first" r:id="rId5"/>
          <w:type w:val="nextPage"/>
          <w:pgSz w:w="12240" w:h="15840"/>
          <w:pgMar w:left="1440" w:right="1440" w:gutter="0" w:header="720" w:top="1440" w:footer="720" w:bottom="1440"/>
          <w:pgNumType w:fmt="decimal"/>
          <w:formProt w:val="false"/>
          <w:textDirection w:val="lrTb"/>
          <w:docGrid w:type="default" w:linePitch="360" w:charSpace="0"/>
        </w:sectPr>
        <w:pStyle w:val="Normal"/>
        <w:tabs>
          <w:tab w:val="clear" w:pos="720"/>
          <w:tab w:val="left" w:pos="2880" w:leader="none"/>
        </w:tabs>
        <w:spacing w:before="0" w:after="120"/>
        <w:rPr/>
      </w:pPr>
      <w:r>
        <w:rPr>
          <w:rFonts w:cs="Times New Roman;Times" w:ascii="Times New Roman;Times" w:hAnsi="Times New Roman;Times"/>
          <w:b/>
          <w:bCs/>
          <w:u w:val="single"/>
        </w:rPr>
        <w:t>Description of Equipment</w:t>
      </w:r>
      <w:r>
        <w:rPr>
          <w:rFonts w:cs="Times New Roman;Times" w:ascii="Times New Roman;Times" w:hAnsi="Times New Roman;Times"/>
          <w:b/>
          <w:bCs/>
        </w:rPr>
        <w:tab/>
        <w:tab/>
        <w:tab/>
      </w:r>
      <w:r>
        <w:rPr>
          <w:rFonts w:cs="Times New Roman;Times" w:ascii="Times New Roman;Times" w:hAnsi="Times New Roman;Times"/>
          <w:b/>
          <w:bCs/>
          <w:u w:val="single"/>
        </w:rPr>
        <w:t>Price</w:t>
      </w:r>
      <w:r>
        <w:rPr>
          <w:rFonts w:cs="Times New Roman;Times" w:ascii="Times New Roman;Times" w:hAnsi="Times New Roman;Times"/>
          <w:b/>
          <w:bCs/>
        </w:rPr>
        <w:tab/>
        <w:tab/>
        <w:tab/>
        <w:tab/>
      </w:r>
      <w:r>
        <w:rPr>
          <w:rFonts w:cs="Times New Roman;Times" w:ascii="Times New Roman;Times" w:hAnsi="Times New Roman;Times"/>
          <w:b/>
          <w:bCs/>
          <w:u w:val="single"/>
        </w:rPr>
        <w:t>Delivery Date</w:t>
      </w:r>
    </w:p>
    <w:p>
      <w:pPr>
        <w:pStyle w:val="Normal"/>
        <w:tabs>
          <w:tab w:val="clear" w:pos="720"/>
          <w:tab w:val="left" w:pos="2880" w:leader="none"/>
        </w:tabs>
        <w:spacing w:before="0" w:after="120"/>
        <w:jc w:val="center"/>
        <w:rPr>
          <w:rFonts w:ascii="Times New Roman;Times" w:hAnsi="Times New Roman;Times" w:cs="Times New Roman;Times"/>
          <w:b/>
          <w:bCs/>
        </w:rPr>
      </w:pPr>
      <w:r>
        <w:rPr>
          <w:rFonts w:cs="Times New Roman;Times" w:ascii="Times New Roman;Times" w:hAnsi="Times New Roman;Times"/>
          <w:b/>
          <w:bCs/>
        </w:rPr>
        <w:t>EXHIBIT “B”</w:t>
      </w:r>
    </w:p>
    <w:p>
      <w:pPr>
        <w:pStyle w:val="Normal"/>
        <w:tabs>
          <w:tab w:val="clear" w:pos="720"/>
          <w:tab w:val="left" w:pos="2880" w:leader="none"/>
        </w:tabs>
        <w:spacing w:before="0" w:after="120"/>
        <w:jc w:val="center"/>
        <w:rPr>
          <w:rFonts w:ascii="Times New Roman;Times" w:hAnsi="Times New Roman;Times" w:cs="Times New Roman;Times"/>
          <w:b/>
          <w:bCs/>
        </w:rPr>
      </w:pPr>
      <w:r>
        <w:rPr>
          <w:rFonts w:cs="Times New Roman;Times" w:ascii="Times New Roman;Times" w:hAnsi="Times New Roman;Times"/>
          <w:b/>
          <w:bCs/>
        </w:rPr>
      </w:r>
    </w:p>
    <w:p>
      <w:pPr>
        <w:pStyle w:val="Heading1"/>
        <w:ind w:hanging="0" w:start="0"/>
        <w:rPr/>
      </w:pPr>
      <w:r>
        <w:rPr/>
        <w:t>CONTRACT PRICE PAYMENTS</w:t>
      </w:r>
    </w:p>
    <w:p>
      <w:pPr>
        <w:pStyle w:val="Normal"/>
        <w:tabs>
          <w:tab w:val="clear" w:pos="720"/>
          <w:tab w:val="left" w:pos="2880" w:leader="none"/>
        </w:tabs>
        <w:spacing w:before="0" w:after="120"/>
        <w:jc w:val="center"/>
        <w:rPr>
          <w:rFonts w:ascii="Times New Roman;Times" w:hAnsi="Times New Roman;Times" w:cs="Times New Roman;Times"/>
          <w:b/>
          <w:bCs/>
        </w:rPr>
      </w:pPr>
      <w:r>
        <w:rPr>
          <w:rFonts w:cs="Times New Roman;Times" w:ascii="Times New Roman;Times" w:hAnsi="Times New Roman;Times"/>
          <w:b/>
          <w:bCs/>
        </w:rPr>
      </w:r>
    </w:p>
    <w:p>
      <w:pPr>
        <w:pStyle w:val="Normal"/>
        <w:tabs>
          <w:tab w:val="clear" w:pos="720"/>
          <w:tab w:val="left" w:pos="2880" w:leader="none"/>
        </w:tabs>
        <w:spacing w:before="0" w:after="120"/>
        <w:jc w:val="center"/>
        <w:rPr>
          <w:rFonts w:ascii="Times New Roman;Times" w:hAnsi="Times New Roman;Times" w:cs="Times New Roman;Times"/>
          <w:b/>
          <w:bCs/>
        </w:rPr>
      </w:pPr>
      <w:r>
        <w:rPr>
          <w:rFonts w:cs="Times New Roman;Times" w:ascii="Times New Roman;Times" w:hAnsi="Times New Roman;Times"/>
          <w:b/>
          <w:bCs/>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extDirection w:val="lrTb"/>
          <w:docGrid w:type="default" w:linePitch="360" w:charSpace="0"/>
        </w:sectPr>
        <w:pStyle w:val="Normal"/>
        <w:tabs>
          <w:tab w:val="clear" w:pos="720"/>
          <w:tab w:val="left" w:pos="2880" w:leader="none"/>
        </w:tabs>
        <w:spacing w:before="0" w:after="120"/>
        <w:jc w:val="center"/>
        <w:rPr/>
      </w:pPr>
      <w:r>
        <w:rPr>
          <w:rFonts w:cs="Times New Roman;Times" w:ascii="Times New Roman;Times" w:hAnsi="Times New Roman;Times"/>
          <w:b/>
          <w:bCs/>
          <w:u w:val="single"/>
        </w:rPr>
        <w:t>Amount</w:t>
      </w:r>
      <w:r>
        <w:rPr>
          <w:rFonts w:cs="Times New Roman;Times" w:ascii="Times New Roman;Times" w:hAnsi="Times New Roman;Times"/>
          <w:b/>
          <w:bCs/>
        </w:rPr>
        <w:tab/>
        <w:tab/>
        <w:tab/>
      </w:r>
      <w:r>
        <w:rPr>
          <w:rFonts w:cs="Times New Roman;Times" w:ascii="Times New Roman;Times" w:hAnsi="Times New Roman;Times"/>
          <w:b/>
          <w:bCs/>
          <w:u w:val="single"/>
        </w:rPr>
        <w:t>Due Date</w:t>
      </w:r>
    </w:p>
    <w:p>
      <w:pPr>
        <w:pStyle w:val="Normal"/>
        <w:tabs>
          <w:tab w:val="clear" w:pos="720"/>
          <w:tab w:val="left" w:pos="2880" w:leader="none"/>
        </w:tabs>
        <w:spacing w:before="0" w:after="120"/>
        <w:jc w:val="center"/>
        <w:rPr>
          <w:rFonts w:ascii="Times New Roman;Times" w:hAnsi="Times New Roman;Times" w:cs="Times New Roman;Times"/>
          <w:b/>
          <w:bCs/>
          <w:u w:val="single"/>
        </w:rPr>
      </w:pPr>
      <w:r>
        <w:rPr>
          <w:rFonts w:cs="Times New Roman;Times" w:ascii="Times New Roman;Times" w:hAnsi="Times New Roman;Times"/>
          <w:b/>
          <w:bCs/>
          <w:u w:val="single"/>
        </w:rPr>
      </w:r>
    </w:p>
    <w:p>
      <w:pPr>
        <w:pStyle w:val="Normal"/>
        <w:tabs>
          <w:tab w:val="clear" w:pos="720"/>
          <w:tab w:val="left" w:pos="2880" w:leader="none"/>
        </w:tabs>
        <w:rPr>
          <w:rFonts w:ascii="Times New Roman;Times" w:hAnsi="Times New Roman;Times" w:cs="Times New Roman;Times"/>
        </w:rPr>
      </w:pPr>
      <w:r>
        <w:rPr>
          <w:rFonts w:cs="Times New Roman;Times" w:ascii="Times New Roman;Times" w:hAnsi="Times New Roman;Times"/>
        </w:rPr>
      </w:r>
    </w:p>
    <w:p>
      <w:pPr>
        <w:pStyle w:val="Normal"/>
        <w:tabs>
          <w:tab w:val="clear" w:pos="720"/>
          <w:tab w:val="left" w:pos="2880" w:leader="none"/>
        </w:tabs>
        <w:rPr>
          <w:rFonts w:ascii="Times New Roman;Times" w:hAnsi="Times New Roman;Times" w:cs="Times New Roman;Times"/>
        </w:rPr>
      </w:pPr>
      <w:r>
        <w:rPr>
          <w:rFonts w:cs="Times New Roman;Times" w:ascii="Times New Roman;Times" w:hAnsi="Times New Roman;Times"/>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altName w:val="Times"/>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/mnt/main-storage/datasets/enron-docs/doc/Sandhill_Side_Agreementv2.doc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0"/>
        </w:tabs>
        <w:ind w:start="0" w:firstLine="1080"/>
      </w:pPr>
    </w:lvl>
  </w:abstractNum>
  <w:abstractNum w:abstractNumId="3">
    <w:lvl w:ilvl="0">
      <w:start w:val="1"/>
      <w:numFmt w:val="decimal"/>
      <w:lvlText w:val="%1."/>
      <w:lvlJc w:val="start"/>
      <w:pPr>
        <w:tabs>
          <w:tab w:val="num" w:pos="1080"/>
        </w:tabs>
        <w:ind w:start="0" w:firstLine="72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2"/>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Times" w:cs="Arial"/>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2880" w:leader="none"/>
      </w:tabs>
      <w:spacing w:before="0" w:after="120"/>
      <w:jc w:val="center"/>
      <w:outlineLvl w:val="0"/>
    </w:pPr>
    <w:rPr>
      <w:rFonts w:ascii="Times New Roman;Times" w:hAnsi="Times New Roman;Times" w:cs="Times New Roman;Times"/>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pPr>
    <w:rPr>
      <w:rFonts w:ascii="Times New Roman;Times" w:hAnsi="Times New Roman;Times" w:cs="Times New Roman;Times"/>
    </w:rPr>
  </w:style>
  <w:style w:type="paragraph" w:styleId="BodyTextIndent2">
    <w:name w:val="Body Text Indent 2"/>
    <w:basedOn w:val="Normal"/>
    <w:qFormat/>
    <w:pPr>
      <w:ind w:hanging="0" w:start="720" w:end="0"/>
    </w:pPr>
    <w:rPr>
      <w:rFonts w:ascii="Times New Roman;Times" w:hAnsi="Times New Roman;Times" w:cs="Times New Roman;Time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2000-08-15T19:05:00Z</dcterms:created>
  <dc:creator>Barbara Dambergs</dc:creator>
  <dc:description/>
  <dc:language>en-CA</dc:language>
  <cp:lastModifiedBy>szisman</cp:lastModifiedBy>
  <cp:lastPrinted>2000-08-16T11:16:00Z</cp:lastPrinted>
  <dcterms:modified xsi:type="dcterms:W3CDTF">2000-08-16T13:46:00Z</dcterms:modified>
  <cp:revision>8</cp:revision>
  <dc:subject/>
  <dc:title>EXECUTION COPY</dc:title>
</cp:coreProperties>
</file>