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Sand Hill Scheduling Form</w:t>
      </w:r>
    </w:p>
    <w:p>
      <w:pPr>
        <w:pStyle w:val="Normal"/>
        <w:rPr/>
      </w:pPr>
      <w:r>
        <w:rPr/>
        <w:tab/>
        <w:tab/>
      </w:r>
      <w:r>
        <w:rPr>
          <w:b/>
        </w:rPr>
        <w:t>Energy (MW’s)</w:t>
      </w:r>
      <w:r>
        <w:rPr/>
        <w:tab/>
        <w:tab/>
        <w:tab/>
        <w:tab/>
        <w:tab/>
      </w:r>
      <w:r>
        <w:rPr>
          <w:b/>
        </w:rPr>
        <w:t>Capacity (MW’s)</w:t>
      </w:r>
    </w:p>
    <w:tbl>
      <w:tblPr>
        <w:tblW w:w="8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610"/>
        <w:gridCol w:w="1170"/>
        <w:gridCol w:w="3420"/>
      </w:tblGrid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0715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2315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2400</w:t>
            </w:r>
          </w:p>
        </w:tc>
        <w:tc>
          <w:tcPr>
            <w:tcW w:w="3420" w:type="dxa"/>
            <w:vMerge w:val="restart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 Non-Spin Res _____</w:t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2330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2345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7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20" w:type="dxa"/>
            <w:vMerge w:val="continue"/>
            <w:tcBorders>
              <w:top w:val="sing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>
        <w:b w:val="false"/>
        <w:color w:val="auto"/>
      </w:rPr>
    </w:lvl>
    <w:lvl w:ilvl="1">
      <w:start w:val="1"/>
      <w:numFmt w:val="decimal"/>
      <w:lvlText w:val="1.%2"/>
      <w:lvlJc w:val="start"/>
      <w:pPr>
        <w:tabs>
          <w:tab w:val="num" w:pos="1440"/>
        </w:tabs>
        <w:ind w:start="0" w:firstLine="720"/>
      </w:pPr>
      <w:rPr>
        <w:color w:val="auto"/>
      </w:rPr>
    </w:lvl>
    <w:lvl w:ilvl="2">
      <w:start w:val="1"/>
      <w:numFmt w:val="lowerLetter"/>
      <w:lvlText w:val="(%3)"/>
      <w:lvlJc w:val="start"/>
      <w:pPr>
        <w:tabs>
          <w:tab w:val="num" w:pos="2160"/>
        </w:tabs>
        <w:ind w:start="2160" w:hanging="720"/>
      </w:pPr>
      <w:rPr>
        <w:color w:val="auto"/>
      </w:rPr>
    </w:lvl>
    <w:lvl w:ilvl="3">
      <w:start w:val="1"/>
      <w:numFmt w:val="lowerRoman"/>
      <w:lvlText w:val="(%4)"/>
      <w:lvlJc w:val="start"/>
      <w:pPr>
        <w:tabs>
          <w:tab w:val="num" w:pos="2880"/>
        </w:tabs>
        <w:ind w:start="2880" w:hanging="720"/>
      </w:pPr>
      <w:rPr>
        <w:color w:val="auto"/>
      </w:rPr>
    </w:lvl>
    <w:lvl w:ilvl="4">
      <w:start w:val="1"/>
      <w:numFmt w:val="lowerLetter"/>
      <w:lvlText w:val="(%5)"/>
      <w:lvlJc w:val="start"/>
      <w:pPr>
        <w:tabs>
          <w:tab w:val="num" w:pos="2160"/>
        </w:tabs>
        <w:ind w:start="360" w:firstLine="1080"/>
      </w:pPr>
      <w:rPr>
        <w:color w:val="auto"/>
      </w:r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720"/>
      </w:pPr>
      <w:rPr>
        <w:color w:val="auto"/>
      </w:rPr>
    </w:lvl>
    <w:lvl w:ilvl="6">
      <w:start w:val="1"/>
      <w:numFmt w:val="upperLetter"/>
      <w:suff w:val="nothing"/>
      <w:lvlText w:val="EXHIBIT %7"/>
      <w:lvlJc w:val="start"/>
      <w:pPr>
        <w:tabs>
          <w:tab w:val="num" w:pos="0"/>
        </w:tabs>
        <w:ind w:start="0" w:hanging="0"/>
      </w:pPr>
      <w:rPr>
        <w:b/>
        <w:color w:val="auto"/>
      </w:rPr>
    </w:lvl>
    <w:lvl w:ilvl="7">
      <w:start w:val="1"/>
      <w:numFmt w:val="lowerLetter"/>
      <w:lvlText w:val="%8"/>
      <w:lvlJc w:val="start"/>
      <w:pPr>
        <w:tabs>
          <w:tab w:val="num" w:pos="2880"/>
        </w:tabs>
        <w:ind w:start="2880" w:hanging="360"/>
      </w:pPr>
      <w:rPr>
        <w:b w:val="false"/>
        <w:color w:val="auto"/>
      </w:rPr>
    </w:lvl>
    <w:lvl w:ilvl="8">
      <w:start w:val="1"/>
      <w:numFmt w:val="lowerRoman"/>
      <w:lvlText w:val="%9"/>
      <w:lvlJc w:val="start"/>
      <w:pPr>
        <w:tabs>
          <w:tab w:val="num" w:pos="3240"/>
        </w:tabs>
        <w:ind w:start="3240" w:hanging="360"/>
      </w:pPr>
      <w:rPr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b/>
      <w:i w:val="false"/>
      <w:u w:val="none"/>
    </w:rPr>
  </w:style>
  <w:style w:type="character" w:styleId="WW8Num11z2">
    <w:name w:val="WW8Num11z2"/>
    <w:qFormat/>
    <w:rPr>
      <w:b w:val="false"/>
      <w:u w:val="none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b w:val="false"/>
      <w:color w:val="auto"/>
    </w:rPr>
  </w:style>
  <w:style w:type="character" w:styleId="WW8Num14z1">
    <w:name w:val="WW8Num14z1"/>
    <w:qFormat/>
    <w:rPr>
      <w:color w:val="auto"/>
    </w:rPr>
  </w:style>
  <w:style w:type="character" w:styleId="WW8Num14z6">
    <w:name w:val="WW8Num14z6"/>
    <w:qFormat/>
    <w:rPr>
      <w:b/>
      <w:color w:val="auto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u w:val="none"/>
      <w:vertAlign w:val="baseline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  <w:sz w:val="22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/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Times New Roman" w:hAnsi="Times New Roman" w:cs="Times New Roman"/>
      <w:b/>
      <w:i w:val="false"/>
      <w:caps/>
      <w:color w:val="auto"/>
      <w:sz w:val="24"/>
    </w:rPr>
  </w:style>
  <w:style w:type="character" w:styleId="WW8Num37z1">
    <w:name w:val="WW8Num37z1"/>
    <w:qFormat/>
    <w:rPr>
      <w:rFonts w:ascii="Times New Roman" w:hAnsi="Times New Roman" w:cs="Times New Roman"/>
      <w:b w:val="false"/>
      <w:i w:val="false"/>
      <w:color w:val="auto"/>
      <w:sz w:val="24"/>
      <w:u w:val="none"/>
    </w:rPr>
  </w:style>
  <w:style w:type="character" w:styleId="WW8Num37z2">
    <w:name w:val="WW8Num37z2"/>
    <w:qFormat/>
    <w:rPr>
      <w:rFonts w:ascii="Times New Roman" w:hAnsi="Times New Roman" w:cs="Times New Roman"/>
      <w:b w:val="false"/>
      <w:i w:val="false"/>
      <w:color w:val="auto"/>
      <w:sz w:val="24"/>
    </w:rPr>
  </w:style>
  <w:style w:type="character" w:styleId="WW8Num37z6">
    <w:name w:val="WW8Num37z6"/>
    <w:qFormat/>
    <w:rPr>
      <w:b w:val="false"/>
      <w:color w:val="auto"/>
    </w:rPr>
  </w:style>
  <w:style w:type="character" w:styleId="WW8Num37z7">
    <w:name w:val="WW8Num37z7"/>
    <w:qFormat/>
    <w:rPr>
      <w:color w:val="auto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b w:val="false"/>
      <w:i w:val="false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araNumB-1">
    <w:name w:val="ParaNum B-1"/>
    <w:basedOn w:val="Normal"/>
    <w:next w:val="BodyText"/>
    <w:qFormat/>
    <w:pPr>
      <w:numPr>
        <w:ilvl w:val="0"/>
        <w:numId w:val="1"/>
      </w:numPr>
      <w:spacing w:before="0" w:after="240"/>
      <w:jc w:val="center"/>
    </w:pPr>
    <w:rPr>
      <w:sz w:val="24"/>
    </w:rPr>
  </w:style>
  <w:style w:type="paragraph" w:styleId="ParaNumB-2">
    <w:name w:val="ParaNum B-2"/>
    <w:basedOn w:val="Normal"/>
    <w:next w:val="BodyText"/>
    <w:qFormat/>
    <w:pPr>
      <w:numPr>
        <w:ilvl w:val="0"/>
        <w:numId w:val="1"/>
      </w:numPr>
      <w:spacing w:before="0" w:after="240"/>
      <w:jc w:val="both"/>
    </w:pPr>
    <w:rPr>
      <w:sz w:val="24"/>
    </w:rPr>
  </w:style>
  <w:style w:type="paragraph" w:styleId="ParaNumB-3">
    <w:name w:val="ParaNum B-3"/>
    <w:basedOn w:val="Normal"/>
    <w:next w:val="BodyText"/>
    <w:qFormat/>
    <w:pPr>
      <w:numPr>
        <w:ilvl w:val="0"/>
        <w:numId w:val="1"/>
      </w:numPr>
      <w:spacing w:before="0" w:after="240"/>
      <w:jc w:val="both"/>
    </w:pPr>
    <w:rPr>
      <w:sz w:val="24"/>
    </w:rPr>
  </w:style>
  <w:style w:type="paragraph" w:styleId="ParaNumB-4">
    <w:name w:val="ParaNum B-4"/>
    <w:basedOn w:val="Normal"/>
    <w:next w:val="BodyText"/>
    <w:qFormat/>
    <w:pPr>
      <w:numPr>
        <w:ilvl w:val="0"/>
        <w:numId w:val="1"/>
      </w:numPr>
      <w:spacing w:before="0" w:after="240"/>
      <w:jc w:val="both"/>
    </w:pPr>
    <w:rPr>
      <w:sz w:val="24"/>
    </w:rPr>
  </w:style>
  <w:style w:type="paragraph" w:styleId="ParaNumB-5">
    <w:name w:val="ParaNum B-5"/>
    <w:basedOn w:val="Normal"/>
    <w:next w:val="BodyText"/>
    <w:qFormat/>
    <w:pPr>
      <w:numPr>
        <w:ilvl w:val="0"/>
        <w:numId w:val="1"/>
      </w:numPr>
      <w:spacing w:before="0" w:after="240"/>
      <w:jc w:val="both"/>
    </w:pPr>
    <w:rPr>
      <w:sz w:val="24"/>
    </w:rPr>
  </w:style>
  <w:style w:type="paragraph" w:styleId="ParaNumB-6">
    <w:name w:val="ParaNum B-6"/>
    <w:basedOn w:val="Normal"/>
    <w:next w:val="BodyText"/>
    <w:qFormat/>
    <w:pPr>
      <w:numPr>
        <w:ilvl w:val="0"/>
        <w:numId w:val="1"/>
      </w:numPr>
      <w:spacing w:before="0" w:after="240"/>
      <w:jc w:val="both"/>
    </w:pPr>
    <w:rPr>
      <w:sz w:val="24"/>
    </w:rPr>
  </w:style>
  <w:style w:type="paragraph" w:styleId="ParaNumB-7">
    <w:name w:val="ParaNum B-7"/>
    <w:basedOn w:val="Normal"/>
    <w:next w:val="BodyText"/>
    <w:qFormat/>
    <w:pPr>
      <w:numPr>
        <w:ilvl w:val="0"/>
        <w:numId w:val="1"/>
      </w:numPr>
      <w:spacing w:before="0" w:after="240"/>
      <w:jc w:val="center"/>
    </w:pPr>
    <w:rPr>
      <w:sz w:val="24"/>
    </w:rPr>
  </w:style>
  <w:style w:type="paragraph" w:styleId="ParaNumB-8">
    <w:name w:val="ParaNum B-8"/>
    <w:basedOn w:val="Normal"/>
    <w:next w:val="BodyText"/>
    <w:qFormat/>
    <w:pPr>
      <w:numPr>
        <w:ilvl w:val="0"/>
        <w:numId w:val="1"/>
      </w:numPr>
    </w:pPr>
    <w:rPr>
      <w:sz w:val="24"/>
    </w:rPr>
  </w:style>
  <w:style w:type="paragraph" w:styleId="ParaNumB-9">
    <w:name w:val="ParaNum B-9"/>
    <w:basedOn w:val="Normal"/>
    <w:next w:val="BodyText"/>
    <w:qFormat/>
    <w:pPr>
      <w:numPr>
        <w:ilvl w:val="0"/>
        <w:numId w:val="1"/>
      </w:numPr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2001-05-12T15:00:00Z</dcterms:created>
  <dc:creator>Austin Energy</dc:creator>
  <dc:description/>
  <dc:language>en-CA</dc:language>
  <cp:lastModifiedBy>Austin Energy</cp:lastModifiedBy>
  <dcterms:modified xsi:type="dcterms:W3CDTF">2001-05-12T15:08:00Z</dcterms:modified>
  <cp:revision>1</cp:revision>
  <dc:subject/>
  <dc:title>Sand Hill Scheduling Form</dc:title>
</cp:coreProperties>
</file>