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PLEASE PLACE ON COMPANY/UNIVERSITY LETTERHEAD</w:t>
      </w:r>
    </w:p>
    <w:p>
      <w:pPr>
        <w:pStyle w:val="Normal"/>
        <w:rPr/>
      </w:pPr>
      <w:r>
        <w:rPr/>
      </w:r>
    </w:p>
    <w:p>
      <w:pPr>
        <w:pStyle w:val="Normal"/>
        <w:rPr/>
      </w:pPr>
      <w:r>
        <w:rPr/>
        <w:t>Immigration &amp; Naturalization Service</w:t>
      </w:r>
    </w:p>
    <w:p>
      <w:pPr>
        <w:pStyle w:val="Normal"/>
        <w:rPr/>
      </w:pPr>
      <w:r>
        <w:rPr/>
        <w:t>Texas Service Center</w:t>
      </w:r>
    </w:p>
    <w:p>
      <w:pPr>
        <w:pStyle w:val="Normal"/>
        <w:rPr/>
      </w:pPr>
      <w:r>
        <w:rPr/>
        <w:t>4141 St. Augustine Road</w:t>
      </w:r>
    </w:p>
    <w:p>
      <w:pPr>
        <w:pStyle w:val="Normal"/>
        <w:rPr/>
      </w:pPr>
      <w:r>
        <w:rPr/>
        <w:t>Dallas, Texas 75227</w:t>
      </w:r>
    </w:p>
    <w:p>
      <w:pPr>
        <w:pStyle w:val="Normal"/>
        <w:rPr/>
      </w:pPr>
      <w:r>
        <w:rPr/>
      </w:r>
    </w:p>
    <w:p>
      <w:pPr>
        <w:pStyle w:val="Normal"/>
        <w:rPr/>
      </w:pPr>
      <w:r>
        <w:rPr/>
        <w:tab/>
        <w:t>Re: Amir Ibrahim, Alien of Extraordinary Ability</w:t>
      </w:r>
    </w:p>
    <w:p>
      <w:pPr>
        <w:pStyle w:val="Normal"/>
        <w:rPr/>
      </w:pPr>
      <w:r>
        <w:rPr/>
      </w:r>
    </w:p>
    <w:p>
      <w:pPr>
        <w:pStyle w:val="Normal"/>
        <w:jc w:val="both"/>
        <w:rPr/>
      </w:pPr>
      <w:r>
        <w:rPr/>
        <w:t>To whom it may concern:</w:t>
      </w:r>
    </w:p>
    <w:p>
      <w:pPr>
        <w:pStyle w:val="Normal"/>
        <w:jc w:val="both"/>
        <w:rPr/>
      </w:pPr>
      <w:r>
        <w:rPr/>
      </w:r>
    </w:p>
    <w:p>
      <w:pPr>
        <w:pStyle w:val="Normal"/>
        <w:jc w:val="both"/>
        <w:rPr/>
      </w:pPr>
      <w:r>
        <w:rPr/>
        <w:tab/>
        <w:t xml:space="preserve">It is an honor to write this letter on behalf of Mr. Amir Ibrahim. My name is </w:t>
      </w:r>
      <w:r>
        <w:rPr>
          <w:u w:val="single"/>
        </w:rPr>
        <w:tab/>
        <w:tab/>
        <w:tab/>
      </w:r>
      <w:r>
        <w:rPr/>
        <w:t>. I am [STATE CURRENT OCCUPATION AND PAST EXPERIENCE TO QUALIFY YOU AS A PEER]. My experience with Amir stems from [STATE RELATIONSHIP TO MR. IBRAHIM]. I have been asked to comment on Mr. Amir Ibrahim and his extraordinary ability in business, specifically economics and regulatory affairs. I am pleased to do so. Clearly Amir is a person of extraordinary ability in this area.</w:t>
      </w:r>
    </w:p>
    <w:p>
      <w:pPr>
        <w:pStyle w:val="Normal"/>
        <w:jc w:val="both"/>
        <w:rPr/>
      </w:pPr>
      <w:r>
        <w:rPr/>
      </w:r>
    </w:p>
    <w:p>
      <w:pPr>
        <w:pStyle w:val="Normal"/>
        <w:jc w:val="both"/>
        <w:rPr/>
      </w:pPr>
      <w:r>
        <w:rPr/>
        <w:t>[PLEASE INSERT ANY PERSONAL THOUGHTS AND EXPERIENCES ON MR. IBRAHIM’S QUALIFICATIONS AND ABILITIES. WE SUGGEST THAT YOU FOCUS ON MR. IBRAHIM’S “ORIGINAL” CONTRIBUTIONS TO THE FIELD. THE FOLLOWING ARE EXAMPLES, PLEASE FEEL FREE TO INCORPORATE THEM INTO YOUR LETTER:]</w:t>
      </w:r>
    </w:p>
    <w:p>
      <w:pPr>
        <w:pStyle w:val="Normal"/>
        <w:jc w:val="both"/>
        <w:rPr/>
      </w:pPr>
      <w:r>
        <w:rPr/>
      </w:r>
    </w:p>
    <w:p>
      <w:pPr>
        <w:pStyle w:val="Normal"/>
        <w:jc w:val="both"/>
        <w:rPr/>
      </w:pPr>
      <w:r>
        <w:rPr/>
        <w:tab/>
        <w:t>Mr. Ibrahim is a professional Economist with extensive experience in energy economics and sectoral restructuring, supported by a solid academic background and strong consulting exposure. He is also a team player with effective, multi linguistic, oral and written communication abilities, solid quantitative analysis and computer skills and inquisitive research aptitude, delivering cost effective products under tight timelines.</w:t>
      </w:r>
    </w:p>
    <w:p>
      <w:pPr>
        <w:pStyle w:val="Normal"/>
        <w:jc w:val="both"/>
        <w:rPr/>
      </w:pPr>
      <w:r>
        <w:rPr/>
      </w:r>
    </w:p>
    <w:p>
      <w:pPr>
        <w:pStyle w:val="Normal"/>
        <w:jc w:val="both"/>
        <w:rPr/>
      </w:pPr>
      <w:r>
        <w:rPr/>
        <w:t>Mr. Ibrahim received his Bachelors of Arts from the University of Cairo, Egypt, his Masters in Economics from the American University in Cairo, Egypt and finally his Ph.D. in Economics in 1988 from the University of Sussex, U.K. He then spent two years as an Associate Professor with the American University in Cairo with the Department of Economics and Political Science.</w:t>
      </w:r>
    </w:p>
    <w:p>
      <w:pPr>
        <w:pStyle w:val="Normal"/>
        <w:jc w:val="both"/>
        <w:rPr/>
      </w:pPr>
      <w:r>
        <w:rPr/>
      </w:r>
    </w:p>
    <w:p>
      <w:pPr>
        <w:pStyle w:val="Normal"/>
        <w:jc w:val="both"/>
        <w:rPr/>
      </w:pPr>
      <w:r>
        <w:rPr/>
        <w:tab/>
        <w:t>Mr. Ibrahim was also the Principle Economist to the U.S. Agency for Integrated Development and the World Bank from 1988 to 1990. In this capacity, Mr. Ibrahim assessed the price liberalization component of the World Bank’s structural adjustment program in Egypt, evaluated the economic environment for Engineering and Electronics Industries, and made a socio-economic assessment of the eligibility and affordability criteria for a low income housing project.</w:t>
      </w:r>
    </w:p>
    <w:p>
      <w:pPr>
        <w:pStyle w:val="Normal"/>
        <w:jc w:val="both"/>
        <w:rPr/>
      </w:pPr>
      <w:r>
        <w:rPr/>
      </w:r>
    </w:p>
    <w:p>
      <w:pPr>
        <w:pStyle w:val="Normal"/>
        <w:jc w:val="both"/>
        <w:rPr/>
      </w:pPr>
      <w:r>
        <w:rPr/>
        <w:tab/>
        <w:t>Prior to working with Enron Corp., Mr. Ibrahim was the Senior Rate Policy Analyst for BC Hydro. As the Senior Rate Policy Analyst, Mr. Ibrahim developed various rate options related to the deregulation and unbundling of electric services. He performed analysis of various issues related to rate design/pricing policies and designed various rate options for different customer classes. Mr. Ibrahim also compiled evidence and scripts for several hearings and prepared tariff sheets and contracts proforma, as well as communicating to major clients, agencies and government bodies the different policy directions.</w:t>
      </w:r>
    </w:p>
    <w:p>
      <w:pPr>
        <w:pStyle w:val="Normal"/>
        <w:jc w:val="both"/>
        <w:rPr/>
      </w:pPr>
      <w:r>
        <w:rPr/>
      </w:r>
    </w:p>
    <w:p>
      <w:pPr>
        <w:pStyle w:val="Normal"/>
        <w:ind w:firstLine="720" w:end="0"/>
        <w:jc w:val="both"/>
        <w:rPr/>
      </w:pPr>
      <w:r>
        <w:rPr/>
        <w:t>Mr. Ibrahim has been with Enron Corp. as both A Director and Manager of Regulatory Affairs since 1997. In this capacity Mr. Ibrahim has reviewed proposed legislation and regulations in order to write and submit detailed comments on behalf of Enron Corp. He has also participated in ongoing rulemaking, influencing the development of the regulatory process and pertinent regulations in each of the regional countries.</w:t>
      </w:r>
    </w:p>
    <w:p>
      <w:pPr>
        <w:pStyle w:val="Normal"/>
        <w:jc w:val="both"/>
        <w:rPr/>
      </w:pPr>
      <w:r>
        <w:rPr/>
      </w:r>
    </w:p>
    <w:p>
      <w:pPr>
        <w:pStyle w:val="Normal"/>
        <w:ind w:firstLine="720" w:end="0"/>
        <w:jc w:val="both"/>
        <w:rPr/>
      </w:pPr>
      <w:r>
        <w:rPr/>
        <w:t>Based upon the foregoing, I am of the opinion that Mr. Ibrahim’s achievements and experience in business, are to be considered extraordinary by any standard. If I may be of further assistance, please do not hesitate to contact me.</w:t>
      </w:r>
    </w:p>
    <w:p>
      <w:pPr>
        <w:pStyle w:val="Normal"/>
        <w:jc w:val="both"/>
        <w:rPr/>
      </w:pPr>
      <w:r>
        <w:rPr/>
      </w:r>
    </w:p>
    <w:p>
      <w:pPr>
        <w:pStyle w:val="Normal"/>
        <w:jc w:val="both"/>
        <w:rPr/>
      </w:pPr>
      <w:r>
        <w:rPr/>
      </w:r>
    </w:p>
    <w:p>
      <w:pPr>
        <w:pStyle w:val="Normal"/>
        <w:jc w:val="both"/>
        <w:rPr/>
      </w:pPr>
      <w:r>
        <w:rPr/>
        <w:tab/>
        <w:tab/>
        <w:tab/>
        <w:tab/>
        <w:tab/>
        <w:tab/>
        <w:t>Sincerely yours,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2000-10-25T13:59:00Z</dcterms:created>
  <dc:creator>Lawclerk2</dc:creator>
  <dc:description/>
  <dc:language>en-CA</dc:language>
  <cp:lastModifiedBy>lawclerk2</cp:lastModifiedBy>
  <dcterms:modified xsi:type="dcterms:W3CDTF">2000-10-25T13:59:00Z</dcterms:modified>
  <cp:revision>2</cp:revision>
  <dc:subject/>
  <dc:title>PLEASE PLACE ON COMPANY/UNIVERSITY LETTERHEAD</dc:title>
</cp:coreProperties>
</file>