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rFonts w:ascii="Arial Narrow" w:hAnsi="Arial Narrow" w:cs="Arial Narrow"/>
        </w:rPr>
      </w:pPr>
      <w:r>
        <w:rPr>
          <w:rFonts w:cs="Arial Narrow" w:ascii="Arial Narrow" w:hAnsi="Arial Narrow"/>
          <w:b/>
          <w:sz w:val="46"/>
          <w:u w:val="single"/>
        </w:rPr>
        <w:t>SAMPLE CONTRACT</w:t>
      </w:r>
    </w:p>
    <w:p>
      <w:pPr>
        <w:pStyle w:val="Normal"/>
        <w:tabs>
          <w:tab w:val="clear" w:pos="720"/>
          <w:tab w:val="left" w:pos="4680" w:leader="none"/>
        </w:tabs>
        <w:jc w:val="center"/>
        <w:rPr>
          <w:rFonts w:ascii="Arial Narrow" w:hAnsi="Arial Narrow" w:cs="Arial Narrow"/>
        </w:rPr>
      </w:pPr>
      <w:r>
        <w:rPr>
          <w:rFonts w:cs="Arial Narrow" w:ascii="Arial Narrow" w:hAnsi="Arial Narrow"/>
        </w:rPr>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CONTRACT IS A SAMPLE FORM OF CONTRACT ONLY AND DOES NOT INCLUDE ALL PROVISIONS WHICH MAY BE NECESSARY TO IMPLEMENT ANY TRANSACTION.  THIS SAMPLE CONTRACT IS PRESENTED FOR DISCUSSION PURPOSES ONLY.</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DOCUMENT MAY NOT BE EXECUTED FOR ANY PURPOSE.</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4680" w:leader="none"/>
        </w:tabs>
        <w:rPr>
          <w:b/>
          <w:u w:val="single"/>
        </w:rPr>
      </w:pPr>
      <w:r>
        <w:rPr>
          <w:b/>
          <w:u w:val="single"/>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___________________, a ______________ corporation ("</w:t>
      </w:r>
      <w:r>
        <w:rPr>
          <w:rFonts w:cs="Arial Narrow" w:ascii="Arial Narrow" w:hAnsi="Arial Narrow"/>
          <w:sz w:val="18"/>
          <w:u w:val="single"/>
        </w:rPr>
        <w:t>Company</w:t>
      </w:r>
      <w:r>
        <w:rPr>
          <w:rFonts w:cs="Arial Narrow" w:ascii="Arial Narrow" w:hAnsi="Arial Narrow"/>
          <w:sz w:val="18"/>
        </w:rPr>
        <w:t>"), and ______________,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r>
        <w:rPr>
          <w:rFonts w:cs="Arial Narrow" w:ascii="Arial Narrow" w:hAnsi="Arial Narrow"/>
          <w:b/>
          <w:sz w:val="18"/>
        </w:rPr>
        <w:t>[</w:t>
      </w:r>
      <w:r>
        <w:rPr>
          <w:rFonts w:cs="Arial Narrow" w:ascii="Arial Narrow" w:hAnsi="Arial Narrow"/>
          <w:sz w:val="18"/>
        </w:rPr>
        <w:t>, or</w:t>
      </w:r>
      <w:r>
        <w:rPr>
          <w:rFonts w:cs="Arial Narrow" w:ascii="Arial Narrow" w:hAnsi="Arial Narrow"/>
          <w:b/>
          <w:sz w:val="18"/>
        </w:rPr>
        <w:t>] SEE RIDER EVENTS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Index1"/>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o:\common\legal\atty.fms\sam3102.doc</w:t>
      </w:r>
    </w:p>
    <w:p>
      <w:pPr>
        <w:sectPr>
          <w:footerReference w:type="default" r:id="rId3"/>
          <w:footerReference w:type="first" r:id="rId4"/>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rPr>
          <w:sz w:val="16"/>
        </w:rPr>
      </w:pPr>
      <w:r>
        <w:rPr>
          <w:sz w:val="16"/>
        </w:rPr>
        <w:t>9/99</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Enron ________,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5"/>
          <w:footerReference w:type="first" r:id="rId6"/>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 (800) 356-9427/1 (800)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7"/>
          <w:footerReference w:type="first" r:id="rId8"/>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eastAsia="Symbol" w:cs="Symbol" w:ascii="Symbol" w:hAnsi="Symbol"/>
          <w:position w:val="6"/>
          <w:sz w:val="18"/>
        </w:rPr>
        <w:sym w:font="Symbol" w:char="f0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9"/>
          <w:footerReference w:type="first" r:id="rId10"/>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Rider TRANSACTION AGREEMENT REQUIRED</w:t>
      </w:r>
    </w:p>
    <w:p>
      <w:pPr>
        <w:pStyle w:val="Normal"/>
        <w:jc w:val="both"/>
        <w:rPr>
          <w:rFonts w:ascii="Arial Narrow" w:hAnsi="Arial Narrow" w:cs="Arial Narrow"/>
          <w:b/>
          <w:sz w:val="18"/>
        </w:rPr>
      </w:pPr>
      <w:r>
        <w:rPr>
          <w:rFonts w:cs="Arial Narrow" w:ascii="Arial Narrow" w:hAnsi="Arial Narrow"/>
          <w:sz w:val="18"/>
        </w:rPr>
        <w:t xml:space="preserve">Use the following provision where all Transactions are to be formed by Transaction Agreement only and delete the </w:t>
      </w:r>
      <w:r>
        <w:rPr>
          <w:rFonts w:cs="Arial Narrow" w:ascii="Arial Narrow" w:hAnsi="Arial Narrow"/>
          <w:b/>
          <w:sz w:val="18"/>
        </w:rPr>
        <w:t>II</w:t>
      </w:r>
      <w:r>
        <w:rPr>
          <w:rFonts w:cs="Arial Narrow" w:ascii="Arial Narrow" w:hAnsi="Arial Narrow"/>
          <w:sz w:val="18"/>
        </w:rPr>
        <w:t xml:space="preserve">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cs="Arial Narrow"/>
          <w:b/>
          <w:sz w:val="18"/>
        </w:rPr>
      </w:pPr>
      <w:r>
        <w:rPr>
          <w:rFonts w:cs="Arial Narrow" w:ascii="Arial Narrow" w:hAnsi="Arial Narrow"/>
          <w:b/>
          <w:sz w:val="18"/>
        </w:rPr>
        <w:t>Rider MAC (select per Credit Memo)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b/>
          <w:sz w:val="18"/>
        </w:rPr>
      </w:pPr>
      <w:r>
        <w:rPr>
          <w:rFonts w:cs="Arial Narrow" w:ascii="Arial Narrow" w:hAnsi="Arial Narrow"/>
          <w:b/>
          <w:sz w:val="18"/>
        </w:rPr>
        <w:t>Depending on the selection, add definitions from the following list to the defined terms in Appendix "1":</w:t>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tab/>
      </w:r>
    </w:p>
    <w:p>
      <w:pPr>
        <w:pStyle w:val="Normal"/>
        <w:jc w:val="center"/>
        <w:rPr>
          <w:rFonts w:ascii="Arial Narrow" w:hAnsi="Arial Narrow" w:cs="Arial Narrow"/>
          <w:b/>
          <w:sz w:val="18"/>
        </w:rPr>
      </w:pPr>
      <w:r>
        <w:rPr>
          <w:rFonts w:cs="Arial Narrow" w:ascii="Arial Narrow" w:hAnsi="Arial Narrow"/>
          <w:b/>
          <w:sz w:val="18"/>
        </w:rPr>
        <w:t>Rider SECURITY (select per Credit Memo)</w:t>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Requirement/Committed Volumes Threshold</w:t>
      </w:r>
      <w:r>
        <w:rPr>
          <w:rFonts w:cs="Arial Narrow" w:ascii="Arial Narrow" w:hAnsi="Arial Narrow"/>
          <w:b/>
          <w:sz w:val="18"/>
        </w:rPr>
        <w:t xml:space="preserve">.  </w:t>
      </w:r>
      <w:r>
        <w:rPr>
          <w:rFonts w:cs="Arial Narrow" w:ascii="Arial Narrow" w:hAnsi="Arial Narrow"/>
          <w:sz w:val="18"/>
        </w:rPr>
        <w:t>For purposes hereof the term "</w:t>
      </w:r>
      <w:r>
        <w:rPr>
          <w:rFonts w:cs="Arial Narrow" w:ascii="Arial Narrow" w:hAnsi="Arial Narrow"/>
          <w:sz w:val="18"/>
          <w:u w:val="single"/>
        </w:rPr>
        <w:t>Committed Volumes</w:t>
      </w:r>
      <w:r>
        <w:rPr>
          <w:rFonts w:cs="Arial Narrow" w:ascii="Arial Narrow" w:hAnsi="Arial Narrow"/>
          <w:sz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u w:val="single"/>
        </w:rPr>
        <w:t>plus</w:t>
      </w:r>
      <w:r>
        <w:rPr>
          <w:rFonts w:cs="Arial Narrow" w:ascii="Arial Narrow" w:hAnsi="Arial Narrow"/>
          <w:sz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rFonts w:ascii="Arial Narrow" w:hAnsi="Arial Narrow" w:cs="Arial Narrow"/>
          <w:b/>
          <w:sz w:val="18"/>
        </w:rPr>
      </w:pPr>
      <w:r>
        <w:rPr>
          <w:rFonts w:cs="Arial Narrow" w:ascii="Arial Narrow" w:hAnsi="Arial Narrow"/>
          <w:b/>
          <w:sz w:val="18"/>
        </w:rPr>
        <w:t xml:space="preserve">[4.8.] </w:t>
      </w:r>
      <w:r>
        <w:rPr>
          <w:rFonts w:cs="Arial Narrow" w:ascii="Arial Narrow" w:hAnsi="Arial Narrow"/>
          <w:b/>
          <w:sz w:val="18"/>
          <w:u w:val="single"/>
        </w:rPr>
        <w:t>Collateral Requirement/General</w:t>
      </w:r>
      <w:r>
        <w:rPr>
          <w:rFonts w:cs="Arial Narrow" w:ascii="Arial Narrow" w:hAnsi="Arial Narrow"/>
          <w:b/>
          <w:sz w:val="18"/>
        </w:rPr>
        <w:t xml:space="preserve">.  </w:t>
      </w:r>
      <w:r>
        <w:rPr>
          <w:rFonts w:cs="Arial Narrow" w:ascii="Arial Narrow" w:hAnsi="Arial Narrow"/>
          <w:sz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cs="Arial Narrow"/>
          <w:b/>
          <w:sz w:val="18"/>
        </w:rPr>
      </w:pPr>
      <w:r>
        <w:rPr>
          <w:rFonts w:cs="Arial Narrow" w:ascii="Arial Narrow" w:hAnsi="Arial Narrow"/>
          <w:b/>
          <w:sz w:val="18"/>
        </w:rPr>
        <w:t>Rider EVENTS (select per Credit Memo)</w:t>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______)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in excess of $______, or with respect to Customer, at any time,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defaulted on its indebted</w:t>
        <w:softHyphen/>
        <w:t xml:space="preserve">ness to third parties, resulting in an acceleration of obligations of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cs="Arial Narrow"/>
          <w:b/>
          <w:sz w:val="18"/>
        </w:rPr>
      </w:pPr>
      <w:r>
        <w:rPr>
          <w:rFonts w:cs="Arial Narrow" w:ascii="Arial Narrow" w:hAnsi="Arial Narrow"/>
          <w:b/>
          <w:sz w:val="18"/>
        </w:rPr>
        <w:t>Rider EFP (Review this consideration)</w:t>
      </w:r>
    </w:p>
    <w:p>
      <w:pPr>
        <w:pStyle w:val="Normal"/>
        <w:jc w:val="both"/>
        <w:rPr/>
      </w:pPr>
      <w:r>
        <w:rPr>
          <w:rFonts w:cs="Arial Narrow" w:ascii="Arial Narrow" w:hAnsi="Arial Narrow"/>
          <w:sz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u w:val="single"/>
        </w:rPr>
        <w:t>Section 4.2</w:t>
      </w:r>
      <w:r>
        <w:rPr>
          <w:rFonts w:cs="Arial Narrow" w:ascii="Arial Narrow" w:hAnsi="Arial Narrow"/>
          <w:sz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cs="Arial Narrow"/>
          <w:b/>
          <w:sz w:val="18"/>
        </w:rPr>
      </w:pPr>
      <w:r>
        <w:rPr>
          <w:rFonts w:cs="Arial Narrow" w:ascii="Arial Narrow" w:hAnsi="Arial Narrow"/>
          <w:b/>
          <w:sz w:val="18"/>
        </w:rPr>
        <w:t>Riders For "ON SYSTEM" Enron Entities:  NOTE THAT CERTAIN CUSTOMIZING OF THE FORM MAY ALSO BE NEEDED.</w:t>
      </w:r>
    </w:p>
    <w:p>
      <w:pPr>
        <w:pStyle w:val="Normal"/>
        <w:jc w:val="both"/>
        <w:rPr/>
      </w:pPr>
      <w:r>
        <w:rPr>
          <w:rFonts w:cs="Arial Narrow" w:ascii="Arial Narrow" w:hAnsi="Arial Narrow"/>
          <w:sz w:val="18"/>
        </w:rPr>
        <w:t xml:space="preserve">1.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REPRESENTATIONS AND WARRANTIES IN </w:t>
      </w:r>
      <w:r>
        <w:rPr>
          <w:rFonts w:cs="Arial Narrow" w:ascii="Arial Narrow" w:hAnsi="Arial Narrow"/>
          <w:sz w:val="18"/>
          <w:u w:val="single"/>
        </w:rPr>
        <w:t>APPENDIX "1"</w:t>
      </w:r>
      <w:r>
        <w:rPr>
          <w:rFonts w:cs="Arial Narrow" w:ascii="Arial Narrow" w:hAnsi="Arial Narrow"/>
          <w:sz w:val="18"/>
        </w:rPr>
        <w:t>: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pPr>
      <w:r>
        <w:rPr>
          <w:rFonts w:cs="Arial Narrow" w:ascii="Arial Narrow" w:hAnsi="Arial Narrow"/>
          <w:sz w:val="18"/>
        </w:rPr>
        <w:t xml:space="preserve">2.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OPERATIONS AND DELIVERY IN </w:t>
      </w:r>
      <w:r>
        <w:rPr>
          <w:rFonts w:cs="Arial Narrow" w:ascii="Arial Narrow" w:hAnsi="Arial Narrow"/>
          <w:sz w:val="18"/>
          <w:u w:val="single"/>
        </w:rPr>
        <w:t>APPENDIX "1"</w:t>
      </w:r>
      <w:r>
        <w:rPr>
          <w:rFonts w:cs="Arial Narrow" w:ascii="Arial Narrow" w:hAnsi="Arial Narrow"/>
          <w:sz w:val="18"/>
        </w:rPr>
        <w:t xml:space="preserve">:  </w:t>
      </w: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 xml:space="preserve">At appropriate intervals the Company's Transporter (the " </w:t>
      </w:r>
      <w:r>
        <w:rPr>
          <w:rFonts w:cs="Arial Narrow" w:ascii="Arial Narrow" w:hAnsi="Arial Narrow"/>
          <w:sz w:val="18"/>
          <w:u w:val="single"/>
        </w:rPr>
        <w:t>Measuring Party</w:t>
      </w:r>
      <w:r>
        <w:rPr>
          <w:rFonts w:cs="Arial Narrow" w:ascii="Arial Narrow" w:hAnsi="Arial Narrow"/>
          <w:sz w:val="18"/>
        </w:rPr>
        <w:t xml:space="preserve">")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cs="Arial Narrow" w:ascii="Arial Narrow" w:hAnsi="Arial Narrow"/>
          <w:b/>
          <w:sz w:val="18"/>
        </w:rPr>
        <w:t xml:space="preserve">      </w:t>
      </w:r>
    </w:p>
    <w:p>
      <w:pPr>
        <w:pStyle w:val="Normal"/>
        <w:jc w:val="center"/>
        <w:rPr>
          <w:rFonts w:ascii="Arial Narrow" w:hAnsi="Arial Narrow" w:cs="Arial Narrow"/>
          <w:b/>
          <w:sz w:val="18"/>
        </w:rPr>
      </w:pPr>
      <w:r>
        <w:rPr>
          <w:rFonts w:cs="Arial Narrow" w:ascii="Arial Narrow" w:hAnsi="Arial Narrow"/>
          <w:b/>
          <w:sz w:val="18"/>
        </w:rPr>
        <w:t>Rider MUNI (Follow  this Rider if Customer is a Municipality)</w:t>
      </w:r>
    </w:p>
    <w:p>
      <w:pPr>
        <w:pStyle w:val="Normal"/>
        <w:jc w:val="both"/>
        <w:rPr/>
      </w:pPr>
      <w:r>
        <w:rPr>
          <w:rFonts w:cs="Arial Narrow" w:ascii="Arial Narrow" w:hAnsi="Arial Narrow"/>
          <w:sz w:val="18"/>
        </w:rPr>
        <w:t>1.  Add the definition of "</w:t>
      </w:r>
      <w:r>
        <w:rPr>
          <w:rFonts w:cs="Arial Narrow" w:ascii="Arial Narrow" w:hAnsi="Arial Narrow"/>
          <w:b/>
          <w:i/>
          <w:sz w:val="18"/>
          <w:u w:val="single"/>
        </w:rPr>
        <w:t>Act</w:t>
      </w:r>
      <w:r>
        <w:rPr>
          <w:rFonts w:cs="Arial Narrow" w:ascii="Arial Narrow" w:hAnsi="Arial Narrow"/>
          <w:sz w:val="18"/>
        </w:rPr>
        <w:t>" to the defined terms in Appendix 1 and cite the state enabling statute.</w:t>
      </w:r>
    </w:p>
    <w:p>
      <w:pPr>
        <w:pStyle w:val="Normal"/>
        <w:jc w:val="both"/>
        <w:rPr>
          <w:rFonts w:ascii="Arial Narrow" w:hAnsi="Arial Narrow" w:cs="Arial Narrow"/>
          <w:sz w:val="18"/>
        </w:rPr>
      </w:pPr>
      <w:r>
        <w:rPr>
          <w:rFonts w:cs="Arial Narrow" w:ascii="Arial Narrow" w:hAnsi="Arial Narrow"/>
          <w:sz w:val="18"/>
        </w:rPr>
        <w:t>2.  Add the following representations and warranties at the end of the Representations and Warranties in Appendix 1:</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Arial Narrow" w:hAnsi="Arial Narrow"/>
          <w:sz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cs="Arial Narrow" w:ascii="Arial Narrow" w:hAnsi="Arial Narrow"/>
          <w:sz w:val="18"/>
        </w:rPr>
        <w:t xml:space="preserve">5.  Add the following provision as a separate section at the end of Article 8: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sectPr>
          <w:footerReference w:type="default" r:id="rId11"/>
          <w:footerReference w:type="first" r:id="rId1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 a Delaware Corporation</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3750472231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sectPr>
      <w:footerReference w:type="default" r:id="rId13"/>
      <w:footerReference w:type="first" r:id="rId14"/>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1999-09-21T17:08:00Z</dcterms:created>
  <dc:creator>jdobern</dc:creator>
  <dc:description/>
  <dc:language>en-CA</dc:language>
  <cp:lastModifiedBy>Pat Radford</cp:lastModifiedBy>
  <cp:lastPrinted>1999-09-16T15:58:00Z</cp:lastPrinted>
  <dcterms:modified xsi:type="dcterms:W3CDTF">1999-09-21T17:08:00Z</dcterms:modified>
  <cp:revision>2</cp:revision>
  <dc:subject/>
  <dc:title>SAMPLE CONTRACT</dc:title>
</cp:coreProperties>
</file>