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rPr>
      </w:pPr>
      <w:r>
        <w:rPr>
          <w:b/>
        </w:rPr>
        <w:t xml:space="preserve">WRITTEN CONSENT OF SOLE MEMBER </w:t>
      </w:r>
    </w:p>
    <w:p>
      <w:pPr>
        <w:pStyle w:val="Normal"/>
        <w:widowControl/>
        <w:bidi w:val="0"/>
        <w:jc w:val="center"/>
        <w:rPr>
          <w:b/>
        </w:rPr>
      </w:pPr>
      <w:r>
        <w:rPr>
          <w:b/>
        </w:rPr>
        <w:t>OF SALMON ENERGY, LLC</w:t>
      </w:r>
    </w:p>
    <w:p>
      <w:pPr>
        <w:pStyle w:val="Normal"/>
        <w:widowControl/>
        <w:bidi w:val="0"/>
        <w:jc w:val="center"/>
        <w:rPr/>
      </w:pPr>
      <w:r>
        <w:rPr/>
      </w:r>
    </w:p>
    <w:p>
      <w:pPr>
        <w:pStyle w:val="Normal"/>
        <w:widowControl/>
        <w:bidi w:val="0"/>
        <w:jc w:val="center"/>
        <w:rPr>
          <w:b/>
        </w:rPr>
      </w:pPr>
      <w:r>
        <w:rPr>
          <w:b/>
        </w:rPr>
      </w:r>
    </w:p>
    <w:p>
      <w:pPr>
        <w:pStyle w:val="Normal"/>
        <w:widowControl/>
        <w:bidi w:val="0"/>
        <w:jc w:val="center"/>
        <w:rPr/>
      </w:pPr>
      <w:r>
        <w:rPr/>
        <w:t xml:space="preserve">April    </w:t>
      </w:r>
      <w:r>
        <w:rPr>
          <w:strike/>
        </w:rPr>
        <w:t>___</w:t>
      </w:r>
      <w:r>
        <w:rPr>
          <w:b/>
          <w:u w:val="double"/>
        </w:rPr>
        <w:t>20</w:t>
      </w:r>
      <w:r>
        <w:rPr/>
        <w:t>, 2001</w:t>
      </w:r>
    </w:p>
    <w:p>
      <w:pPr>
        <w:pStyle w:val="Normal"/>
        <w:widowControl/>
        <w:bidi w:val="0"/>
        <w:jc w:val="both"/>
        <w:rPr>
          <w:b/>
        </w:rPr>
      </w:pPr>
      <w:r>
        <w:rPr>
          <w:b/>
        </w:rPr>
      </w:r>
    </w:p>
    <w:p>
      <w:pPr>
        <w:pStyle w:val="Normal"/>
        <w:widowControl/>
        <w:bidi w:val="0"/>
        <w:jc w:val="both"/>
        <w:rPr/>
      </w:pPr>
      <w:r>
        <w:rPr>
          <w:b/>
        </w:rPr>
        <w:tab/>
      </w:r>
      <w:r>
        <w:rPr/>
        <w:t xml:space="preserve">Pursuant to the terms and provisions of Section 18-302(d) of the Delaware Limited Liability Company Act, the undersigned, constituting the sole member of </w:t>
      </w:r>
      <w:r>
        <w:rPr>
          <w:b/>
        </w:rPr>
        <w:t xml:space="preserve">Salmon Energy, LLC, </w:t>
      </w:r>
      <w:r>
        <w:rPr/>
        <w:t>a Delaware limited liability company (the “</w:t>
      </w:r>
      <w:r>
        <w:rPr>
          <w:u w:val="single"/>
        </w:rPr>
        <w:t>Company</w:t>
      </w:r>
      <w:r>
        <w:rPr/>
        <w:t>”), does hereby execute this written consent:</w:t>
      </w:r>
    </w:p>
    <w:p>
      <w:pPr>
        <w:pStyle w:val="Normal"/>
        <w:widowControl/>
        <w:bidi w:val="0"/>
        <w:jc w:val="both"/>
        <w:rPr/>
      </w:pPr>
      <w:r>
        <w:rPr/>
      </w:r>
    </w:p>
    <w:p>
      <w:pPr>
        <w:pStyle w:val="Normal"/>
        <w:widowControl/>
        <w:bidi w:val="0"/>
        <w:jc w:val="both"/>
        <w:rPr>
          <w:u w:val="single"/>
        </w:rPr>
      </w:pPr>
      <w:r>
        <w:rPr>
          <w:u w:val="single"/>
        </w:rPr>
        <w:t>To Authorize the Turbine Acquisition</w:t>
      </w:r>
    </w:p>
    <w:p>
      <w:pPr>
        <w:pStyle w:val="Normal"/>
        <w:widowControl/>
        <w:bidi w:val="0"/>
        <w:jc w:val="both"/>
        <w:rPr/>
      </w:pPr>
      <w:r>
        <w:rPr/>
      </w:r>
    </w:p>
    <w:p>
      <w:pPr>
        <w:pStyle w:val="Normal"/>
        <w:widowControl/>
        <w:bidi w:val="0"/>
        <w:jc w:val="both"/>
        <w:rPr/>
      </w:pPr>
      <w:r>
        <w:rPr>
          <w:b/>
        </w:rPr>
        <w:tab/>
        <w:t>WHEREAS</w:t>
      </w:r>
      <w:r>
        <w:rPr/>
        <w:t>, the sole member of the Company deems it to be in the best interests of the Company to acquire four turbine generator sets from GE Packaged Power, Inc.    Therefore, the following resolutions are hereby adopted:</w:t>
      </w:r>
    </w:p>
    <w:p>
      <w:pPr>
        <w:pStyle w:val="Normal"/>
        <w:widowControl/>
        <w:tabs>
          <w:tab w:val="clear" w:pos="720"/>
          <w:tab w:val="left" w:pos="1440" w:leader="none"/>
        </w:tabs>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that the Company acquire four LM 6000 Enhanced Sprint combustion turbine generator sets (the “</w:t>
      </w:r>
      <w:r>
        <w:rPr>
          <w:u w:val="single"/>
        </w:rPr>
        <w:t>Turbine Acquisition</w:t>
      </w:r>
      <w:r>
        <w:rPr/>
        <w:t>”) from GE Packaged Power, Inc. (“</w:t>
      </w:r>
      <w:r>
        <w:rPr>
          <w:u w:val="single"/>
        </w:rPr>
        <w:t>GE</w:t>
      </w:r>
      <w:r>
        <w:rPr/>
        <w:t>”) pursuant to an agreement between the Company and GE (the “</w:t>
      </w:r>
      <w:r>
        <w:rPr>
          <w:u w:val="single"/>
        </w:rPr>
        <w:t>Turbine Contract</w:t>
      </w:r>
      <w:r>
        <w:rPr/>
        <w:t>”); and further</w:t>
      </w:r>
    </w:p>
    <w:p>
      <w:pPr>
        <w:pStyle w:val="Normal"/>
        <w:widowControl/>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 xml:space="preserve">that the Turbine Contract and any and all other documents, instruments, agreements or written obligations of the Company deemed necessary or desirable in connection with the Turbine Acquisition are hereby authorized,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widowControl/>
        <w:tabs>
          <w:tab w:val="clear" w:pos="720"/>
          <w:tab w:val="left" w:pos="1440" w:leader="none"/>
        </w:tabs>
        <w:bidi w:val="0"/>
        <w:ind w:hanging="0" w:start="720" w:end="72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that the officers of the Company are hereby authorized in the name and on behalf of the Company to execute and deliver the Turbine Contract and any and all such other instruments and documents and to take such further actions as deemed necessary or desirable in connection with the Turbine Acquisition; and further</w:t>
      </w:r>
    </w:p>
    <w:p>
      <w:pPr>
        <w:pStyle w:val="Normal"/>
        <w:widowControl/>
        <w:bidi w:val="0"/>
        <w:jc w:val="both"/>
        <w:rPr/>
      </w:pPr>
      <w:r>
        <w:rPr/>
      </w:r>
    </w:p>
    <w:p>
      <w:pPr>
        <w:pStyle w:val="Normal"/>
        <w:widowControl/>
        <w:bidi w:val="0"/>
        <w:jc w:val="both"/>
        <w:rPr>
          <w:u w:val="single"/>
        </w:rPr>
      </w:pPr>
      <w:r>
        <w:rPr>
          <w:u w:val="single"/>
        </w:rPr>
        <w:t xml:space="preserve">To Authorize </w:t>
      </w:r>
      <w:r>
        <w:rPr>
          <w:strike/>
          <w:u w:val="single"/>
        </w:rPr>
        <w:t>a Loan from Pegasus Power Partners, LLC</w:t>
      </w:r>
      <w:r>
        <w:rPr>
          <w:u w:val="single"/>
        </w:rPr>
        <w:t xml:space="preserve"> </w:t>
      </w:r>
      <w:r>
        <w:rPr>
          <w:b/>
          <w:u w:val="double"/>
        </w:rPr>
        <w:t>Issuance of Membership Interests and Admission of New Member</w:t>
      </w:r>
    </w:p>
    <w:p>
      <w:pPr>
        <w:pStyle w:val="Normal"/>
        <w:widowControl/>
        <w:bidi w:val="0"/>
        <w:jc w:val="both"/>
        <w:rPr/>
      </w:pPr>
      <w:r>
        <w:rPr/>
      </w:r>
    </w:p>
    <w:p>
      <w:pPr>
        <w:pStyle w:val="Normal"/>
        <w:widowControl/>
        <w:bidi w:val="0"/>
        <w:jc w:val="both"/>
        <w:rPr/>
      </w:pPr>
      <w:r>
        <w:rPr>
          <w:b/>
        </w:rPr>
        <w:tab/>
        <w:t>WHEREAS</w:t>
      </w:r>
      <w:r>
        <w:rPr/>
        <w:t xml:space="preserve">, the sole member of the Company deems it to be in the best interests of the Company to authorize and approve </w:t>
      </w:r>
      <w:r>
        <w:rPr>
          <w:strike/>
        </w:rPr>
        <w:t>a loan to the Company from</w:t>
      </w:r>
      <w:r>
        <w:rPr/>
        <w:t xml:space="preserve"> </w:t>
      </w:r>
      <w:r>
        <w:rPr>
          <w:b/>
          <w:u w:val="double"/>
        </w:rPr>
        <w:t>the issuance of membership interests representing an 80% interest in the Company to</w:t>
      </w:r>
      <w:r>
        <w:rPr/>
        <w:t xml:space="preserve"> Pegasus Power Partners, LLC (“</w:t>
      </w:r>
      <w:r>
        <w:rPr>
          <w:u w:val="single"/>
        </w:rPr>
        <w:t>PPL</w:t>
      </w:r>
      <w:r>
        <w:rPr/>
        <w:t xml:space="preserve">”) </w:t>
      </w:r>
      <w:r>
        <w:rPr>
          <w:strike/>
        </w:rPr>
        <w:t>in connection with the Turbine Acquisition</w:t>
      </w:r>
      <w:r>
        <w:rPr/>
        <w:t xml:space="preserve"> </w:t>
      </w:r>
      <w:r>
        <w:rPr>
          <w:b/>
          <w:u w:val="double"/>
        </w:rPr>
        <w:t>and the admission of PPL as a member of the Company, all in exchange for a contribution to the capital of the Company by PPL in the amount of $800.00</w:t>
      </w:r>
      <w:r>
        <w:rPr/>
        <w:t>.    Therefore, the following resolutions are hereby adopted:</w:t>
      </w:r>
    </w:p>
    <w:p>
      <w:pPr>
        <w:pStyle w:val="Normal"/>
        <w:widowControl/>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 xml:space="preserve">that the Company </w:t>
      </w:r>
      <w:r>
        <w:rPr>
          <w:strike/>
        </w:rPr>
        <w:t>borrow and receive a loan from PPL in the principal amount of $67,776,700 (the “PPL Loan”), in connection with the Turbine Acquisition</w:t>
      </w:r>
      <w:r>
        <w:rPr/>
        <w:t xml:space="preserve"> </w:t>
      </w:r>
      <w:r>
        <w:rPr>
          <w:b/>
          <w:u w:val="double"/>
        </w:rPr>
        <w:t>issue membership interests representing an 80% interest in the Company to PPL and admit PPL as a member of the Company, all in exchange for a contribution to the capital of the Company by PPL in the amount of $800.00</w:t>
      </w:r>
      <w:r>
        <w:rPr/>
        <w:t>; and further</w:t>
      </w:r>
    </w:p>
    <w:p>
      <w:pPr>
        <w:pStyle w:val="Normal"/>
        <w:widowControl/>
        <w:tabs>
          <w:tab w:val="clear" w:pos="720"/>
          <w:tab w:val="left" w:pos="1440" w:leader="none"/>
        </w:tabs>
        <w:bidi w:val="0"/>
        <w:ind w:hanging="0" w:start="720" w:end="720"/>
        <w:jc w:val="both"/>
        <w:rPr/>
      </w:pPr>
      <w:r>
        <w:rPr/>
      </w:r>
    </w:p>
    <w:p>
      <w:pPr>
        <w:pStyle w:val="Normal"/>
        <w:widowControl/>
        <w:tabs>
          <w:tab w:val="clear" w:pos="720"/>
          <w:tab w:val="left" w:pos="1440" w:leader="none"/>
        </w:tabs>
        <w:bidi w:val="0"/>
        <w:ind w:hanging="0" w:start="720" w:end="720"/>
        <w:jc w:val="both"/>
        <w:rPr>
          <w:strike/>
        </w:rPr>
      </w:pPr>
      <w:r>
        <w:rPr/>
        <w:tab/>
      </w:r>
      <w:r>
        <w:rPr>
          <w:b/>
        </w:rPr>
        <w:t xml:space="preserve">RESOLVED, </w:t>
      </w:r>
      <w:r>
        <w:rPr/>
        <w:t xml:space="preserve">that </w:t>
      </w:r>
      <w:r>
        <w:rPr>
          <w:b/>
          <w:u w:val="double"/>
        </w:rPr>
        <w:t>upon receipt of the consideration recited above from PPL,</w:t>
      </w:r>
      <w:r>
        <w:rPr/>
        <w:t xml:space="preserve"> </w:t>
      </w:r>
      <w:r>
        <w:rPr>
          <w:strike/>
        </w:rPr>
        <w:t xml:space="preserve">all promissory notes, loan agreements mortgages, security agreements, assignments, or any other instruments or written obligations of the Company deemed necessary or desirable in connection with the PPL Loan are hereby authorized, adopted and approved, in each case in such form and containing such terms and conditions as deemed acceptable or agreeable to any officer of the Company, such acceptance and agreement to be conclusively evidenced by such officer’s execution and delivery thereof; and further </w:t>
      </w:r>
    </w:p>
    <w:p>
      <w:pPr>
        <w:pStyle w:val="Normal"/>
        <w:widowControl/>
        <w:tabs>
          <w:tab w:val="clear" w:pos="720"/>
          <w:tab w:val="left" w:pos="1440" w:leader="none"/>
        </w:tabs>
        <w:bidi w:val="0"/>
        <w:ind w:hanging="0" w:start="720" w:end="720"/>
        <w:jc w:val="both"/>
        <w:rPr>
          <w:strike/>
        </w:rPr>
      </w:pPr>
      <w:r>
        <w:rPr>
          <w:strike/>
        </w:rPr>
      </w:r>
    </w:p>
    <w:p>
      <w:pPr>
        <w:pStyle w:val="Normal"/>
        <w:widowControl/>
        <w:tabs>
          <w:tab w:val="clear" w:pos="720"/>
          <w:tab w:val="left" w:pos="1440" w:leader="none"/>
        </w:tabs>
        <w:bidi w:val="0"/>
        <w:ind w:hanging="0" w:start="720" w:end="720"/>
        <w:jc w:val="both"/>
        <w:rPr>
          <w:strike/>
        </w:rPr>
      </w:pPr>
      <w:r>
        <w:rPr>
          <w:strike/>
        </w:rPr>
        <w:t>RESOLVED, that</w:t>
      </w:r>
      <w:r>
        <w:rPr/>
        <w:t xml:space="preserve"> the officers of the Company </w:t>
      </w:r>
      <w:r>
        <w:rPr>
          <w:b/>
          <w:u w:val="double"/>
        </w:rPr>
        <w:t>here hereby authorized and empowered to execute, issue and deliver the appropriate membership certificate to PPL and to do and perform any and all other acts and things necessary to carry out the intent of this and the foregoing resolutions;</w:t>
      </w:r>
      <w:r>
        <w:rPr/>
        <w:t xml:space="preserve"> </w:t>
      </w:r>
      <w:r>
        <w:rPr>
          <w:strike/>
        </w:rPr>
        <w:t>are hereby authorized in the name and on behalf of the Company to execute and deliver any and all such instruments and documents and to take such further actions as deemed necessary or desirable in connection with the PPL Loan or any increase, extension, rearrangement, retirement or compromise of the PPL Loan; and further</w:t>
      </w:r>
    </w:p>
    <w:p>
      <w:pPr>
        <w:pStyle w:val="Normal"/>
        <w:widowControl/>
        <w:tabs>
          <w:tab w:val="clear" w:pos="720"/>
          <w:tab w:val="left" w:pos="1440" w:leader="none"/>
        </w:tabs>
        <w:bidi w:val="0"/>
        <w:ind w:hanging="0" w:start="720" w:end="720"/>
        <w:jc w:val="both"/>
        <w:rPr>
          <w:strike/>
        </w:rPr>
      </w:pPr>
      <w:r>
        <w:rPr>
          <w:strike/>
        </w:rPr>
      </w:r>
    </w:p>
    <w:p>
      <w:pPr>
        <w:pStyle w:val="Normal"/>
        <w:widowControl/>
        <w:tabs>
          <w:tab w:val="clear" w:pos="720"/>
          <w:tab w:val="left" w:pos="1440" w:leader="none"/>
        </w:tabs>
        <w:bidi w:val="0"/>
        <w:ind w:hanging="0" w:start="720" w:end="720"/>
        <w:jc w:val="both"/>
        <w:rPr>
          <w:strike/>
        </w:rPr>
      </w:pPr>
      <w:r>
        <w:rPr>
          <w:strike/>
        </w:rPr>
        <w:t>To Authorize the G/E Consent and Agreement</w:t>
      </w:r>
    </w:p>
    <w:p>
      <w:pPr>
        <w:pStyle w:val="Normal"/>
        <w:widowControl/>
        <w:tabs>
          <w:tab w:val="clear" w:pos="720"/>
          <w:tab w:val="left" w:pos="1440" w:leader="none"/>
        </w:tabs>
        <w:bidi w:val="0"/>
        <w:ind w:hanging="0" w:start="720" w:end="720"/>
        <w:jc w:val="both"/>
        <w:rPr>
          <w:strike/>
        </w:rPr>
      </w:pPr>
      <w:r>
        <w:rPr>
          <w:strike/>
        </w:rPr>
      </w:r>
    </w:p>
    <w:p>
      <w:pPr>
        <w:pStyle w:val="Normal"/>
        <w:widowControl/>
        <w:tabs>
          <w:tab w:val="clear" w:pos="720"/>
          <w:tab w:val="left" w:pos="1440" w:leader="none"/>
        </w:tabs>
        <w:bidi w:val="0"/>
        <w:ind w:hanging="0" w:start="720" w:end="720"/>
        <w:jc w:val="both"/>
        <w:rPr>
          <w:strike/>
        </w:rPr>
      </w:pPr>
      <w:r>
        <w:rPr>
          <w:strike/>
        </w:rPr>
        <w:t>WHEREAS, the sole member of the Company deems it to be in the best interests of the Company to notify G/E of the proposed collateral assignment by the Company of the Turbine Contract. Therefore, the following resolutions are hereby adopted:</w:t>
      </w:r>
    </w:p>
    <w:p>
      <w:pPr>
        <w:pStyle w:val="Normal"/>
        <w:widowControl/>
        <w:tabs>
          <w:tab w:val="clear" w:pos="720"/>
          <w:tab w:val="left" w:pos="1440" w:leader="none"/>
        </w:tabs>
        <w:bidi w:val="0"/>
        <w:ind w:hanging="0" w:start="720" w:end="720"/>
        <w:jc w:val="both"/>
        <w:rPr>
          <w:strike/>
        </w:rPr>
      </w:pPr>
      <w:r>
        <w:rPr>
          <w:strike/>
        </w:rPr>
      </w:r>
    </w:p>
    <w:p>
      <w:pPr>
        <w:pStyle w:val="Normal"/>
        <w:widowControl/>
        <w:tabs>
          <w:tab w:val="clear" w:pos="720"/>
          <w:tab w:val="left" w:pos="1440" w:leader="none"/>
        </w:tabs>
        <w:bidi w:val="0"/>
        <w:ind w:hanging="0" w:start="720" w:end="720"/>
        <w:jc w:val="both"/>
        <w:rPr>
          <w:strike/>
        </w:rPr>
      </w:pPr>
      <w:r>
        <w:rPr>
          <w:strike/>
        </w:rPr>
        <w:t xml:space="preserve">RESOLVED, that the Consent and Agreement between the Company, GE and The Chase Manhattan Bank, as Collateral Agent (the “G/E Consent and Agreement”), pursuant to which the Company notifies G/E of the Company’s collateral assignment of the Turbine Contract, is hereby authorized, adopted and approved, in such form and containing such terms and conditions as deemed acceptable or agreeable to any officer of the Company, such acceptance and agreement to be conclusively evidenced by such officer’s execution and delivery thereof; and further </w:t>
      </w:r>
    </w:p>
    <w:p>
      <w:pPr>
        <w:pStyle w:val="Normal"/>
        <w:widowControl/>
        <w:tabs>
          <w:tab w:val="clear" w:pos="720"/>
          <w:tab w:val="left" w:pos="1440" w:leader="none"/>
        </w:tabs>
        <w:bidi w:val="0"/>
        <w:ind w:hanging="0" w:start="720" w:end="720"/>
        <w:jc w:val="both"/>
        <w:rPr>
          <w:strike/>
        </w:rPr>
      </w:pPr>
      <w:r>
        <w:rPr>
          <w:strike/>
        </w:rPr>
      </w:r>
    </w:p>
    <w:p>
      <w:pPr>
        <w:pStyle w:val="Normal"/>
        <w:widowControl/>
        <w:tabs>
          <w:tab w:val="clear" w:pos="720"/>
          <w:tab w:val="left" w:pos="1440" w:leader="none"/>
        </w:tabs>
        <w:bidi w:val="0"/>
        <w:ind w:hanging="0" w:start="720" w:end="720"/>
        <w:jc w:val="both"/>
        <w:rPr/>
      </w:pPr>
      <w:r>
        <w:rPr>
          <w:strike/>
        </w:rPr>
        <w:t>RESOLVED, that the officers of the Company are hereby authorized in the name and on behalf of the Company to execute and deliver the G/E Consent and Agreement and any and all such other instruments and documents and to take such further actions as deemed necessary or desirable in connection therewith;</w:t>
      </w:r>
      <w:r>
        <w:rPr/>
        <w:t xml:space="preserve"> and further </w:t>
      </w:r>
    </w:p>
    <w:p>
      <w:pPr>
        <w:pStyle w:val="Normal"/>
        <w:widowControl/>
        <w:bidi w:val="0"/>
        <w:jc w:val="both"/>
        <w:rPr/>
      </w:pPr>
      <w:r>
        <w:rPr/>
      </w:r>
    </w:p>
    <w:p>
      <w:pPr>
        <w:pStyle w:val="Normal"/>
        <w:keepNext w:val="true"/>
        <w:keepLines/>
        <w:widowControl/>
        <w:bidi w:val="0"/>
        <w:jc w:val="both"/>
        <w:rPr>
          <w:u w:val="single"/>
        </w:rPr>
      </w:pPr>
      <w:r>
        <w:rPr>
          <w:u w:val="single"/>
        </w:rPr>
        <w:t>General Authorizing Resolutions</w:t>
      </w:r>
    </w:p>
    <w:p>
      <w:pPr>
        <w:pStyle w:val="Normal"/>
        <w:widowControl/>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that all acts, transactions or agreements undertaken prior to the adoption of these resolutions by any of the officers of the Company in its name and for its account in connection with the Turbine Acquisition</w:t>
      </w:r>
      <w:r>
        <w:rPr>
          <w:strike/>
        </w:rPr>
        <w:t>, the PPL Loan</w:t>
      </w:r>
      <w:r>
        <w:rPr/>
        <w:t xml:space="preserve"> and/or the </w:t>
      </w:r>
      <w:r>
        <w:rPr>
          <w:strike/>
        </w:rPr>
        <w:t>G/E Consent and Agreement</w:t>
      </w:r>
      <w:r>
        <w:rPr/>
        <w:t xml:space="preserve"> </w:t>
      </w:r>
      <w:r>
        <w:rPr>
          <w:b/>
          <w:u w:val="double"/>
        </w:rPr>
        <w:t>issuance of membership interests</w:t>
      </w:r>
      <w:r>
        <w:rPr/>
        <w:t xml:space="preserve"> are hereby ratified, confirmed, adopted and approved by the Company; and further </w:t>
      </w:r>
    </w:p>
    <w:p>
      <w:pPr>
        <w:pStyle w:val="Normal"/>
        <w:widowControl/>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widowControl/>
        <w:bidi w:val="0"/>
        <w:jc w:val="both"/>
        <w:rPr/>
      </w:pPr>
      <w:r>
        <w:rPr/>
      </w:r>
    </w:p>
    <w:p>
      <w:pPr>
        <w:pStyle w:val="Normal"/>
        <w:widowControl/>
        <w:bidi w:val="0"/>
        <w:jc w:val="both"/>
        <w:rPr/>
      </w:pPr>
      <w:r>
        <w:rPr/>
      </w:r>
      <w:r>
        <w:br w:type="page"/>
      </w:r>
    </w:p>
    <w:p>
      <w:pPr>
        <w:pStyle w:val="Normal"/>
        <w:widowControl/>
        <w:bidi w:val="0"/>
        <w:jc w:val="both"/>
        <w:rPr/>
      </w:pPr>
      <w:r>
        <w:rPr/>
        <w:tab/>
      </w:r>
      <w:r>
        <w:rPr>
          <w:b/>
        </w:rPr>
        <w:t xml:space="preserve">IN WITNESS WHEREOF, </w:t>
      </w:r>
      <w:r>
        <w:rPr/>
        <w:t>this Written Consent of Sole Member has been executed as of the date set forth above.</w:t>
      </w:r>
    </w:p>
    <w:p>
      <w:pPr>
        <w:pStyle w:val="Normal"/>
        <w:widowControl/>
        <w:bidi w:val="0"/>
        <w:jc w:val="both"/>
        <w:rPr/>
      </w:pPr>
      <w:r>
        <w:rPr/>
      </w:r>
    </w:p>
    <w:p>
      <w:pPr>
        <w:pStyle w:val="Normal"/>
        <w:widowControl/>
        <w:bidi w:val="0"/>
        <w:jc w:val="both"/>
        <w:rPr>
          <w:b/>
        </w:rPr>
      </w:pPr>
      <w:r>
        <w:rPr>
          <w:b/>
        </w:rPr>
        <w:tab/>
        <w:tab/>
        <w:tab/>
        <w:tab/>
        <w:tab/>
        <w:tab/>
        <w:tab/>
        <w:t>ENRON NORTH AMERICA CORP.</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tab/>
        <w:tab/>
        <w:tab/>
        <w:tab/>
        <w:tab/>
        <w:tab/>
        <w:tab/>
        <w:t>By:______________________________</w:t>
      </w:r>
    </w:p>
    <w:p>
      <w:pPr>
        <w:pStyle w:val="Normal"/>
        <w:widowControl/>
        <w:bidi w:val="0"/>
        <w:jc w:val="both"/>
        <w:rPr/>
      </w:pPr>
      <w:r>
        <w:rPr/>
        <w:tab/>
        <w:tab/>
        <w:tab/>
        <w:tab/>
        <w:tab/>
        <w:tab/>
        <w:tab/>
        <w:t>Name:____________________________</w:t>
      </w:r>
    </w:p>
    <w:p>
      <w:pPr>
        <w:pStyle w:val="Normal"/>
        <w:widowControl/>
        <w:bidi w:val="0"/>
        <w:jc w:val="both"/>
        <w:rPr/>
      </w:pPr>
      <w:r>
        <w:rPr/>
        <w:tab/>
        <w:tab/>
        <w:tab/>
        <w:tab/>
        <w:tab/>
        <w:tab/>
        <w:tab/>
        <w:t>Title:_____________________________</w:t>
      </w:r>
    </w:p>
    <w:p>
      <w:pPr>
        <w:pStyle w:val="Normal"/>
        <w:widowControl/>
        <w:bidi w:val="0"/>
        <w:jc w:val="both"/>
        <w:rPr/>
      </w:pPr>
      <w:r>
        <w:rPr/>
      </w:r>
      <w:r>
        <w:br w:type="page"/>
      </w:r>
    </w:p>
    <w:p>
      <w:pPr>
        <w:pStyle w:val="Normal"/>
        <w:widowControl/>
        <w:bidi w:val="0"/>
        <w:jc w:val="center"/>
        <w:rPr>
          <w:b/>
        </w:rPr>
      </w:pPr>
      <w:r>
        <w:rPr>
          <w:b/>
        </w:rPr>
        <w:t xml:space="preserve">WRITTEN CONSENT OF MEMBERS </w:t>
      </w:r>
    </w:p>
    <w:p>
      <w:pPr>
        <w:pStyle w:val="Normal"/>
        <w:widowControl/>
        <w:bidi w:val="0"/>
        <w:jc w:val="center"/>
        <w:rPr>
          <w:b/>
        </w:rPr>
      </w:pPr>
      <w:r>
        <w:rPr>
          <w:b/>
        </w:rPr>
        <w:t>OF SALMON ENERGY, LLC</w:t>
      </w:r>
    </w:p>
    <w:p>
      <w:pPr>
        <w:pStyle w:val="Normal"/>
        <w:widowControl/>
        <w:bidi w:val="0"/>
        <w:jc w:val="center"/>
        <w:rPr/>
      </w:pPr>
      <w:r>
        <w:rPr/>
      </w:r>
    </w:p>
    <w:p>
      <w:pPr>
        <w:pStyle w:val="Normal"/>
        <w:widowControl/>
        <w:bidi w:val="0"/>
        <w:jc w:val="center"/>
        <w:rPr>
          <w:b/>
        </w:rPr>
      </w:pPr>
      <w:r>
        <w:rPr>
          <w:b/>
        </w:rPr>
      </w:r>
    </w:p>
    <w:p>
      <w:pPr>
        <w:pStyle w:val="Normal"/>
        <w:widowControl/>
        <w:bidi w:val="0"/>
        <w:jc w:val="center"/>
        <w:rPr/>
      </w:pPr>
      <w:r>
        <w:rPr>
          <w:strike/>
        </w:rPr>
        <w:t>May 1</w:t>
      </w:r>
      <w:r>
        <w:rPr/>
        <w:t xml:space="preserve"> </w:t>
      </w:r>
      <w:r>
        <w:rPr>
          <w:b/>
          <w:u w:val="double"/>
        </w:rPr>
        <w:t>April 27</w:t>
      </w:r>
      <w:r>
        <w:rPr/>
        <w:t>, 2001</w:t>
      </w:r>
    </w:p>
    <w:p>
      <w:pPr>
        <w:pStyle w:val="Normal"/>
        <w:widowControl/>
        <w:bidi w:val="0"/>
        <w:jc w:val="both"/>
        <w:rPr>
          <w:b/>
        </w:rPr>
      </w:pPr>
      <w:r>
        <w:rPr>
          <w:b/>
        </w:rPr>
      </w:r>
    </w:p>
    <w:p>
      <w:pPr>
        <w:pStyle w:val="Normal"/>
        <w:widowControl/>
        <w:bidi w:val="0"/>
        <w:jc w:val="both"/>
        <w:rPr/>
      </w:pPr>
      <w:r>
        <w:rPr>
          <w:b/>
        </w:rPr>
        <w:tab/>
      </w:r>
      <w:r>
        <w:rPr/>
        <w:t xml:space="preserve">Pursuant to the terms and provisions of Section 18-302(d) of the Delaware Limited Liability Company Act, and in lieu of a meeting of the members of </w:t>
      </w:r>
      <w:r>
        <w:rPr>
          <w:b/>
        </w:rPr>
        <w:t xml:space="preserve">Salmon Energy, LLC, </w:t>
      </w:r>
      <w:r>
        <w:rPr/>
        <w:t>a Delaware limited liability company (the “</w:t>
      </w:r>
      <w:r>
        <w:rPr>
          <w:u w:val="single"/>
        </w:rPr>
        <w:t>Company</w:t>
      </w:r>
      <w:r>
        <w:rPr/>
        <w:t>”), the undersigned, constituting all of the members of the Company, do hereby execute this written consent:</w:t>
      </w:r>
    </w:p>
    <w:p>
      <w:pPr>
        <w:pStyle w:val="Normal"/>
        <w:widowControl/>
        <w:bidi w:val="0"/>
        <w:jc w:val="both"/>
        <w:rPr/>
      </w:pPr>
      <w:r>
        <w:rPr/>
      </w:r>
    </w:p>
    <w:p>
      <w:pPr>
        <w:pStyle w:val="Normal"/>
        <w:widowControl/>
        <w:bidi w:val="0"/>
        <w:jc w:val="both"/>
        <w:rPr>
          <w:u w:val="single"/>
        </w:rPr>
      </w:pPr>
      <w:r>
        <w:rPr>
          <w:u w:val="single"/>
        </w:rPr>
        <w:t>Election of Directors</w:t>
      </w:r>
    </w:p>
    <w:p>
      <w:pPr>
        <w:pStyle w:val="Normal"/>
        <w:widowControl/>
        <w:bidi w:val="0"/>
        <w:jc w:val="both"/>
        <w:rPr/>
      </w:pPr>
      <w:r>
        <w:rPr/>
      </w:r>
    </w:p>
    <w:p>
      <w:pPr>
        <w:pStyle w:val="Normal"/>
        <w:widowControl/>
        <w:bidi w:val="0"/>
        <w:jc w:val="both"/>
        <w:rPr/>
      </w:pPr>
      <w:r>
        <w:rPr>
          <w:b/>
        </w:rPr>
        <w:tab/>
        <w:t>WHEREAS</w:t>
      </w:r>
      <w:r>
        <w:rPr/>
        <w:t>, the members of the Company deem it to be in the best interests of the Company to elect Directors to replace all existing Directors of the Company, such new Directors to serve until the next annual meeting of members or until their successor or successors are duly elected and qualified.    Therefore, the following resolutions are hereby adopted:</w:t>
      </w:r>
    </w:p>
    <w:p>
      <w:pPr>
        <w:pStyle w:val="Normal"/>
        <w:widowControl/>
        <w:tabs>
          <w:tab w:val="clear" w:pos="720"/>
          <w:tab w:val="left" w:pos="1440" w:leader="none"/>
        </w:tabs>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that the following individuals are hereby elected as Directors to replace all existing Directors of the Company, such new Directors to serve in such capacity for the ensuing year and until their successor or successors are duly elected and qualified:</w:t>
      </w:r>
    </w:p>
    <w:p>
      <w:pPr>
        <w:pStyle w:val="Normal"/>
        <w:widowControl/>
        <w:tabs>
          <w:tab w:val="clear" w:pos="720"/>
          <w:tab w:val="left" w:pos="1440" w:leader="none"/>
        </w:tabs>
        <w:bidi w:val="0"/>
        <w:ind w:firstLine="720" w:end="720"/>
        <w:jc w:val="both"/>
        <w:rPr/>
      </w:pPr>
      <w:r>
        <w:rPr/>
      </w:r>
    </w:p>
    <w:p>
      <w:pPr>
        <w:pStyle w:val="Normal"/>
        <w:widowControl/>
        <w:bidi w:val="0"/>
        <w:jc w:val="center"/>
        <w:rPr/>
      </w:pPr>
      <w:r>
        <w:rPr>
          <w:strike/>
        </w:rPr>
        <w:t>______________________</w:t>
      </w:r>
      <w:r>
        <w:rPr>
          <w:b/>
          <w:u w:val="double"/>
        </w:rPr>
        <w:t>Dean Vanech</w:t>
      </w:r>
    </w:p>
    <w:p>
      <w:pPr>
        <w:pStyle w:val="Normal"/>
        <w:widowControl/>
        <w:bidi w:val="0"/>
        <w:jc w:val="center"/>
        <w:rPr/>
      </w:pPr>
      <w:r>
        <w:rPr>
          <w:strike/>
        </w:rPr>
        <w:t>______________________</w:t>
      </w:r>
      <w:r>
        <w:rPr>
          <w:b/>
          <w:u w:val="double"/>
        </w:rPr>
        <w:t>Kenneth Ross</w:t>
      </w:r>
    </w:p>
    <w:p>
      <w:pPr>
        <w:pStyle w:val="Normal"/>
        <w:widowControl/>
        <w:bidi w:val="0"/>
        <w:jc w:val="center"/>
        <w:rPr/>
      </w:pPr>
      <w:r>
        <w:rPr>
          <w:strike/>
        </w:rPr>
        <w:t>______________________</w:t>
      </w:r>
      <w:r>
        <w:rPr>
          <w:b/>
          <w:u w:val="double"/>
        </w:rPr>
        <w:t>Richard Vicens</w:t>
      </w:r>
    </w:p>
    <w:p>
      <w:pPr>
        <w:pStyle w:val="Normal"/>
        <w:widowControl/>
        <w:bidi w:val="0"/>
        <w:jc w:val="center"/>
        <w:rPr/>
      </w:pPr>
      <w:r>
        <w:rPr>
          <w:strike/>
        </w:rPr>
        <w:t>______________________</w:t>
      </w:r>
      <w:r>
        <w:rPr>
          <w:b/>
          <w:u w:val="double"/>
        </w:rPr>
        <w:t>Jacob S. Thomas</w:t>
      </w:r>
    </w:p>
    <w:p>
      <w:pPr>
        <w:pStyle w:val="Normal"/>
        <w:widowControl/>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widowControl/>
        <w:bidi w:val="0"/>
        <w:jc w:val="both"/>
        <w:rPr/>
      </w:pPr>
      <w:r>
        <w:rPr/>
      </w:r>
    </w:p>
    <w:p>
      <w:pPr>
        <w:pStyle w:val="Normal"/>
        <w:widowControl/>
        <w:bidi w:val="0"/>
        <w:jc w:val="both"/>
        <w:rPr/>
      </w:pPr>
      <w:r>
        <w:rPr/>
      </w:r>
    </w:p>
    <w:p>
      <w:pPr>
        <w:pStyle w:val="Normal"/>
        <w:widowControl/>
        <w:bidi w:val="0"/>
        <w:jc w:val="both"/>
        <w:rPr/>
      </w:pPr>
      <w:r>
        <w:rPr/>
        <w:tab/>
      </w:r>
      <w:r>
        <w:rPr>
          <w:b/>
        </w:rPr>
        <w:t xml:space="preserve">IN WITNESS WHEREOF, </w:t>
      </w:r>
      <w:r>
        <w:rPr/>
        <w:t>this Written Consent of Members has been executed as of the date set forth above.</w:t>
      </w:r>
    </w:p>
    <w:p>
      <w:pPr>
        <w:pStyle w:val="Normal"/>
        <w:widowControl/>
        <w:bidi w:val="0"/>
        <w:jc w:val="both"/>
        <w:rPr/>
      </w:pPr>
      <w:r>
        <w:rPr/>
      </w:r>
    </w:p>
    <w:p>
      <w:pPr>
        <w:pStyle w:val="Normal"/>
        <w:widowControl/>
        <w:bidi w:val="0"/>
        <w:jc w:val="both"/>
        <w:rPr>
          <w:b/>
        </w:rPr>
      </w:pPr>
      <w:r>
        <w:rPr>
          <w:b/>
        </w:rPr>
        <w:t>ENRON NORTH AMERICA CORP.</w:t>
        <w:tab/>
        <w:tab/>
        <w:t>PEGASUS POWER PARTNERS, LLC</w:t>
      </w:r>
    </w:p>
    <w:p>
      <w:pPr>
        <w:pStyle w:val="Normal"/>
        <w:widowControl/>
        <w:bidi w:val="0"/>
        <w:jc w:val="both"/>
        <w:rPr>
          <w:b/>
        </w:rPr>
      </w:pPr>
      <w:r>
        <w:rPr>
          <w:b/>
        </w:rPr>
      </w:r>
    </w:p>
    <w:p>
      <w:pPr>
        <w:pStyle w:val="Normal"/>
        <w:widowControl/>
        <w:bidi w:val="0"/>
        <w:jc w:val="both"/>
        <w:rPr/>
      </w:pPr>
      <w:r>
        <w:rPr/>
        <w:tab/>
        <w:tab/>
        <w:tab/>
        <w:tab/>
        <w:tab/>
        <w:tab/>
        <w:tab/>
      </w:r>
      <w:r>
        <w:rPr>
          <w:b/>
          <w:u w:val="double"/>
        </w:rPr>
        <w:t>By:</w:t>
      </w:r>
      <w:r>
        <w:rPr/>
        <w:tab/>
      </w:r>
      <w:r>
        <w:rPr>
          <w:b/>
          <w:u w:val="double"/>
        </w:rPr>
        <w:t>DPC Pegasus, LLC</w:t>
      </w:r>
    </w:p>
    <w:p>
      <w:pPr>
        <w:pStyle w:val="Normal"/>
        <w:widowControl/>
        <w:bidi w:val="0"/>
        <w:jc w:val="both"/>
        <w:rPr/>
      </w:pPr>
      <w:r>
        <w:rPr/>
      </w:r>
    </w:p>
    <w:p>
      <w:pPr>
        <w:pStyle w:val="Normal"/>
        <w:widowControl/>
        <w:bidi w:val="0"/>
        <w:jc w:val="both"/>
        <w:rPr/>
      </w:pPr>
      <w:r>
        <w:rPr/>
      </w:r>
    </w:p>
    <w:p>
      <w:pPr>
        <w:pStyle w:val="Normal"/>
        <w:widowControl/>
        <w:bidi w:val="0"/>
        <w:jc w:val="both"/>
        <w:rPr/>
      </w:pPr>
      <w:r>
        <w:rPr/>
        <w:t>By:______________________________</w:t>
        <w:tab/>
        <w:tab/>
        <w:t>By:________________________________</w:t>
      </w:r>
    </w:p>
    <w:p>
      <w:pPr>
        <w:pStyle w:val="Normal"/>
        <w:widowControl/>
        <w:bidi w:val="0"/>
        <w:jc w:val="both"/>
        <w:rPr/>
      </w:pPr>
      <w:r>
        <w:rPr/>
        <w:t>Name:____________________________</w:t>
        <w:tab/>
        <w:tab/>
        <w:t>Name:______________________________</w:t>
      </w:r>
    </w:p>
    <w:p>
      <w:pPr>
        <w:pStyle w:val="Normal"/>
        <w:widowControl/>
        <w:bidi w:val="0"/>
        <w:jc w:val="both"/>
        <w:rPr/>
      </w:pPr>
      <w:r>
        <w:rPr/>
        <w:t>Title:_____________________________</w:t>
        <w:tab/>
        <w:tab/>
        <w:t>Title:_______________________________</w:t>
      </w:r>
    </w:p>
    <w:p>
      <w:pPr>
        <w:pStyle w:val="Normal"/>
        <w:widowControl/>
        <w:bidi w:val="0"/>
        <w:jc w:val="both"/>
        <w:rPr/>
      </w:pPr>
      <w:r>
        <w:rPr/>
      </w:r>
      <w:r>
        <w:br w:type="page"/>
      </w:r>
    </w:p>
    <w:p>
      <w:pPr>
        <w:pStyle w:val="Normal"/>
        <w:widowControl/>
        <w:bidi w:val="0"/>
        <w:jc w:val="center"/>
        <w:rPr>
          <w:b/>
        </w:rPr>
      </w:pPr>
      <w:r>
        <w:rPr>
          <w:b/>
        </w:rPr>
        <w:t xml:space="preserve">WRITTEN CONSENT OF DIRECTORS </w:t>
      </w:r>
    </w:p>
    <w:p>
      <w:pPr>
        <w:pStyle w:val="Normal"/>
        <w:widowControl/>
        <w:bidi w:val="0"/>
        <w:jc w:val="center"/>
        <w:rPr>
          <w:b/>
        </w:rPr>
      </w:pPr>
      <w:r>
        <w:rPr>
          <w:b/>
        </w:rPr>
        <w:t>OF SALMON ENERGY, LLC</w:t>
      </w:r>
    </w:p>
    <w:p>
      <w:pPr>
        <w:pStyle w:val="Normal"/>
        <w:widowControl/>
        <w:bidi w:val="0"/>
        <w:jc w:val="center"/>
        <w:rPr>
          <w:b/>
        </w:rPr>
      </w:pPr>
      <w:r>
        <w:rPr>
          <w:b/>
        </w:rPr>
      </w:r>
    </w:p>
    <w:p>
      <w:pPr>
        <w:pStyle w:val="Normal"/>
        <w:widowControl/>
        <w:bidi w:val="0"/>
        <w:jc w:val="center"/>
        <w:rPr/>
      </w:pPr>
      <w:r>
        <w:rPr>
          <w:strike/>
        </w:rPr>
        <w:t>May 1</w:t>
      </w:r>
      <w:r>
        <w:rPr/>
        <w:t xml:space="preserve"> </w:t>
      </w:r>
      <w:r>
        <w:rPr>
          <w:b/>
          <w:u w:val="double"/>
        </w:rPr>
        <w:t>April 27</w:t>
      </w:r>
      <w:r>
        <w:rPr/>
        <w:t>, 2001</w:t>
      </w:r>
    </w:p>
    <w:p>
      <w:pPr>
        <w:pStyle w:val="Normal"/>
        <w:widowControl/>
        <w:bidi w:val="0"/>
        <w:jc w:val="both"/>
        <w:rPr>
          <w:b/>
        </w:rPr>
      </w:pPr>
      <w:r>
        <w:rPr>
          <w:b/>
        </w:rPr>
      </w:r>
    </w:p>
    <w:p>
      <w:pPr>
        <w:pStyle w:val="Normal"/>
        <w:widowControl/>
        <w:bidi w:val="0"/>
        <w:jc w:val="both"/>
        <w:rPr/>
      </w:pPr>
      <w:r>
        <w:rPr>
          <w:b/>
        </w:rPr>
        <w:tab/>
      </w:r>
      <w:r>
        <w:rPr/>
        <w:t xml:space="preserve">Pursuant to the terms and provisions of Section 13-302(d) of the Delaware Limited Liability Company Act, and in lieu of a meeting of the Directors of </w:t>
      </w:r>
      <w:r>
        <w:rPr>
          <w:b/>
        </w:rPr>
        <w:t xml:space="preserve">Salmon Energy, LLC, </w:t>
      </w:r>
      <w:r>
        <w:rPr/>
        <w:t>a Delaware limited liability company (the “</w:t>
      </w:r>
      <w:r>
        <w:rPr>
          <w:u w:val="single"/>
        </w:rPr>
        <w:t>Company</w:t>
      </w:r>
      <w:r>
        <w:rPr/>
        <w:t>”), the undersigned, constituting all of the Directors of the Company, acting on behalf of the members of the Company, do hereby execute this written consent:</w:t>
      </w:r>
    </w:p>
    <w:p>
      <w:pPr>
        <w:pStyle w:val="Normal"/>
        <w:widowControl/>
        <w:bidi w:val="0"/>
        <w:jc w:val="both"/>
        <w:rPr/>
      </w:pPr>
      <w:r>
        <w:rPr/>
      </w:r>
    </w:p>
    <w:p>
      <w:pPr>
        <w:pStyle w:val="Normal"/>
        <w:widowControl/>
        <w:bidi w:val="0"/>
        <w:jc w:val="both"/>
        <w:rPr>
          <w:u w:val="single"/>
        </w:rPr>
      </w:pPr>
      <w:r>
        <w:rPr>
          <w:u w:val="single"/>
        </w:rPr>
        <w:t>Election of Officers</w:t>
      </w:r>
    </w:p>
    <w:p>
      <w:pPr>
        <w:pStyle w:val="Normal"/>
        <w:widowControl/>
        <w:bidi w:val="0"/>
        <w:jc w:val="both"/>
        <w:rPr/>
      </w:pPr>
      <w:r>
        <w:rPr/>
      </w:r>
    </w:p>
    <w:p>
      <w:pPr>
        <w:pStyle w:val="Normal"/>
        <w:widowControl/>
        <w:bidi w:val="0"/>
        <w:jc w:val="both"/>
        <w:rPr/>
      </w:pPr>
      <w:r>
        <w:rPr>
          <w:b/>
        </w:rPr>
        <w:tab/>
        <w:t>WHEREAS</w:t>
      </w:r>
      <w:r>
        <w:rPr/>
        <w:t>, the Directors of the Company deem it to be in the best interest of the Company to elect officers to replace all existing officers of the Company, such new officers to serve until the next annual meeting of Directors or until their successor or successors are duly elected and qualified.    Therefore, the following resolutions are hereby adopted:</w:t>
      </w:r>
    </w:p>
    <w:p>
      <w:pPr>
        <w:pStyle w:val="Normal"/>
        <w:widowControl/>
        <w:tabs>
          <w:tab w:val="clear" w:pos="720"/>
          <w:tab w:val="left" w:pos="1440" w:leader="none"/>
        </w:tabs>
        <w:bidi w:val="0"/>
        <w:jc w:val="both"/>
        <w:rPr/>
      </w:pPr>
      <w:r>
        <w:rPr/>
      </w:r>
    </w:p>
    <w:p>
      <w:pPr>
        <w:pStyle w:val="Normal"/>
        <w:widowControl/>
        <w:tabs>
          <w:tab w:val="clear" w:pos="720"/>
          <w:tab w:val="left" w:pos="1440" w:leader="none"/>
        </w:tabs>
        <w:bidi w:val="0"/>
        <w:ind w:hanging="0"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widowControl/>
        <w:tabs>
          <w:tab w:val="clear" w:pos="720"/>
          <w:tab w:val="left" w:pos="1440" w:leader="none"/>
        </w:tabs>
        <w:bidi w:val="0"/>
        <w:ind w:firstLine="720" w:end="720"/>
        <w:jc w:val="both"/>
        <w:rPr/>
      </w:pPr>
      <w:r>
        <w:rPr/>
      </w:r>
    </w:p>
    <w:p>
      <w:pPr>
        <w:pStyle w:val="Normal"/>
        <w:widowControl/>
        <w:bidi w:val="0"/>
        <w:jc w:val="both"/>
        <w:rPr/>
      </w:pPr>
      <w:r>
        <w:rPr/>
        <w:tab/>
        <w:tab/>
        <w:tab/>
        <w:t>__________________</w:t>
        <w:tab/>
        <w:tab/>
        <w:t>President</w:t>
      </w:r>
    </w:p>
    <w:p>
      <w:pPr>
        <w:pStyle w:val="Normal"/>
        <w:widowControl/>
        <w:bidi w:val="0"/>
        <w:jc w:val="both"/>
        <w:rPr/>
      </w:pPr>
      <w:r>
        <w:rPr/>
        <w:tab/>
        <w:tab/>
        <w:tab/>
        <w:t>__________________</w:t>
        <w:tab/>
        <w:tab/>
        <w:t>Vice President</w:t>
      </w:r>
    </w:p>
    <w:p>
      <w:pPr>
        <w:pStyle w:val="Normal"/>
        <w:widowControl/>
        <w:bidi w:val="0"/>
        <w:jc w:val="both"/>
        <w:rPr/>
      </w:pPr>
      <w:r>
        <w:rPr/>
        <w:tab/>
        <w:tab/>
        <w:tab/>
        <w:t>__________________</w:t>
        <w:tab/>
        <w:tab/>
        <w:t>Secretary</w:t>
      </w:r>
    </w:p>
    <w:p>
      <w:pPr>
        <w:pStyle w:val="Normal"/>
        <w:widowControl/>
        <w:bidi w:val="0"/>
        <w:jc w:val="both"/>
        <w:rPr/>
      </w:pPr>
      <w:r>
        <w:rPr/>
        <w:tab/>
        <w:tab/>
        <w:tab/>
        <w:t>__________________</w:t>
        <w:tab/>
        <w:tab/>
        <w:t>Treasurer</w:t>
      </w:r>
    </w:p>
    <w:p>
      <w:pPr>
        <w:pStyle w:val="Normal"/>
        <w:widowControl/>
        <w:bidi w:val="0"/>
        <w:jc w:val="both"/>
        <w:rPr/>
      </w:pPr>
      <w:r>
        <w:rPr/>
      </w:r>
    </w:p>
    <w:p>
      <w:pPr>
        <w:pStyle w:val="Normal"/>
        <w:keepNext w:val="true"/>
        <w:keepLines/>
        <w:widowControl/>
        <w:tabs>
          <w:tab w:val="clear" w:pos="720"/>
          <w:tab w:val="left" w:pos="1440" w:leader="none"/>
        </w:tabs>
        <w:bidi w:val="0"/>
        <w:ind w:hanging="0"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widowControl/>
        <w:bidi w:val="0"/>
        <w:jc w:val="both"/>
        <w:rPr/>
      </w:pPr>
      <w:r>
        <w:rPr/>
      </w:r>
    </w:p>
    <w:p>
      <w:pPr>
        <w:pStyle w:val="Normal"/>
        <w:widowControl/>
        <w:bidi w:val="0"/>
        <w:jc w:val="both"/>
        <w:rPr/>
      </w:pPr>
      <w:r>
        <w:rPr/>
        <w:tab/>
      </w:r>
      <w:r>
        <w:rPr>
          <w:b/>
        </w:rPr>
        <w:t xml:space="preserve">IN WITNESS WHEREOF, </w:t>
      </w:r>
      <w:r>
        <w:rPr/>
        <w:t>this Written Consent of Directors has been executed as of the date set forth above.</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both"/>
        <w:rPr/>
      </w:pPr>
      <w:r>
        <w:rPr/>
        <w:t>__________________________________</w:t>
        <w:tab/>
        <w:tab/>
        <w:t>____________________________________</w:t>
      </w:r>
    </w:p>
    <w:p>
      <w:pPr>
        <w:pStyle w:val="Normal"/>
        <w:widowControl/>
        <w:bidi w:val="0"/>
        <w:jc w:val="both"/>
        <w:rPr/>
      </w:pPr>
      <w:r>
        <w:rPr>
          <w:strike/>
        </w:rPr>
        <w:t>__________________________, Director ____________________________</w:t>
      </w:r>
      <w:r>
        <w:rPr>
          <w:b/>
          <w:u w:val="double"/>
        </w:rPr>
        <w:t>Dean Vanech, Director</w:t>
      </w:r>
      <w:r>
        <w:rPr/>
        <w:tab/>
        <w:tab/>
        <w:tab/>
        <w:tab/>
      </w:r>
      <w:r>
        <w:rPr>
          <w:b/>
          <w:u w:val="double"/>
        </w:rPr>
        <w:t>Kenneth Ross</w:t>
      </w:r>
      <w:r>
        <w:rPr/>
        <w:t>, Director</w:t>
      </w:r>
    </w:p>
    <w:p>
      <w:pPr>
        <w:pStyle w:val="Normal"/>
        <w:widowControl/>
        <w:bidi w:val="0"/>
        <w:jc w:val="both"/>
        <w:rPr/>
      </w:pPr>
      <w:r>
        <w:rPr/>
      </w:r>
    </w:p>
    <w:p>
      <w:pPr>
        <w:pStyle w:val="Normal"/>
        <w:widowControl/>
        <w:bidi w:val="0"/>
        <w:jc w:val="both"/>
        <w:rPr/>
      </w:pPr>
      <w:r>
        <w:rPr/>
      </w:r>
    </w:p>
    <w:p>
      <w:pPr>
        <w:pStyle w:val="Normal"/>
        <w:widowControl/>
        <w:bidi w:val="0"/>
        <w:jc w:val="both"/>
        <w:rPr/>
      </w:pPr>
      <w:r>
        <w:rPr/>
        <w:t>__________________________________</w:t>
        <w:tab/>
        <w:tab/>
        <w:t>____________________________________</w:t>
      </w:r>
    </w:p>
    <w:p>
      <w:pPr>
        <w:pStyle w:val="Normal"/>
        <w:widowControl/>
        <w:bidi w:val="0"/>
        <w:jc w:val="both"/>
        <w:rPr/>
      </w:pPr>
      <w:r>
        <w:rPr>
          <w:strike/>
        </w:rPr>
        <w:t>__________________________, Director ____________________________</w:t>
      </w:r>
      <w:r>
        <w:rPr>
          <w:b/>
          <w:u w:val="double"/>
        </w:rPr>
        <w:t>Richard Vicens, Director</w:t>
      </w:r>
      <w:r>
        <w:rPr/>
        <w:tab/>
        <w:tab/>
        <w:tab/>
        <w:tab/>
      </w:r>
      <w:r>
        <w:rPr>
          <w:b/>
          <w:u w:val="double"/>
        </w:rPr>
        <w:t>Jacob S. Thomas</w:t>
      </w:r>
      <w:r>
        <w:rPr/>
        <w:t>, Director</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1469</Words>
  <Characters>10284</Characters>
  <CharactersWithSpaces>8081</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2001-04-09T12:24:00Z</dcterms:created>
  <dc:creator>Carolyn Campbell</dc:creator>
  <dc:description/>
  <dc:language>en-CA</dc:language>
  <cp:lastModifiedBy/>
  <cp:lastPrinted>2001-04-19T19:57:00Z</cp:lastPrinted>
  <dcterms:modified xsi:type="dcterms:W3CDTF">2001-04-19T20:20:00Z</dcterms:modified>
  <cp:revision>19</cp:revision>
  <dc:subject/>
  <dc:title>CONSENT OF MEMBERS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