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FEMA REGULATION</w:t>
      </w:r>
    </w:p>
    <w:p>
      <w:pPr>
        <w:pStyle w:val="Normal"/>
        <w:rPr>
          <w:b/>
          <w:sz w:val="28"/>
        </w:rPr>
      </w:pPr>
      <w:r>
        <w:rPr>
          <w:b/>
          <w:sz w:val="28"/>
        </w:rPr>
      </w:r>
    </w:p>
    <w:tbl>
      <w:tblPr>
        <w:tblW w:w="9360" w:type="dxa"/>
        <w:jc w:val="start"/>
        <w:tblInd w:w="0" w:type="dxa"/>
        <w:tblLayout w:type="fixed"/>
        <w:tblCellMar>
          <w:top w:w="0" w:type="dxa"/>
          <w:start w:w="0" w:type="dxa"/>
          <w:bottom w:w="0" w:type="dxa"/>
          <w:end w:w="0" w:type="dxa"/>
        </w:tblCellMar>
      </w:tblPr>
      <w:tblGrid>
        <w:gridCol w:w="432"/>
        <w:gridCol w:w="8928"/>
      </w:tblGrid>
      <w:tr>
        <w:trPr/>
        <w:tc>
          <w:tcPr>
            <w:tcW w:w="432" w:type="dxa"/>
            <w:tcBorders/>
          </w:tcPr>
          <w:p>
            <w:pPr>
              <w:pStyle w:val="Normal"/>
              <w:widowControl w:val="false"/>
              <w:rPr>
                <w:rFonts w:ascii="Book Antiqua" w:hAnsi="Book Antiqua" w:cs="Book Antiqua"/>
                <w:b/>
                <w:lang w:eastAsia="en-US"/>
              </w:rPr>
            </w:pPr>
            <w:r>
              <w:rPr>
                <w:rFonts w:cs="Book Antiqua" w:ascii="Book Antiqua" w:hAnsi="Book Antiqua"/>
                <w:b/>
                <w:lang w:eastAsia="en-US"/>
              </w:rPr>
              <w:t>10.</w:t>
            </w:r>
          </w:p>
        </w:tc>
        <w:tc>
          <w:tcPr>
            <w:tcW w:w="8928" w:type="dxa"/>
            <w:tcBorders/>
          </w:tcPr>
          <w:p>
            <w:pPr>
              <w:pStyle w:val="Normal"/>
              <w:widowControl w:val="false"/>
              <w:rPr>
                <w:rFonts w:ascii="Book Antiqua" w:hAnsi="Book Antiqua" w:cs="Book Antiqua"/>
                <w:b/>
                <w:lang w:eastAsia="en-US"/>
              </w:rPr>
            </w:pPr>
            <w:r>
              <w:rPr>
                <w:rFonts w:cs="Book Antiqua" w:ascii="Book Antiqua" w:hAnsi="Book Antiqua"/>
                <w:b/>
                <w:lang w:eastAsia="en-US"/>
              </w:rPr>
              <w:t>Prior permission of Reserve Bank in certain cases for transfer of  security :-</w:t>
            </w:r>
          </w:p>
        </w:tc>
      </w:tr>
    </w:tbl>
    <w:p>
      <w:pPr>
        <w:pStyle w:val="Normal"/>
        <w:rPr>
          <w:rFonts w:ascii="Book Antiqua" w:hAnsi="Book Antiqua" w:cs="Book Antiqua"/>
        </w:rPr>
      </w:pPr>
      <w:r>
        <w:rPr>
          <w:rFonts w:cs="Book Antiqua" w:ascii="Book Antiqua" w:hAnsi="Book Antiqua"/>
        </w:rPr>
      </w:r>
    </w:p>
    <w:tbl>
      <w:tblPr>
        <w:tblW w:w="9360" w:type="dxa"/>
        <w:jc w:val="start"/>
        <w:tblInd w:w="0" w:type="dxa"/>
        <w:tblLayout w:type="fixed"/>
        <w:tblCellMar>
          <w:top w:w="0" w:type="dxa"/>
          <w:start w:w="0" w:type="dxa"/>
          <w:bottom w:w="0" w:type="dxa"/>
          <w:end w:w="0" w:type="dxa"/>
        </w:tblCellMar>
      </w:tblPr>
      <w:tblGrid>
        <w:gridCol w:w="432"/>
        <w:gridCol w:w="432"/>
        <w:gridCol w:w="432"/>
        <w:gridCol w:w="8064"/>
      </w:tblGrid>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8928" w:type="dxa"/>
            <w:gridSpan w:val="3"/>
            <w:tcBorders/>
          </w:tcPr>
          <w:p>
            <w:pPr>
              <w:pStyle w:val="Normal"/>
              <w:widowControl w:val="false"/>
              <w:rPr/>
            </w:pPr>
            <w:r>
              <w:rPr>
                <w:rFonts w:cs="Book Antiqua" w:ascii="Book Antiqua" w:hAnsi="Book Antiqua"/>
                <w:b/>
                <w:lang w:eastAsia="en-US"/>
              </w:rPr>
              <w:t>B.</w:t>
            </w:r>
            <w:r>
              <w:rPr>
                <w:rFonts w:cs="Book Antiqua" w:ascii="Book Antiqua" w:hAnsi="Book Antiqua"/>
                <w:lang w:eastAsia="en-US"/>
              </w:rPr>
              <w:t xml:space="preserve"> Transfer by way of sale not covered by Regulation 9 by a person resident outside India</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8064"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color w:val="0000FF"/>
                <w:lang w:eastAsia="en-US"/>
              </w:rPr>
            </w:pPr>
            <w:r>
              <w:rPr>
                <w:rFonts w:cs="Book Antiqua" w:ascii="Book Antiqua" w:hAnsi="Book Antiqua"/>
                <w:color w:val="0000FF"/>
                <w:lang w:eastAsia="en-US"/>
              </w:rPr>
              <w:t>(1)</w:t>
            </w:r>
          </w:p>
        </w:tc>
        <w:tc>
          <w:tcPr>
            <w:tcW w:w="8496" w:type="dxa"/>
            <w:gridSpan w:val="2"/>
            <w:tcBorders/>
          </w:tcPr>
          <w:p>
            <w:pPr>
              <w:pStyle w:val="Normal"/>
              <w:widowControl w:val="false"/>
              <w:rPr>
                <w:rFonts w:ascii="Book Antiqua" w:hAnsi="Book Antiqua" w:cs="Book Antiqua"/>
                <w:color w:val="0000FF"/>
                <w:lang w:eastAsia="en-US"/>
              </w:rPr>
            </w:pPr>
            <w:r>
              <w:rPr>
                <w:rFonts w:cs="Book Antiqua" w:ascii="Book Antiqua" w:hAnsi="Book Antiqua"/>
                <w:color w:val="0000FF"/>
                <w:lang w:eastAsia="en-US"/>
              </w:rPr>
              <w:t>Transfer by way of sale not covered by Regulation 9 by a person resident outside India of the shares/convertible debentures held by him to a person resident in India, shall require prior permission of the Reserve Bank, for which application in form TS 1 may be made to the Reserve Bank.</w:t>
            </w:r>
          </w:p>
        </w:tc>
      </w:tr>
      <w:tr>
        <w:trPr/>
        <w:tc>
          <w:tcPr>
            <w:tcW w:w="432" w:type="dxa"/>
            <w:tcBorders/>
          </w:tcPr>
          <w:p>
            <w:pPr>
              <w:pStyle w:val="Normal"/>
              <w:widowControl w:val="false"/>
              <w:snapToGrid w:val="false"/>
              <w:rPr>
                <w:rFonts w:ascii="Book Antiqua" w:hAnsi="Book Antiqua" w:cs="Book Antiqua"/>
                <w:color w:val="0000FF"/>
                <w:lang w:eastAsia="en-US"/>
              </w:rPr>
            </w:pPr>
            <w:r>
              <w:rPr>
                <w:rFonts w:cs="Book Antiqua" w:ascii="Book Antiqua" w:hAnsi="Book Antiqua"/>
                <w:color w:val="0000FF"/>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8064"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(2)</w:t>
            </w:r>
          </w:p>
        </w:tc>
        <w:tc>
          <w:tcPr>
            <w:tcW w:w="8496" w:type="dxa"/>
            <w:gridSpan w:val="2"/>
            <w:tcBorders/>
          </w:tcPr>
          <w:p>
            <w:pPr>
              <w:pStyle w:val="Normal"/>
              <w:widowControl w:val="false"/>
              <w:rPr>
                <w:rFonts w:ascii="Book Antiqua" w:hAnsi="Book Antiqua" w:cs="Book Antiqua"/>
                <w:lang w:eastAsia="en-US"/>
              </w:rPr>
            </w:pPr>
            <w:r>
              <w:rPr>
                <w:rFonts w:cs="Book Antiqua" w:ascii="Book Antiqua" w:hAnsi="Book Antiqua"/>
                <w:lang w:eastAsia="en-US"/>
              </w:rPr>
              <w:t>While considering the grant of permission, the Reserve Bank shall take into account the following factors, namely:</w:t>
            </w:r>
          </w:p>
        </w:tc>
      </w:tr>
    </w:tbl>
    <w:p>
      <w:pPr>
        <w:pStyle w:val="Normal"/>
        <w:widowControl w:val="false"/>
        <w:rPr>
          <w:rFonts w:ascii="Book Antiqua" w:hAnsi="Book Antiqua" w:cs="Book Antiqua"/>
          <w:lang w:eastAsia="en-US"/>
        </w:rPr>
      </w:pPr>
      <w:r>
        <w:rPr>
          <w:rFonts w:cs="Book Antiqua" w:ascii="Book Antiqua" w:hAnsi="Book Antiqua"/>
          <w:lang w:eastAsia="en-US"/>
        </w:rPr>
      </w:r>
    </w:p>
    <w:tbl>
      <w:tblPr>
        <w:tblW w:w="9360" w:type="dxa"/>
        <w:jc w:val="start"/>
        <w:tblInd w:w="0" w:type="dxa"/>
        <w:tblLayout w:type="fixed"/>
        <w:tblCellMar>
          <w:top w:w="0" w:type="dxa"/>
          <w:start w:w="0" w:type="dxa"/>
          <w:bottom w:w="0" w:type="dxa"/>
          <w:end w:w="0" w:type="dxa"/>
        </w:tblCellMar>
      </w:tblPr>
      <w:tblGrid>
        <w:gridCol w:w="432"/>
        <w:gridCol w:w="432"/>
        <w:gridCol w:w="432"/>
        <w:gridCol w:w="432"/>
        <w:gridCol w:w="7632"/>
      </w:tblGrid>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(a)</w:t>
            </w:r>
          </w:p>
        </w:tc>
        <w:tc>
          <w:tcPr>
            <w:tcW w:w="8064" w:type="dxa"/>
            <w:gridSpan w:val="2"/>
            <w:tcBorders/>
          </w:tcPr>
          <w:p>
            <w:pPr>
              <w:pStyle w:val="Normal"/>
              <w:widowControl w:val="false"/>
              <w:rPr>
                <w:rFonts w:ascii="Book Antiqua" w:hAnsi="Book Antiqua" w:cs="Book Antiqua"/>
                <w:lang w:eastAsia="en-US"/>
              </w:rPr>
            </w:pPr>
            <w:r>
              <w:rPr>
                <w:rFonts w:cs="Book Antiqua" w:ascii="Book Antiqua" w:hAnsi="Book Antiqua"/>
                <w:lang w:eastAsia="en-US"/>
              </w:rPr>
              <w:t>where  the shares of an Indian company are  traded on stock exchange,</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76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i)</w:t>
            </w:r>
          </w:p>
        </w:tc>
        <w:tc>
          <w:tcPr>
            <w:tcW w:w="7632" w:type="dxa"/>
            <w:tcBorders/>
          </w:tcPr>
          <w:p>
            <w:pPr>
              <w:pStyle w:val="Normal"/>
              <w:widowControl w:val="false"/>
              <w:rPr>
                <w:rFonts w:ascii="Book Antiqua" w:hAnsi="Book Antiqua" w:cs="Book Antiqua"/>
                <w:lang w:eastAsia="en-US"/>
              </w:rPr>
            </w:pPr>
            <w:r>
              <w:rPr>
                <w:rFonts w:cs="Book Antiqua" w:ascii="Book Antiqua" w:hAnsi="Book Antiqua"/>
                <w:lang w:eastAsia="en-US"/>
              </w:rPr>
              <w:t>the sale is at the prevailing market price on stock exchange and is effected through a merchant banker registered with Securities and Exchange Board of India or through a stock broker registered with the stock exchange;</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76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ii)</w:t>
            </w:r>
          </w:p>
        </w:tc>
        <w:tc>
          <w:tcPr>
            <w:tcW w:w="7632" w:type="dxa"/>
            <w:tcBorders/>
          </w:tcPr>
          <w:p>
            <w:pPr>
              <w:pStyle w:val="Normal"/>
              <w:widowControl w:val="false"/>
              <w:rPr>
                <w:rFonts w:ascii="Book Antiqua" w:hAnsi="Book Antiqua" w:cs="Book Antiqua"/>
                <w:lang w:eastAsia="en-US"/>
              </w:rPr>
            </w:pPr>
            <w:r>
              <w:rPr>
                <w:rFonts w:cs="Book Antiqua" w:ascii="Book Antiqua" w:hAnsi="Book Antiqua"/>
                <w:lang w:eastAsia="en-US"/>
              </w:rPr>
              <w:t>if the transfer is other than that referred to in clause (i), the Reserve Bank will satisfy itself that the shares are proposed to be sold at a price arrived at by taking the average quotations (average of daily high and low) for one week preceding the date of application with 5 percent variation.  Where, however, the shares are being sold by the foreign collaborator or the foreign promoter of the Indian company to the existing promoters in India with the objective of passing management control in favour of the resident promoters the proposal for sale will be considered at a price which may be higher by upto a ceiling of 25 percent over the price arrived at as above,</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76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(b)</w:t>
            </w:r>
          </w:p>
        </w:tc>
        <w:tc>
          <w:tcPr>
            <w:tcW w:w="8064" w:type="dxa"/>
            <w:gridSpan w:val="2"/>
            <w:tcBorders/>
          </w:tcPr>
          <w:p>
            <w:pPr>
              <w:pStyle w:val="Normal"/>
              <w:widowControl w:val="false"/>
              <w:rPr>
                <w:rFonts w:ascii="Book Antiqua" w:hAnsi="Book Antiqua" w:cs="Book Antiqua"/>
                <w:lang w:eastAsia="en-US"/>
              </w:rPr>
            </w:pPr>
            <w:r>
              <w:rPr>
                <w:rFonts w:cs="Book Antiqua" w:ascii="Book Antiqua" w:hAnsi="Book Antiqua"/>
                <w:lang w:eastAsia="en-US"/>
              </w:rPr>
              <w:t>where the shares of an Indian company are not listed on stock exchange or are thinly traded,</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76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i)</w:t>
            </w:r>
          </w:p>
        </w:tc>
        <w:tc>
          <w:tcPr>
            <w:tcW w:w="8064" w:type="dxa"/>
            <w:gridSpan w:val="2"/>
            <w:tcBorders/>
          </w:tcPr>
          <w:p>
            <w:pPr>
              <w:pStyle w:val="Normal"/>
              <w:widowControl w:val="false"/>
              <w:rPr>
                <w:rFonts w:ascii="Book Antiqua" w:hAnsi="Book Antiqua" w:cs="Book Antiqua"/>
                <w:lang w:eastAsia="en-US"/>
              </w:rPr>
            </w:pPr>
            <w:r>
              <w:rPr>
                <w:rFonts w:cs="Book Antiqua" w:ascii="Book Antiqua" w:hAnsi="Book Antiqua"/>
                <w:lang w:eastAsia="en-US"/>
              </w:rPr>
              <w:t>if the consideration payable for the transfer does not exceed Rs.20 lakh per seller per company, at a price mutually agreed to between the seller and the buyer, based on any valuation methodology currently in vogue, on submission of a certificate from the statutory auditors of the Indian company whose shares are proposed to be transferred, regarding the valuation of the shares, and</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76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ii)</w:t>
            </w:r>
          </w:p>
        </w:tc>
        <w:tc>
          <w:tcPr>
            <w:tcW w:w="8064" w:type="dxa"/>
            <w:gridSpan w:val="2"/>
            <w:tcBorders/>
          </w:tcPr>
          <w:p>
            <w:pPr>
              <w:pStyle w:val="Normal"/>
              <w:widowControl w:val="false"/>
              <w:rPr>
                <w:rFonts w:ascii="Book Antiqua" w:hAnsi="Book Antiqua" w:cs="Book Antiqua"/>
                <w:lang w:eastAsia="en-US"/>
              </w:rPr>
            </w:pPr>
            <w:r>
              <w:rPr>
                <w:rFonts w:cs="Book Antiqua" w:ascii="Book Antiqua" w:hAnsi="Book Antiqua"/>
                <w:lang w:eastAsia="en-US"/>
              </w:rPr>
              <w:t>if the amount of consideration payable for the transfer exceeds Rs.20 lakh per seller per company, at a price arrived at, at the seller's option, in any of the following manner, namely:</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76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A)</w:t>
            </w:r>
          </w:p>
        </w:tc>
        <w:tc>
          <w:tcPr>
            <w:tcW w:w="7632" w:type="dxa"/>
            <w:tcBorders/>
          </w:tcPr>
          <w:p>
            <w:pPr>
              <w:pStyle w:val="Normal"/>
              <w:widowControl w:val="false"/>
              <w:rPr>
                <w:rFonts w:ascii="Book Antiqua" w:hAnsi="Book Antiqua" w:cs="Book Antiqua"/>
                <w:lang w:eastAsia="en-US"/>
              </w:rPr>
            </w:pPr>
            <w:r>
              <w:rPr>
                <w:rFonts w:cs="Book Antiqua" w:ascii="Book Antiqua" w:hAnsi="Book Antiqua"/>
                <w:lang w:eastAsia="en-US"/>
              </w:rPr>
              <w:t xml:space="preserve">a price based on earning per share (EPS linked to the Price Earning (P/E) multiple ,or a price based on the Net Asset Value (NAV) linked to book value multiple, whichever is higher, </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76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7632" w:type="dxa"/>
            <w:tcBorders/>
          </w:tcPr>
          <w:p>
            <w:pPr>
              <w:pStyle w:val="Normal"/>
              <w:widowControl w:val="false"/>
              <w:jc w:val="center"/>
              <w:rPr>
                <w:rFonts w:ascii="Book Antiqua" w:hAnsi="Book Antiqua" w:cs="Book Antiqua"/>
                <w:lang w:eastAsia="en-US"/>
              </w:rPr>
            </w:pPr>
            <w:r>
              <w:rPr>
                <w:rFonts w:cs="Book Antiqua" w:ascii="Book Antiqua" w:hAnsi="Book Antiqua"/>
                <w:lang w:eastAsia="en-US"/>
              </w:rPr>
              <w:t>or</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76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B)</w:t>
            </w:r>
          </w:p>
        </w:tc>
        <w:tc>
          <w:tcPr>
            <w:tcW w:w="7632" w:type="dxa"/>
            <w:tcBorders/>
          </w:tcPr>
          <w:p>
            <w:pPr>
              <w:pStyle w:val="Normal"/>
              <w:widowControl w:val="false"/>
              <w:rPr>
                <w:rFonts w:ascii="Book Antiqua" w:hAnsi="Book Antiqua" w:cs="Book Antiqua"/>
                <w:lang w:eastAsia="en-US"/>
              </w:rPr>
            </w:pPr>
            <w:r>
              <w:rPr>
                <w:rFonts w:cs="Book Antiqua" w:ascii="Book Antiqua" w:hAnsi="Book Antiqua"/>
                <w:lang w:eastAsia="en-US"/>
              </w:rPr>
              <w:t>the prevailing market price in small lots as may be laid down by the Reserve Bank so that the entire shareholding is sold in not less than five trading days through screen based trading system</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76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c)</w:t>
            </w:r>
          </w:p>
        </w:tc>
        <w:tc>
          <w:tcPr>
            <w:tcW w:w="7632" w:type="dxa"/>
            <w:tcBorders/>
          </w:tcPr>
          <w:p>
            <w:pPr>
              <w:pStyle w:val="Normal"/>
              <w:widowControl w:val="false"/>
              <w:rPr>
                <w:rFonts w:ascii="Book Antiqua" w:hAnsi="Book Antiqua" w:cs="Book Antiqua"/>
                <w:lang w:eastAsia="en-US"/>
              </w:rPr>
            </w:pPr>
            <w:r>
              <w:rPr>
                <w:rFonts w:cs="Book Antiqua" w:ascii="Book Antiqua" w:hAnsi="Book Antiqua"/>
                <w:lang w:eastAsia="en-US"/>
              </w:rPr>
              <w:t>where the shares are not listed on any stock exchange, at a price which is lower of the two independent valuations of share, one by statutory auditors of the company and the other by a Chartered Accountant or by a Merchant Banker in Category 1 registered with Securities and Exchange  Board of India.</w:t>
            </w:r>
          </w:p>
        </w:tc>
      </w:tr>
    </w:tbl>
    <w:p>
      <w:pPr>
        <w:pStyle w:val="Normal"/>
        <w:widowControl w:val="false"/>
        <w:rPr>
          <w:rFonts w:ascii="Book Antiqua" w:hAnsi="Book Antiqua" w:cs="Book Antiqua"/>
          <w:b/>
          <w:lang w:eastAsia="en-US"/>
        </w:rPr>
      </w:pPr>
      <w:r>
        <w:rPr>
          <w:rFonts w:cs="Book Antiqua" w:ascii="Book Antiqua" w:hAnsi="Book Antiqua"/>
          <w:b/>
          <w:lang w:eastAsia="en-US"/>
        </w:rPr>
      </w:r>
    </w:p>
    <w:tbl>
      <w:tblPr>
        <w:tblW w:w="9360" w:type="dxa"/>
        <w:jc w:val="start"/>
        <w:tblInd w:w="0" w:type="dxa"/>
        <w:tblLayout w:type="fixed"/>
        <w:tblCellMar>
          <w:top w:w="0" w:type="dxa"/>
          <w:start w:w="0" w:type="dxa"/>
          <w:bottom w:w="0" w:type="dxa"/>
          <w:end w:w="0" w:type="dxa"/>
        </w:tblCellMar>
      </w:tblPr>
      <w:tblGrid>
        <w:gridCol w:w="432"/>
        <w:gridCol w:w="432"/>
        <w:gridCol w:w="8496"/>
      </w:tblGrid>
      <w:tr>
        <w:trPr/>
        <w:tc>
          <w:tcPr>
            <w:tcW w:w="9360" w:type="dxa"/>
            <w:gridSpan w:val="3"/>
            <w:tcBorders/>
          </w:tcPr>
          <w:p>
            <w:pPr>
              <w:pStyle w:val="Normal"/>
              <w:widowControl w:val="false"/>
              <w:rPr>
                <w:rFonts w:ascii="Book Antiqua" w:hAnsi="Book Antiqua" w:cs="Book Antiqua"/>
                <w:b/>
                <w:lang w:eastAsia="en-US"/>
              </w:rPr>
            </w:pPr>
            <w:r>
              <w:rPr>
                <w:rFonts w:cs="Book Antiqua" w:ascii="Book Antiqua" w:hAnsi="Book Antiqua"/>
                <w:b/>
                <w:lang w:eastAsia="en-US"/>
              </w:rPr>
              <w:t>Explanation:</w:t>
            </w:r>
          </w:p>
        </w:tc>
      </w:tr>
      <w:tr>
        <w:trPr/>
        <w:tc>
          <w:tcPr>
            <w:tcW w:w="432" w:type="dxa"/>
            <w:tcBorders/>
          </w:tcPr>
          <w:p>
            <w:pPr>
              <w:pStyle w:val="Normal"/>
              <w:widowControl w:val="false"/>
              <w:snapToGrid w:val="false"/>
              <w:rPr>
                <w:rFonts w:ascii="Book Antiqua" w:hAnsi="Book Antiqua" w:cs="Book Antiqua"/>
                <w:b/>
                <w:lang w:eastAsia="en-US"/>
              </w:rPr>
            </w:pPr>
            <w:r>
              <w:rPr>
                <w:rFonts w:cs="Book Antiqua" w:ascii="Book Antiqua" w:hAnsi="Book Antiqua"/>
                <w:b/>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8496"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i)</w:t>
            </w:r>
          </w:p>
        </w:tc>
        <w:tc>
          <w:tcPr>
            <w:tcW w:w="8928" w:type="dxa"/>
            <w:gridSpan w:val="2"/>
            <w:tcBorders/>
          </w:tcPr>
          <w:p>
            <w:pPr>
              <w:pStyle w:val="Normal"/>
              <w:widowControl w:val="false"/>
              <w:rPr>
                <w:rFonts w:ascii="Book Antiqua" w:hAnsi="Book Antiqua" w:cs="Book Antiqua"/>
                <w:lang w:eastAsia="en-US"/>
              </w:rPr>
            </w:pPr>
            <w:r>
              <w:rPr>
                <w:rFonts w:cs="Book Antiqua" w:ascii="Book Antiqua" w:hAnsi="Book Antiqua"/>
                <w:lang w:eastAsia="en-US"/>
              </w:rPr>
              <w:t>A share is considered as thinly traded if the annualised trading turnover in that share, on main stock exchanges in India, during the six calendar months preceding the month in which application is made, is less than 2 percent (by number of shares) of the listed stock.</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8496"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ii)</w:t>
            </w:r>
          </w:p>
        </w:tc>
        <w:tc>
          <w:tcPr>
            <w:tcW w:w="8928" w:type="dxa"/>
            <w:gridSpan w:val="2"/>
            <w:tcBorders/>
          </w:tcPr>
          <w:p>
            <w:pPr>
              <w:pStyle w:val="Normal"/>
              <w:widowControl w:val="false"/>
              <w:rPr>
                <w:rFonts w:ascii="Book Antiqua" w:hAnsi="Book Antiqua" w:cs="Book Antiqua"/>
                <w:lang w:eastAsia="en-US"/>
              </w:rPr>
            </w:pPr>
            <w:r>
              <w:rPr>
                <w:rFonts w:cs="Book Antiqua" w:ascii="Book Antiqua" w:hAnsi="Book Antiqua"/>
                <w:lang w:eastAsia="en-US"/>
              </w:rPr>
              <w:t>For the purpose of arriving at Net Asset Value per share, the miscellaneous expenses carried forward, accumulated losses, total outside liabilities, revaluation reserves and capital reserves (except subsidy received in cash) shall be reduced from value of the total assets and the net figure so arrived at shall be divided by the number of equity shares issued and paid up.  Alternatively, intangible assets shall be reduced form the equity capital and reserves (excluding revaluation reserves) and the figure so arrived at shall be divided by the number of equity shares issued and paid up.  The NAV so calculated shall be used in conjunction with the average BV multiple of Bombay Stock Exchange National Index during the calendar month immediately preceding the month in which application is made and BV multiple shall be discounted by 40 per cent.</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8496"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iii)</w:t>
            </w:r>
          </w:p>
        </w:tc>
        <w:tc>
          <w:tcPr>
            <w:tcW w:w="8928" w:type="dxa"/>
            <w:gridSpan w:val="2"/>
            <w:tcBorders/>
          </w:tcPr>
          <w:p>
            <w:pPr>
              <w:pStyle w:val="Normal"/>
              <w:widowControl w:val="false"/>
              <w:rPr>
                <w:rFonts w:ascii="Book Antiqua" w:hAnsi="Book Antiqua" w:cs="Book Antiqua"/>
                <w:lang w:eastAsia="en-US"/>
              </w:rPr>
            </w:pPr>
            <w:r>
              <w:rPr>
                <w:rFonts w:cs="Book Antiqua" w:ascii="Book Antiqua" w:hAnsi="Book Antiqua"/>
                <w:lang w:eastAsia="en-US"/>
              </w:rPr>
              <w:t>For computing the price based on Earning Per Share, the earning per share as per the latest balance sheet of the company shall be used in conjunction with the average Price Earning Multiple of Bombay Stock Exchange National Index for the calendar month preceding the month in which application is made and Price Earning shall be discounted by 40 per cent.</w:t>
            </w:r>
          </w:p>
        </w:tc>
      </w:tr>
    </w:tbl>
    <w:p>
      <w:pPr>
        <w:pStyle w:val="Normal"/>
        <w:rPr>
          <w:rFonts w:ascii="Book Antiqua" w:hAnsi="Book Antiqua" w:cs="Book Antiqua"/>
        </w:rPr>
      </w:pPr>
      <w:r>
        <w:rPr>
          <w:rFonts w:cs="Book Antiqua" w:ascii="Book Antiqua" w:hAnsi="Book Antiqua"/>
        </w:rPr>
      </w:r>
    </w:p>
    <w:tbl>
      <w:tblPr>
        <w:tblW w:w="9360" w:type="dxa"/>
        <w:jc w:val="start"/>
        <w:tblInd w:w="0" w:type="dxa"/>
        <w:tblLayout w:type="fixed"/>
        <w:tblCellMar>
          <w:top w:w="0" w:type="dxa"/>
          <w:start w:w="0" w:type="dxa"/>
          <w:bottom w:w="0" w:type="dxa"/>
          <w:end w:w="0" w:type="dxa"/>
        </w:tblCellMar>
      </w:tblPr>
      <w:tblGrid>
        <w:gridCol w:w="432"/>
        <w:gridCol w:w="432"/>
        <w:gridCol w:w="8496"/>
      </w:tblGrid>
      <w:tr>
        <w:trPr/>
        <w:tc>
          <w:tcPr>
            <w:tcW w:w="432" w:type="dxa"/>
            <w:tcBorders/>
          </w:tcPr>
          <w:p>
            <w:pPr>
              <w:pStyle w:val="Normal"/>
              <w:widowControl w:val="false"/>
              <w:rPr>
                <w:rFonts w:ascii="Book Antiqua" w:hAnsi="Book Antiqua" w:cs="Book Antiqua"/>
                <w:b/>
                <w:lang w:eastAsia="en-US"/>
              </w:rPr>
            </w:pPr>
            <w:r>
              <w:rPr>
                <w:rFonts w:cs="Book Antiqua" w:ascii="Book Antiqua" w:hAnsi="Book Antiqua"/>
                <w:b/>
                <w:lang w:eastAsia="en-US"/>
              </w:rPr>
              <w:t>11.</w:t>
            </w:r>
          </w:p>
        </w:tc>
        <w:tc>
          <w:tcPr>
            <w:tcW w:w="8928" w:type="dxa"/>
            <w:gridSpan w:val="2"/>
            <w:tcBorders/>
          </w:tcPr>
          <w:p>
            <w:pPr>
              <w:pStyle w:val="Normal"/>
              <w:widowControl w:val="false"/>
              <w:rPr>
                <w:rFonts w:ascii="Book Antiqua" w:hAnsi="Book Antiqua" w:cs="Book Antiqua"/>
                <w:b/>
                <w:lang w:eastAsia="en-US"/>
              </w:rPr>
            </w:pPr>
            <w:r>
              <w:rPr>
                <w:rFonts w:cs="Book Antiqua" w:ascii="Book Antiqua" w:hAnsi="Book Antiqua"/>
                <w:b/>
                <w:lang w:eastAsia="en-US"/>
              </w:rPr>
              <w:t>Remittance of sale Proceeds :-</w:t>
            </w:r>
          </w:p>
        </w:tc>
      </w:tr>
      <w:tr>
        <w:trPr/>
        <w:tc>
          <w:tcPr>
            <w:tcW w:w="432" w:type="dxa"/>
            <w:tcBorders/>
          </w:tcPr>
          <w:p>
            <w:pPr>
              <w:pStyle w:val="Normal"/>
              <w:widowControl w:val="false"/>
              <w:snapToGrid w:val="false"/>
              <w:rPr>
                <w:rFonts w:ascii="Book Antiqua" w:hAnsi="Book Antiqua" w:cs="Book Antiqua"/>
                <w:b/>
                <w:lang w:eastAsia="en-US"/>
              </w:rPr>
            </w:pPr>
            <w:r>
              <w:rPr>
                <w:rFonts w:cs="Book Antiqua" w:ascii="Book Antiqua" w:hAnsi="Book Antiqua"/>
                <w:b/>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8496"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(1)</w:t>
            </w:r>
          </w:p>
        </w:tc>
        <w:tc>
          <w:tcPr>
            <w:tcW w:w="8496" w:type="dxa"/>
            <w:tcBorders/>
          </w:tcPr>
          <w:p>
            <w:pPr>
              <w:pStyle w:val="Normal"/>
              <w:widowControl w:val="false"/>
              <w:rPr>
                <w:rFonts w:ascii="Book Antiqua" w:hAnsi="Book Antiqua" w:cs="Book Antiqua"/>
                <w:lang w:eastAsia="en-US"/>
              </w:rPr>
            </w:pPr>
            <w:r>
              <w:rPr>
                <w:rFonts w:cs="Book Antiqua" w:ascii="Book Antiqua" w:hAnsi="Book Antiqua"/>
                <w:lang w:eastAsia="en-US"/>
              </w:rPr>
              <w:t>No remittance of sale proceeds of an Indian security held  by  a person resident outside India shall be made otherwise than in accordance with these Regulations and the conditions specified in the relevant Schedule.</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8496"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rPr>
                <w:rFonts w:ascii="Book Antiqua" w:hAnsi="Book Antiqua" w:cs="Book Antiqua"/>
                <w:lang w:eastAsia="en-US"/>
              </w:rPr>
            </w:pPr>
            <w:r>
              <w:rPr>
                <w:rFonts w:cs="Book Antiqua" w:ascii="Book Antiqua" w:hAnsi="Book Antiqua"/>
                <w:lang w:eastAsia="en-US"/>
              </w:rPr>
              <w:t>(2)</w:t>
            </w:r>
          </w:p>
        </w:tc>
        <w:tc>
          <w:tcPr>
            <w:tcW w:w="8496" w:type="dxa"/>
            <w:tcBorders/>
          </w:tcPr>
          <w:p>
            <w:pPr>
              <w:pStyle w:val="Normal"/>
              <w:widowControl w:val="false"/>
              <w:rPr>
                <w:rFonts w:ascii="Book Antiqua" w:hAnsi="Book Antiqua" w:cs="Book Antiqua"/>
                <w:lang w:eastAsia="en-US"/>
              </w:rPr>
            </w:pPr>
            <w:r>
              <w:rPr>
                <w:rFonts w:cs="Book Antiqua" w:ascii="Book Antiqua" w:hAnsi="Book Antiqua"/>
                <w:lang w:eastAsia="en-US"/>
              </w:rPr>
              <w:t>An authorised dealer may allow the remittance of sale proceeds of a security (net of applicable taxes) to the seller of shares resident outside India:-</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8928" w:type="dxa"/>
            <w:gridSpan w:val="2"/>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8496"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8928" w:type="dxa"/>
            <w:gridSpan w:val="2"/>
            <w:tcBorders/>
          </w:tcPr>
          <w:p>
            <w:pPr>
              <w:pStyle w:val="Normal"/>
              <w:widowControl w:val="false"/>
              <w:rPr/>
            </w:pPr>
            <w:r>
              <w:rPr>
                <w:rFonts w:cs="Book Antiqua" w:ascii="Book Antiqua" w:hAnsi="Book Antiqua"/>
                <w:lang w:eastAsia="en-US"/>
              </w:rPr>
              <w:t>Provided</w:t>
            </w:r>
            <w:r>
              <w:rPr>
                <w:rFonts w:cs="Book Antiqua" w:ascii="Book Antiqua" w:hAnsi="Book Antiqua"/>
                <w:b/>
                <w:lang w:eastAsia="en-US"/>
              </w:rPr>
              <w:t xml:space="preserve"> -</w:t>
            </w:r>
          </w:p>
        </w:tc>
      </w:tr>
      <w:tr>
        <w:trPr/>
        <w:tc>
          <w:tcPr>
            <w:tcW w:w="432" w:type="dxa"/>
            <w:tcBorders/>
          </w:tcPr>
          <w:p>
            <w:pPr>
              <w:pStyle w:val="Normal"/>
              <w:widowControl w:val="false"/>
              <w:snapToGrid w:val="false"/>
              <w:rPr>
                <w:rFonts w:ascii="Book Antiqua" w:hAnsi="Book Antiqua" w:cs="Book Antiqua"/>
                <w:b/>
                <w:lang w:eastAsia="en-US"/>
              </w:rPr>
            </w:pPr>
            <w:r>
              <w:rPr>
                <w:rFonts w:cs="Book Antiqua" w:ascii="Book Antiqua" w:hAnsi="Book Antiqua"/>
                <w:b/>
                <w:lang w:eastAsia="en-US"/>
              </w:rPr>
            </w:r>
          </w:p>
        </w:tc>
        <w:tc>
          <w:tcPr>
            <w:tcW w:w="432" w:type="dxa"/>
            <w:tcBorders/>
          </w:tcPr>
          <w:p>
            <w:pPr>
              <w:pStyle w:val="Normal"/>
              <w:widowControl w:val="false"/>
              <w:snapToGrid w:val="false"/>
              <w:rPr>
                <w:rFonts w:ascii="Book Antiqua" w:hAnsi="Book Antiqua" w:cs="Book Antiqua"/>
                <w:b/>
                <w:lang w:eastAsia="en-US"/>
              </w:rPr>
            </w:pPr>
            <w:r>
              <w:rPr>
                <w:rFonts w:cs="Book Antiqua" w:ascii="Book Antiqua" w:hAnsi="Book Antiqua"/>
                <w:b/>
                <w:lang w:eastAsia="en-US"/>
              </w:rPr>
            </w:r>
          </w:p>
        </w:tc>
        <w:tc>
          <w:tcPr>
            <w:tcW w:w="8496" w:type="dxa"/>
            <w:tcBorders/>
          </w:tcPr>
          <w:p>
            <w:pPr>
              <w:pStyle w:val="Normal"/>
              <w:widowControl w:val="false"/>
              <w:snapToGrid w:val="false"/>
              <w:rPr>
                <w:rFonts w:ascii="Book Antiqua" w:hAnsi="Book Antiqua" w:cs="Book Antiqua"/>
                <w:b/>
                <w:lang w:eastAsia="en-US"/>
              </w:rPr>
            </w:pPr>
            <w:r>
              <w:rPr>
                <w:rFonts w:cs="Book Antiqua" w:ascii="Book Antiqua" w:hAnsi="Book Antiqua"/>
                <w:b/>
                <w:lang w:eastAsia="en-US"/>
              </w:rPr>
            </w:r>
          </w:p>
        </w:tc>
      </w:tr>
      <w:tr>
        <w:trPr/>
        <w:tc>
          <w:tcPr>
            <w:tcW w:w="432" w:type="dxa"/>
            <w:tcBorders/>
          </w:tcPr>
          <w:p>
            <w:pPr>
              <w:pStyle w:val="Normal"/>
              <w:widowControl w:val="false"/>
              <w:snapToGrid w:val="false"/>
              <w:rPr>
                <w:rFonts w:ascii="Book Antiqua" w:hAnsi="Book Antiqua" w:cs="Book Antiqua"/>
                <w:b/>
                <w:lang w:eastAsia="en-US"/>
              </w:rPr>
            </w:pPr>
            <w:r>
              <w:rPr>
                <w:rFonts w:cs="Book Antiqua" w:ascii="Book Antiqua" w:hAnsi="Book Antiqua"/>
                <w:b/>
                <w:lang w:eastAsia="en-US"/>
              </w:rPr>
            </w:r>
          </w:p>
        </w:tc>
        <w:tc>
          <w:tcPr>
            <w:tcW w:w="432" w:type="dxa"/>
            <w:tcBorders/>
          </w:tcPr>
          <w:p>
            <w:pPr>
              <w:pStyle w:val="Normal"/>
              <w:widowControl w:val="false"/>
              <w:snapToGrid w:val="false"/>
              <w:rPr>
                <w:rFonts w:ascii="Book Antiqua" w:hAnsi="Book Antiqua" w:cs="Book Antiqua"/>
                <w:b/>
                <w:lang w:eastAsia="en-US"/>
              </w:rPr>
            </w:pPr>
            <w:r>
              <w:rPr>
                <w:rFonts w:cs="Book Antiqua" w:ascii="Book Antiqua" w:hAnsi="Book Antiqua"/>
                <w:b/>
                <w:lang w:eastAsia="en-US"/>
              </w:rPr>
            </w:r>
          </w:p>
        </w:tc>
        <w:tc>
          <w:tcPr>
            <w:tcW w:w="8496" w:type="dxa"/>
            <w:tcBorders/>
          </w:tcPr>
          <w:p>
            <w:pPr>
              <w:pStyle w:val="Normal"/>
              <w:widowControl w:val="false"/>
              <w:rPr>
                <w:rFonts w:ascii="Book Antiqua" w:hAnsi="Book Antiqua" w:cs="Book Antiqua"/>
                <w:lang w:eastAsia="en-US"/>
              </w:rPr>
            </w:pPr>
            <w:r>
              <w:rPr>
                <w:rFonts w:cs="Book Antiqua" w:ascii="Book Antiqua" w:hAnsi="Book Antiqua"/>
                <w:lang w:eastAsia="en-US"/>
              </w:rPr>
              <w:t>a) the security  was held by the seller on repatriation basis;</w:t>
            </w:r>
          </w:p>
        </w:tc>
      </w:tr>
      <w:tr>
        <w:trPr/>
        <w:tc>
          <w:tcPr>
            <w:tcW w:w="432" w:type="dxa"/>
            <w:tcBorders/>
          </w:tcPr>
          <w:p>
            <w:pPr>
              <w:pStyle w:val="Normal"/>
              <w:widowControl w:val="false"/>
              <w:snapToGrid w:val="false"/>
              <w:rPr>
                <w:rFonts w:ascii="Book Antiqua" w:hAnsi="Book Antiqua" w:cs="Book Antiqua"/>
                <w:b/>
                <w:lang w:eastAsia="en-US"/>
              </w:rPr>
            </w:pPr>
            <w:r>
              <w:rPr>
                <w:rFonts w:cs="Book Antiqua" w:ascii="Book Antiqua" w:hAnsi="Book Antiqua"/>
                <w:b/>
                <w:lang w:eastAsia="en-US"/>
              </w:rPr>
            </w:r>
          </w:p>
        </w:tc>
        <w:tc>
          <w:tcPr>
            <w:tcW w:w="432" w:type="dxa"/>
            <w:tcBorders/>
          </w:tcPr>
          <w:p>
            <w:pPr>
              <w:pStyle w:val="Normal"/>
              <w:widowControl w:val="false"/>
              <w:snapToGrid w:val="false"/>
              <w:rPr>
                <w:rFonts w:ascii="Book Antiqua" w:hAnsi="Book Antiqua" w:cs="Book Antiqua"/>
                <w:b/>
                <w:lang w:eastAsia="en-US"/>
              </w:rPr>
            </w:pPr>
            <w:r>
              <w:rPr>
                <w:rFonts w:cs="Book Antiqua" w:ascii="Book Antiqua" w:hAnsi="Book Antiqua"/>
                <w:b/>
                <w:lang w:eastAsia="en-US"/>
              </w:rPr>
            </w:r>
          </w:p>
        </w:tc>
        <w:tc>
          <w:tcPr>
            <w:tcW w:w="8496" w:type="dxa"/>
            <w:tcBorders/>
          </w:tcPr>
          <w:p>
            <w:pPr>
              <w:pStyle w:val="Normal"/>
              <w:widowControl w:val="false"/>
              <w:rPr>
                <w:rFonts w:ascii="Book Antiqua" w:hAnsi="Book Antiqua" w:cs="Book Antiqua"/>
                <w:lang w:eastAsia="en-US"/>
              </w:rPr>
            </w:pPr>
            <w:r>
              <w:rPr>
                <w:rFonts w:cs="Book Antiqua" w:ascii="Book Antiqua" w:hAnsi="Book Antiqua"/>
                <w:lang w:eastAsia="en-US"/>
              </w:rPr>
              <w:t>b) either the security has been sold on a recognised stock exchange in India through a stock broker at the ruling market price as determined on the floor of the exchange, or the Reserve Bank's  approval has been obtained in other cases for sale of the security and remittance of the sale proceeds thereof; and</w:t>
            </w:r>
          </w:p>
        </w:tc>
      </w:tr>
      <w:tr>
        <w:trPr/>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432" w:type="dxa"/>
            <w:tcBorders/>
          </w:tcPr>
          <w:p>
            <w:pPr>
              <w:pStyle w:val="Normal"/>
              <w:widowControl w:val="false"/>
              <w:snapToGrid w:val="false"/>
              <w:rPr>
                <w:rFonts w:ascii="Book Antiqua" w:hAnsi="Book Antiqua" w:cs="Book Antiqua"/>
                <w:lang w:eastAsia="en-US"/>
              </w:rPr>
            </w:pPr>
            <w:r>
              <w:rPr>
                <w:rFonts w:cs="Book Antiqua" w:ascii="Book Antiqua" w:hAnsi="Book Antiqua"/>
                <w:lang w:eastAsia="en-US"/>
              </w:rPr>
            </w:r>
          </w:p>
        </w:tc>
        <w:tc>
          <w:tcPr>
            <w:tcW w:w="8496" w:type="dxa"/>
            <w:tcBorders/>
          </w:tcPr>
          <w:p>
            <w:pPr>
              <w:pStyle w:val="Normal"/>
              <w:widowControl w:val="false"/>
              <w:rPr>
                <w:rFonts w:ascii="Book Antiqua" w:hAnsi="Book Antiqua" w:cs="Book Antiqua"/>
                <w:lang w:eastAsia="en-US"/>
              </w:rPr>
            </w:pPr>
            <w:r>
              <w:rPr>
                <w:rFonts w:cs="Book Antiqua" w:ascii="Book Antiqua" w:hAnsi="Book Antiqua"/>
                <w:lang w:eastAsia="en-US"/>
              </w:rPr>
              <w:t>c) a no objection/tax clearance certificate from the Income Tax authority has been produced.</w:t>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Form TS  1</w:t>
      </w:r>
    </w:p>
    <w:p>
      <w:pPr>
        <w:pStyle w:val="Normal"/>
        <w:jc w:val="center"/>
        <w:rPr>
          <w:b/>
        </w:rPr>
      </w:pPr>
      <w:r>
        <w:rPr>
          <w:b/>
        </w:rPr>
      </w:r>
    </w:p>
    <w:p>
      <w:pPr>
        <w:pStyle w:val="Normal"/>
        <w:jc w:val="center"/>
        <w:rPr>
          <w:b/>
        </w:rPr>
      </w:pPr>
      <w:r>
        <w:rPr>
          <w:b/>
        </w:rPr>
      </w:r>
    </w:p>
    <w:p>
      <w:pPr>
        <w:pStyle w:val="Normal"/>
        <w:jc w:val="center"/>
        <w:rPr>
          <w:b/>
        </w:rPr>
      </w:pPr>
      <w:r>
        <w:rPr>
          <w:b/>
        </w:rPr>
        <w:t xml:space="preserve">Application for transfer of shares of a company registered </w:t>
      </w:r>
    </w:p>
    <w:p>
      <w:pPr>
        <w:pStyle w:val="Normal"/>
        <w:jc w:val="center"/>
        <w:rPr>
          <w:b/>
        </w:rPr>
      </w:pPr>
      <w:r>
        <w:rPr>
          <w:b/>
        </w:rPr>
        <w:t>in India by a non-resident to a person resident in India</w:t>
      </w:r>
    </w:p>
    <w:p>
      <w:pPr>
        <w:pStyle w:val="Normal"/>
        <w:jc w:val="center"/>
        <w:rPr>
          <w:b/>
        </w:rPr>
      </w:pPr>
      <w:r>
        <w:rPr>
          <w:b/>
        </w:rPr>
      </w:r>
    </w:p>
    <w:p>
      <w:pPr>
        <w:pStyle w:val="Normal"/>
        <w:jc w:val="center"/>
        <w:rPr>
          <w:b/>
        </w:rPr>
      </w:pPr>
      <w:r>
        <w:rPr>
          <w:b/>
        </w:rPr>
      </w:r>
    </w:p>
    <w:p>
      <w:pPr>
        <w:pStyle w:val="Normal"/>
        <w:jc w:val="both"/>
        <w:rPr>
          <w:b/>
        </w:rPr>
      </w:pPr>
      <w:r>
        <w:rPr>
          <w:b/>
        </w:rPr>
        <w:t>Instructions  :</w:t>
      </w:r>
    </w:p>
    <w:p>
      <w:pPr>
        <w:pStyle w:val="Normal"/>
        <w:jc w:val="both"/>
        <w:rPr>
          <w:b/>
        </w:rPr>
      </w:pPr>
      <w:r>
        <w:rPr>
          <w:b/>
        </w:rPr>
      </w:r>
    </w:p>
    <w:p>
      <w:pPr>
        <w:pStyle w:val="Normal"/>
        <w:jc w:val="both"/>
        <w:rPr>
          <w:b/>
        </w:rPr>
      </w:pPr>
      <w:r>
        <w:rPr>
          <w:b/>
        </w:rPr>
      </w:r>
    </w:p>
    <w:p>
      <w:pPr>
        <w:pStyle w:val="BodyText"/>
        <w:numPr>
          <w:ilvl w:val="0"/>
          <w:numId w:val="3"/>
        </w:numPr>
        <w:spacing w:lineRule="auto" w:line="240"/>
        <w:rPr>
          <w:rFonts w:ascii="Times New Roman" w:hAnsi="Times New Roman" w:cs="Times New Roman"/>
        </w:rPr>
      </w:pPr>
      <w:r>
        <w:rPr>
          <w:rFonts w:cs="Times New Roman" w:ascii="Times New Roman" w:hAnsi="Times New Roman"/>
        </w:rPr>
        <w:t>The application should be completed in duplicate and submitted to the concerned Regional Office of Reserve Bank under whose jurisdiction the Head/Registered Office of the company, whose shares are to be transferred, is situated if the transferor is a foreign company/foreign national resident outside India.</w:t>
      </w:r>
    </w:p>
    <w:p>
      <w:pPr>
        <w:pStyle w:val="Normal"/>
        <w:jc w:val="both"/>
        <w:rPr>
          <w:rFonts w:ascii="Times New Roman" w:hAnsi="Times New Roman" w:cs="Times New Roman"/>
        </w:rPr>
      </w:pPr>
      <w:r>
        <w:rPr>
          <w:rFonts w:cs="Times New Roman"/>
        </w:rPr>
      </w:r>
    </w:p>
    <w:p>
      <w:pPr>
        <w:pStyle w:val="Normal"/>
        <w:numPr>
          <w:ilvl w:val="0"/>
          <w:numId w:val="3"/>
        </w:numPr>
        <w:jc w:val="both"/>
        <w:rPr/>
      </w:pPr>
      <w:r>
        <w:rPr/>
        <w:t>The application may be signed either by the transferor or the transferee attaching therewith consent in writing of the other party or a copy of the sale/purchase agreement.</w:t>
      </w:r>
    </w:p>
    <w:p>
      <w:pPr>
        <w:pStyle w:val="Normal"/>
        <w:jc w:val="both"/>
        <w:rPr>
          <w:b/>
        </w:rPr>
      </w:pPr>
      <w:r>
        <w:rPr>
          <w:b/>
        </w:rPr>
      </w:r>
    </w:p>
    <w:p>
      <w:pPr>
        <w:pStyle w:val="Normal"/>
        <w:jc w:val="both"/>
        <w:rPr>
          <w:b/>
        </w:rPr>
      </w:pPr>
      <w:r>
        <w:rPr>
          <w:b/>
        </w:rPr>
      </w:r>
    </w:p>
    <w:p>
      <w:pPr>
        <w:pStyle w:val="Normal"/>
        <w:jc w:val="both"/>
        <w:rPr>
          <w:b/>
        </w:rPr>
      </w:pPr>
      <w:r>
        <w:rPr>
          <w:b/>
        </w:rPr>
        <w:t>Documentation  :</w:t>
      </w:r>
    </w:p>
    <w:p>
      <w:pPr>
        <w:pStyle w:val="Normal"/>
        <w:jc w:val="both"/>
        <w:rPr>
          <w:b/>
        </w:rPr>
      </w:pPr>
      <w:r>
        <w:rPr>
          <w:b/>
        </w:rPr>
      </w:r>
    </w:p>
    <w:p>
      <w:pPr>
        <w:pStyle w:val="Normal"/>
        <w:jc w:val="both"/>
        <w:rPr/>
      </w:pPr>
      <w:r>
        <w:rPr/>
      </w:r>
    </w:p>
    <w:p>
      <w:pPr>
        <w:pStyle w:val="Normal"/>
        <w:numPr>
          <w:ilvl w:val="0"/>
          <w:numId w:val="4"/>
        </w:numPr>
        <w:jc w:val="both"/>
        <w:rPr/>
      </w:pPr>
      <w:r>
        <w:rPr/>
        <w:t>Photocopies of Reserve Bank’s approval(s) for acquiring and holding shares by the transferor, if specific approval was grtanted by Reserve Bank for holding/acquisition of shares, if applicable.</w:t>
      </w:r>
    </w:p>
    <w:p>
      <w:pPr>
        <w:pStyle w:val="Normal"/>
        <w:jc w:val="both"/>
        <w:rPr/>
      </w:pPr>
      <w:r>
        <w:rPr/>
      </w:r>
    </w:p>
    <w:p>
      <w:pPr>
        <w:pStyle w:val="Normal"/>
        <w:numPr>
          <w:ilvl w:val="0"/>
          <w:numId w:val="4"/>
        </w:numPr>
        <w:jc w:val="both"/>
        <w:rPr/>
      </w:pPr>
      <w:r>
        <w:rPr/>
        <w:t>In  case the   shares  proposed  to  be  transferred are  listed  on  a  Stock  Exchange, a  certificate  from  a  Chartered  Accountant  certifying   the  average  quotation (average of  daily  high and  low) for  one  week  preceding  the  date of  application.</w:t>
      </w:r>
    </w:p>
    <w:p>
      <w:pPr>
        <w:pStyle w:val="Normal"/>
        <w:jc w:val="both"/>
        <w:rPr/>
      </w:pPr>
      <w:r>
        <w:rPr/>
      </w:r>
    </w:p>
    <w:p>
      <w:pPr>
        <w:pStyle w:val="Normal"/>
        <w:numPr>
          <w:ilvl w:val="0"/>
          <w:numId w:val="4"/>
        </w:numPr>
        <w:jc w:val="both"/>
        <w:rPr/>
      </w:pPr>
      <w:r>
        <w:rPr/>
        <w:t>In case of unlisted/thinly traded shares, valuation of the shares on basis of any valuation methodology in vogue, if the total consideration is upto Rs.20 lakhs.</w:t>
      </w:r>
    </w:p>
    <w:p>
      <w:pPr>
        <w:pStyle w:val="Normal"/>
        <w:jc w:val="both"/>
        <w:rPr/>
      </w:pPr>
      <w:r>
        <w:rPr/>
      </w:r>
    </w:p>
    <w:p>
      <w:pPr>
        <w:pStyle w:val="Normal"/>
        <w:numPr>
          <w:ilvl w:val="0"/>
          <w:numId w:val="4"/>
        </w:numPr>
        <w:jc w:val="both"/>
        <w:rPr/>
      </w:pPr>
      <w:r>
        <w:rPr/>
        <w:t>In case of unlisted/thinly traded shares  where the total consideration exceeds Rs.20 lakhs, two valuation certificates for the shares of the company, one from the statutory auditors of the company and the other from an independent Chartered Accountant/SEBI registered Category-I Merchant Banker.</w:t>
      </w:r>
    </w:p>
    <w:p>
      <w:pPr>
        <w:pStyle w:val="Heading1"/>
        <w:rPr/>
      </w:pPr>
      <w:r>
        <w:rPr/>
        <w:t>Or</w:t>
      </w:r>
    </w:p>
    <w:p>
      <w:pPr>
        <w:pStyle w:val="Normal"/>
        <w:jc w:val="both"/>
        <w:rPr/>
      </w:pPr>
      <w:r>
        <w:rPr/>
      </w:r>
    </w:p>
    <w:p>
      <w:pPr>
        <w:pStyle w:val="BodyTextIndent"/>
        <w:spacing w:lineRule="auto" w:line="240"/>
        <w:rPr>
          <w:rFonts w:ascii="Times New Roman" w:hAnsi="Times New Roman" w:cs="Times New Roman"/>
          <w:i w:val="false"/>
          <w:i w:val="false"/>
        </w:rPr>
      </w:pPr>
      <w:r>
        <w:rPr>
          <w:rFonts w:cs="Times New Roman" w:ascii="Times New Roman" w:hAnsi="Times New Roman"/>
          <w:i w:val="false"/>
        </w:rPr>
        <w:t>Documentary evidence showing Price Earnings (PE) and Book Value (BV) multiples of Bombay Stock Exchange National Index (BSEN) for the calendar month  immediately preceding the date of application and a certificate showing the Earnings Per Share (EPS) and Net Asset Value (NAV) of the shares of the company  as per the latest audited Balance Sheet.</w:t>
      </w:r>
    </w:p>
    <w:p>
      <w:pPr>
        <w:pStyle w:val="BodyTextIndent"/>
        <w:rPr/>
      </w:pPr>
      <w:r>
        <w:rPr/>
        <w:t>________________________________________________________________</w:t>
      </w:r>
    </w:p>
    <w:p>
      <w:pPr>
        <w:pStyle w:val="BodyTextIndent"/>
        <w:rPr/>
      </w:pPr>
      <w:r>
        <w:rPr/>
      </w:r>
    </w:p>
    <w:p>
      <w:pPr>
        <w:pStyle w:val="BodyTextIndent"/>
        <w:rPr/>
      </w:pPr>
      <w:r>
        <w:rPr/>
      </w:r>
    </w:p>
    <w:tbl>
      <w:tblPr>
        <w:tblW w:w="9677" w:type="dxa"/>
        <w:jc w:val="start"/>
        <w:tblInd w:w="0" w:type="dxa"/>
        <w:tblLayout w:type="fixed"/>
        <w:tblCellMar>
          <w:top w:w="0" w:type="dxa"/>
          <w:start w:w="108" w:type="dxa"/>
          <w:bottom w:w="0" w:type="dxa"/>
          <w:end w:w="108" w:type="dxa"/>
        </w:tblCellMar>
      </w:tblPr>
      <w:tblGrid>
        <w:gridCol w:w="468"/>
        <w:gridCol w:w="540"/>
        <w:gridCol w:w="720"/>
        <w:gridCol w:w="2970"/>
        <w:gridCol w:w="741"/>
        <w:gridCol w:w="215"/>
        <w:gridCol w:w="1474"/>
        <w:gridCol w:w="900"/>
        <w:gridCol w:w="1548"/>
        <w:gridCol w:w="1"/>
        <w:gridCol w:w="71"/>
        <w:gridCol w:w="29"/>
      </w:tblGrid>
      <w:tr>
        <w:trPr/>
        <w:tc>
          <w:tcPr>
            <w:tcW w:w="468" w:type="dxa"/>
            <w:tcBorders>
              <w:top w:val="single" w:sz="6" w:space="0" w:color="000000"/>
              <w:start w:val="single" w:sz="6" w:space="0" w:color="000000"/>
            </w:tcBorders>
          </w:tcPr>
          <w:p>
            <w:pPr>
              <w:pStyle w:val="Normal"/>
              <w:tabs>
                <w:tab w:val="left" w:pos="720" w:leader="none"/>
              </w:tabs>
              <w:spacing w:lineRule="exact" w:line="240"/>
              <w:jc w:val="both"/>
              <w:rPr/>
            </w:pPr>
            <w:r>
              <w:rPr/>
              <w:t>1.</w:t>
            </w:r>
          </w:p>
        </w:tc>
        <w:tc>
          <w:tcPr>
            <w:tcW w:w="4230" w:type="dxa"/>
            <w:gridSpan w:val="3"/>
            <w:tcBorders>
              <w:top w:val="single" w:sz="6" w:space="0" w:color="000000"/>
              <w:end w:val="single" w:sz="6" w:space="0" w:color="000000"/>
            </w:tcBorders>
          </w:tcPr>
          <w:p>
            <w:pPr>
              <w:pStyle w:val="Normal"/>
              <w:tabs>
                <w:tab w:val="left" w:pos="720" w:leader="none"/>
              </w:tabs>
              <w:spacing w:lineRule="exact" w:line="240"/>
              <w:jc w:val="both"/>
              <w:rPr/>
            </w:pPr>
            <w:r>
              <w:rPr/>
              <w:t>Particulars of the transferor</w:t>
            </w:r>
          </w:p>
        </w:tc>
        <w:tc>
          <w:tcPr>
            <w:tcW w:w="4878" w:type="dxa"/>
            <w:gridSpan w:val="5"/>
            <w:tcBorders>
              <w:top w:val="single" w:sz="6" w:space="0" w:color="000000"/>
              <w:end w:val="single" w:sz="6" w:space="0" w:color="000000"/>
            </w:tcBorders>
          </w:tcPr>
          <w:p>
            <w:pPr>
              <w:pStyle w:val="Normal"/>
              <w:tabs>
                <w:tab w:val="left" w:pos="720" w:leader="none"/>
              </w:tabs>
              <w:snapToGrid w:val="false"/>
              <w:spacing w:lineRule="exact" w:line="240"/>
              <w:jc w:val="both"/>
              <w:rPr/>
            </w:pPr>
            <w:r>
              <w:rPr/>
            </w:r>
          </w:p>
        </w:tc>
        <w:tc>
          <w:tcPr>
            <w:tcW w:w="101" w:type="dxa"/>
            <w:gridSpan w:val="3"/>
            <w:tcBorders/>
            <w:tcMar>
              <w:start w:w="0" w:type="dxa"/>
              <w:end w:w="0" w:type="dxa"/>
            </w:tcMar>
          </w:tcPr>
          <w:p>
            <w:pPr>
              <w:pStyle w:val="Normal"/>
              <w:snapToGrid w:val="false"/>
              <w:rPr/>
            </w:pPr>
            <w:r>
              <w:rPr/>
            </w:r>
          </w:p>
        </w:tc>
      </w:tr>
      <w:tr>
        <w:trPr/>
        <w:tc>
          <w:tcPr>
            <w:tcW w:w="468" w:type="dxa"/>
            <w:tcBorders>
              <w:start w:val="single" w:sz="6" w:space="0" w:color="000000"/>
            </w:tcBorders>
          </w:tcPr>
          <w:p>
            <w:pPr>
              <w:pStyle w:val="Normal"/>
              <w:tabs>
                <w:tab w:val="left" w:pos="720" w:leader="none"/>
              </w:tabs>
              <w:snapToGrid w:val="false"/>
              <w:spacing w:lineRule="exact" w:line="240"/>
              <w:jc w:val="both"/>
              <w:rPr/>
            </w:pPr>
            <w:r>
              <w:rPr/>
            </w:r>
          </w:p>
        </w:tc>
        <w:tc>
          <w:tcPr>
            <w:tcW w:w="4230" w:type="dxa"/>
            <w:gridSpan w:val="3"/>
            <w:tcBorders>
              <w:end w:val="single" w:sz="6" w:space="0" w:color="000000"/>
            </w:tcBorders>
          </w:tcPr>
          <w:p>
            <w:pPr>
              <w:pStyle w:val="Normal"/>
              <w:tabs>
                <w:tab w:val="left" w:pos="720" w:leader="none"/>
              </w:tabs>
              <w:snapToGrid w:val="false"/>
              <w:spacing w:lineRule="exact" w:line="240"/>
              <w:jc w:val="both"/>
              <w:rPr/>
            </w:pPr>
            <w:r>
              <w:rPr/>
            </w:r>
          </w:p>
        </w:tc>
        <w:tc>
          <w:tcPr>
            <w:tcW w:w="4878" w:type="dxa"/>
            <w:gridSpan w:val="5"/>
            <w:tcBorders>
              <w:end w:val="single" w:sz="6" w:space="0" w:color="000000"/>
            </w:tcBorders>
          </w:tcPr>
          <w:p>
            <w:pPr>
              <w:pStyle w:val="Normal"/>
              <w:tabs>
                <w:tab w:val="left" w:pos="720" w:leader="none"/>
              </w:tabs>
              <w:snapToGrid w:val="false"/>
              <w:spacing w:lineRule="exact" w:line="240"/>
              <w:jc w:val="both"/>
              <w:rPr/>
            </w:pPr>
            <w:r>
              <w:rPr/>
            </w:r>
          </w:p>
        </w:tc>
        <w:tc>
          <w:tcPr>
            <w:tcW w:w="101" w:type="dxa"/>
            <w:gridSpan w:val="3"/>
            <w:tcBorders/>
            <w:tcMar>
              <w:start w:w="0" w:type="dxa"/>
              <w:end w:w="0" w:type="dxa"/>
            </w:tcMar>
          </w:tcPr>
          <w:p>
            <w:pPr>
              <w:pStyle w:val="Normal"/>
              <w:snapToGrid w:val="false"/>
              <w:rPr/>
            </w:pPr>
            <w:r>
              <w:rPr/>
            </w:r>
          </w:p>
        </w:tc>
      </w:tr>
      <w:tr>
        <w:trPr/>
        <w:tc>
          <w:tcPr>
            <w:tcW w:w="468" w:type="dxa"/>
            <w:tcBorders>
              <w:start w:val="single" w:sz="6" w:space="0" w:color="000000"/>
            </w:tcBorders>
          </w:tcPr>
          <w:p>
            <w:pPr>
              <w:pStyle w:val="Normal"/>
              <w:tabs>
                <w:tab w:val="left" w:pos="720" w:leader="none"/>
              </w:tabs>
              <w:snapToGrid w:val="false"/>
              <w:spacing w:lineRule="exact" w:line="240"/>
              <w:jc w:val="both"/>
              <w:rPr/>
            </w:pPr>
            <w:r>
              <w:rPr/>
            </w:r>
          </w:p>
        </w:tc>
        <w:tc>
          <w:tcPr>
            <w:tcW w:w="540" w:type="dxa"/>
            <w:tcBorders/>
          </w:tcPr>
          <w:p>
            <w:pPr>
              <w:pStyle w:val="Normal"/>
              <w:tabs>
                <w:tab w:val="left" w:pos="720" w:leader="none"/>
              </w:tabs>
              <w:spacing w:lineRule="exact" w:line="240"/>
              <w:jc w:val="both"/>
              <w:rPr>
                <w:b/>
              </w:rPr>
            </w:pPr>
            <w:r>
              <w:rPr>
                <w:b/>
              </w:rPr>
              <w:t>A.</w:t>
            </w:r>
          </w:p>
        </w:tc>
        <w:tc>
          <w:tcPr>
            <w:tcW w:w="3690" w:type="dxa"/>
            <w:gridSpan w:val="2"/>
            <w:tcBorders>
              <w:end w:val="single" w:sz="6" w:space="0" w:color="000000"/>
            </w:tcBorders>
          </w:tcPr>
          <w:p>
            <w:pPr>
              <w:pStyle w:val="Normal"/>
              <w:tabs>
                <w:tab w:val="left" w:pos="720" w:leader="none"/>
              </w:tabs>
              <w:spacing w:lineRule="exact" w:line="240"/>
              <w:jc w:val="both"/>
              <w:rPr>
                <w:b/>
              </w:rPr>
            </w:pPr>
            <w:r>
              <w:rPr>
                <w:b/>
              </w:rPr>
              <w:t>If the transferor is a corporate body</w:t>
            </w:r>
          </w:p>
        </w:tc>
        <w:tc>
          <w:tcPr>
            <w:tcW w:w="4878" w:type="dxa"/>
            <w:gridSpan w:val="5"/>
            <w:tcBorders>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pPr>
            <w:r>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p>
            <w:pPr>
              <w:pStyle w:val="Normal"/>
              <w:tabs>
                <w:tab w:val="left" w:pos="720" w:leader="none"/>
              </w:tabs>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b/>
              </w:rPr>
            </w:pPr>
            <w:r>
              <w:rPr>
                <w:b/>
              </w:rPr>
            </w:r>
          </w:p>
        </w:tc>
        <w:tc>
          <w:tcPr>
            <w:tcW w:w="3690" w:type="dxa"/>
            <w:gridSpan w:val="2"/>
            <w:tcBorders>
              <w:end w:val="single" w:sz="6" w:space="0" w:color="000000"/>
            </w:tcBorders>
          </w:tcPr>
          <w:p>
            <w:pPr>
              <w:pStyle w:val="Normal"/>
              <w:tabs>
                <w:tab w:val="left" w:pos="720" w:leader="none"/>
              </w:tabs>
              <w:snapToGrid w:val="false"/>
              <w:spacing w:lineRule="exact" w:line="240"/>
              <w:jc w:val="both"/>
              <w:rPr>
                <w:b/>
              </w:rPr>
            </w:pPr>
            <w:r>
              <w:rPr>
                <w:b/>
              </w:rPr>
            </w:r>
          </w:p>
        </w:tc>
        <w:tc>
          <w:tcPr>
            <w:tcW w:w="4878" w:type="dxa"/>
            <w:gridSpan w:val="5"/>
            <w:tcBorders>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pacing w:lineRule="exact" w:line="240"/>
              <w:jc w:val="both"/>
              <w:rPr/>
            </w:pPr>
            <w:r>
              <w:rPr/>
              <w:t>(i)</w:t>
            </w:r>
          </w:p>
        </w:tc>
        <w:tc>
          <w:tcPr>
            <w:tcW w:w="2970" w:type="dxa"/>
            <w:tcBorders/>
          </w:tcPr>
          <w:p>
            <w:pPr>
              <w:pStyle w:val="Normal"/>
              <w:tabs>
                <w:tab w:val="left" w:pos="720" w:leader="none"/>
              </w:tabs>
              <w:spacing w:lineRule="exact" w:line="240"/>
              <w:jc w:val="both"/>
              <w:rPr/>
            </w:pPr>
            <w:r>
              <w:rPr/>
              <w:t>Name and address</w:t>
            </w:r>
          </w:p>
        </w:tc>
        <w:tc>
          <w:tcPr>
            <w:tcW w:w="4878" w:type="dxa"/>
            <w:gridSpan w:val="5"/>
            <w:tcBorders>
              <w:start w:val="single" w:sz="6" w:space="0" w:color="000000"/>
              <w:end w:val="single" w:sz="6" w:space="0" w:color="000000"/>
            </w:tcBorders>
          </w:tcPr>
          <w:p>
            <w:pPr>
              <w:pStyle w:val="Normal"/>
              <w:tabs>
                <w:tab w:val="left" w:pos="720" w:leader="none"/>
              </w:tabs>
              <w:spacing w:lineRule="exact" w:line="240"/>
              <w:jc w:val="both"/>
              <w:rPr>
                <w:color w:val="0000FF"/>
              </w:rPr>
            </w:pPr>
            <w:r>
              <w:rPr>
                <w:color w:val="0000FF"/>
              </w:rPr>
              <w:t>Mauritius Company</w:t>
            </w:r>
          </w:p>
        </w:tc>
        <w:tc>
          <w:tcPr>
            <w:tcW w:w="101" w:type="dxa"/>
            <w:gridSpan w:val="3"/>
            <w:tcBorders/>
            <w:tcMar>
              <w:start w:w="0" w:type="dxa"/>
              <w:end w:w="0" w:type="dxa"/>
            </w:tcMar>
          </w:tcPr>
          <w:p>
            <w:pPr>
              <w:pStyle w:val="Normal"/>
              <w:snapToGrid w:val="false"/>
              <w:rPr>
                <w:b/>
                <w:color w:val="0000FF"/>
              </w:rPr>
            </w:pPr>
            <w:r>
              <w:rPr>
                <w:b/>
                <w:color w:val="0000FF"/>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napToGrid w:val="false"/>
              <w:spacing w:lineRule="exact" w:line="240"/>
              <w:jc w:val="both"/>
              <w:rPr/>
            </w:pPr>
            <w:r>
              <w:rPr/>
            </w:r>
          </w:p>
        </w:tc>
        <w:tc>
          <w:tcPr>
            <w:tcW w:w="2970" w:type="dxa"/>
            <w:tcBorders>
              <w:end w:val="single" w:sz="6" w:space="0" w:color="000000"/>
            </w:tcBorders>
          </w:tcPr>
          <w:p>
            <w:pPr>
              <w:pStyle w:val="Normal"/>
              <w:tabs>
                <w:tab w:val="left" w:pos="720" w:leader="none"/>
              </w:tabs>
              <w:snapToGrid w:val="false"/>
              <w:spacing w:lineRule="exact" w:line="240"/>
              <w:jc w:val="both"/>
              <w:rPr/>
            </w:pPr>
            <w:r>
              <w:rPr/>
            </w:r>
          </w:p>
        </w:tc>
        <w:tc>
          <w:tcPr>
            <w:tcW w:w="4878" w:type="dxa"/>
            <w:gridSpan w:val="5"/>
            <w:tcBorders>
              <w:end w:val="single" w:sz="6" w:space="0" w:color="000000"/>
            </w:tcBorders>
          </w:tcPr>
          <w:p>
            <w:pPr>
              <w:pStyle w:val="Normal"/>
              <w:tabs>
                <w:tab w:val="left" w:pos="720" w:leader="none"/>
              </w:tabs>
              <w:snapToGrid w:val="false"/>
              <w:spacing w:lineRule="exact" w:line="240"/>
              <w:jc w:val="both"/>
              <w:rPr/>
            </w:pPr>
            <w:r>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pacing w:lineRule="exact" w:line="240"/>
              <w:jc w:val="both"/>
              <w:rPr/>
            </w:pPr>
            <w:r>
              <w:rPr/>
              <w:t>(ii)</w:t>
            </w:r>
          </w:p>
        </w:tc>
        <w:tc>
          <w:tcPr>
            <w:tcW w:w="2970" w:type="dxa"/>
            <w:tcBorders>
              <w:end w:val="single" w:sz="6" w:space="0" w:color="000000"/>
            </w:tcBorders>
          </w:tcPr>
          <w:p>
            <w:pPr>
              <w:pStyle w:val="Normal"/>
              <w:tabs>
                <w:tab w:val="left" w:pos="720" w:leader="none"/>
              </w:tabs>
              <w:spacing w:lineRule="exact" w:line="240"/>
              <w:jc w:val="both"/>
              <w:rPr/>
            </w:pPr>
            <w:r>
              <w:rPr/>
              <w:t>Place of incorporation</w:t>
            </w:r>
          </w:p>
        </w:tc>
        <w:tc>
          <w:tcPr>
            <w:tcW w:w="4878" w:type="dxa"/>
            <w:gridSpan w:val="5"/>
            <w:tcBorders>
              <w:end w:val="single" w:sz="6" w:space="0" w:color="000000"/>
            </w:tcBorders>
          </w:tcPr>
          <w:p>
            <w:pPr>
              <w:pStyle w:val="Normal"/>
              <w:tabs>
                <w:tab w:val="left" w:pos="720" w:leader="none"/>
              </w:tabs>
              <w:spacing w:lineRule="exact" w:line="240"/>
              <w:jc w:val="both"/>
              <w:rPr>
                <w:color w:val="0000FF"/>
              </w:rPr>
            </w:pPr>
            <w:r>
              <w:rPr>
                <w:color w:val="0000FF"/>
              </w:rPr>
              <w:t>Mauritius</w:t>
            </w:r>
          </w:p>
        </w:tc>
        <w:tc>
          <w:tcPr>
            <w:tcW w:w="101" w:type="dxa"/>
            <w:gridSpan w:val="3"/>
            <w:tcBorders/>
            <w:tcMar>
              <w:start w:w="0" w:type="dxa"/>
              <w:end w:w="0" w:type="dxa"/>
            </w:tcMar>
          </w:tcPr>
          <w:p>
            <w:pPr>
              <w:pStyle w:val="Normal"/>
              <w:snapToGrid w:val="false"/>
              <w:rPr>
                <w:b/>
                <w:color w:val="0000FF"/>
              </w:rPr>
            </w:pPr>
            <w:r>
              <w:rPr>
                <w:b/>
                <w:color w:val="0000FF"/>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napToGrid w:val="false"/>
              <w:spacing w:lineRule="exact" w:line="240"/>
              <w:jc w:val="both"/>
              <w:rPr/>
            </w:pPr>
            <w:r>
              <w:rPr/>
            </w:r>
          </w:p>
        </w:tc>
        <w:tc>
          <w:tcPr>
            <w:tcW w:w="2970" w:type="dxa"/>
            <w:tcBorders>
              <w:end w:val="single" w:sz="6" w:space="0" w:color="000000"/>
            </w:tcBorders>
          </w:tcPr>
          <w:p>
            <w:pPr>
              <w:pStyle w:val="Normal"/>
              <w:tabs>
                <w:tab w:val="left" w:pos="720" w:leader="none"/>
              </w:tabs>
              <w:snapToGrid w:val="false"/>
              <w:spacing w:lineRule="exact" w:line="240"/>
              <w:jc w:val="both"/>
              <w:rPr/>
            </w:pPr>
            <w:r>
              <w:rPr/>
            </w:r>
          </w:p>
        </w:tc>
        <w:tc>
          <w:tcPr>
            <w:tcW w:w="4878" w:type="dxa"/>
            <w:gridSpan w:val="5"/>
            <w:tcBorders>
              <w:end w:val="single" w:sz="6" w:space="0" w:color="000000"/>
            </w:tcBorders>
          </w:tcPr>
          <w:p>
            <w:pPr>
              <w:pStyle w:val="Normal"/>
              <w:tabs>
                <w:tab w:val="left" w:pos="720" w:leader="none"/>
              </w:tabs>
              <w:snapToGrid w:val="false"/>
              <w:spacing w:lineRule="exact" w:line="240"/>
              <w:jc w:val="both"/>
              <w:rPr/>
            </w:pPr>
            <w:r>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pacing w:lineRule="exact" w:line="240"/>
              <w:jc w:val="both"/>
              <w:rPr/>
            </w:pPr>
            <w:r>
              <w:rPr/>
              <w:t>(iii)</w:t>
            </w:r>
          </w:p>
        </w:tc>
        <w:tc>
          <w:tcPr>
            <w:tcW w:w="2970" w:type="dxa"/>
            <w:tcBorders>
              <w:end w:val="single" w:sz="6" w:space="0" w:color="000000"/>
            </w:tcBorders>
          </w:tcPr>
          <w:p>
            <w:pPr>
              <w:pStyle w:val="Normal"/>
              <w:tabs>
                <w:tab w:val="left" w:pos="720" w:leader="none"/>
              </w:tabs>
              <w:spacing w:lineRule="exact" w:line="240"/>
              <w:jc w:val="both"/>
              <w:rPr/>
            </w:pPr>
            <w:r>
              <w:rPr/>
              <w:t xml:space="preserve">Total shareholding in the investee company </w:t>
            </w:r>
          </w:p>
        </w:tc>
        <w:tc>
          <w:tcPr>
            <w:tcW w:w="4878" w:type="dxa"/>
            <w:gridSpan w:val="5"/>
            <w:tcBorders>
              <w:end w:val="single" w:sz="6" w:space="0" w:color="000000"/>
            </w:tcBorders>
          </w:tcPr>
          <w:p>
            <w:pPr>
              <w:pStyle w:val="Normal"/>
              <w:tabs>
                <w:tab w:val="left" w:pos="720" w:leader="none"/>
              </w:tabs>
              <w:spacing w:lineRule="exact" w:line="240"/>
              <w:jc w:val="both"/>
              <w:rPr/>
            </w:pPr>
            <w:r>
              <w:rPr/>
              <w:t xml:space="preserve"> </w:t>
            </w:r>
            <w:r>
              <w:rPr>
                <w:color w:val="0000FF"/>
              </w:rPr>
              <w:t>% of the capital of the company</w:t>
            </w:r>
          </w:p>
        </w:tc>
        <w:tc>
          <w:tcPr>
            <w:tcW w:w="101" w:type="dxa"/>
            <w:gridSpan w:val="3"/>
            <w:tcBorders/>
            <w:tcMar>
              <w:start w:w="0" w:type="dxa"/>
              <w:end w:w="0" w:type="dxa"/>
            </w:tcMar>
          </w:tcPr>
          <w:p>
            <w:pPr>
              <w:pStyle w:val="Normal"/>
              <w:snapToGrid w:val="false"/>
              <w:rPr>
                <w:b/>
                <w:color w:val="0000FF"/>
              </w:rPr>
            </w:pPr>
            <w:r>
              <w:rPr>
                <w:b/>
                <w:color w:val="0000FF"/>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napToGrid w:val="false"/>
              <w:spacing w:lineRule="exact" w:line="240"/>
              <w:jc w:val="both"/>
              <w:rPr/>
            </w:pPr>
            <w:r>
              <w:rPr/>
            </w:r>
          </w:p>
        </w:tc>
        <w:tc>
          <w:tcPr>
            <w:tcW w:w="2970" w:type="dxa"/>
            <w:tcBorders>
              <w:end w:val="single" w:sz="6" w:space="0" w:color="000000"/>
            </w:tcBorders>
          </w:tcPr>
          <w:p>
            <w:pPr>
              <w:pStyle w:val="Normal"/>
              <w:tabs>
                <w:tab w:val="left" w:pos="720" w:leader="none"/>
              </w:tabs>
              <w:snapToGrid w:val="false"/>
              <w:spacing w:lineRule="exact" w:line="240"/>
              <w:jc w:val="both"/>
              <w:rPr/>
            </w:pPr>
            <w:r>
              <w:rPr/>
            </w:r>
          </w:p>
        </w:tc>
        <w:tc>
          <w:tcPr>
            <w:tcW w:w="4878" w:type="dxa"/>
            <w:gridSpan w:val="5"/>
            <w:tcBorders>
              <w:end w:val="single" w:sz="6" w:space="0" w:color="000000"/>
            </w:tcBorders>
          </w:tcPr>
          <w:p>
            <w:pPr>
              <w:pStyle w:val="Normal"/>
              <w:tabs>
                <w:tab w:val="left" w:pos="720" w:leader="none"/>
              </w:tabs>
              <w:snapToGrid w:val="false"/>
              <w:spacing w:lineRule="exact" w:line="240"/>
              <w:jc w:val="both"/>
              <w:rPr/>
            </w:pPr>
            <w:r>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pacing w:lineRule="exact" w:line="240"/>
              <w:jc w:val="both"/>
              <w:rPr/>
            </w:pPr>
            <w:r>
              <w:rPr/>
              <w:t>(iv)</w:t>
            </w:r>
          </w:p>
        </w:tc>
        <w:tc>
          <w:tcPr>
            <w:tcW w:w="2970" w:type="dxa"/>
            <w:tcBorders>
              <w:end w:val="single" w:sz="6" w:space="0" w:color="000000"/>
            </w:tcBorders>
          </w:tcPr>
          <w:p>
            <w:pPr>
              <w:pStyle w:val="Normal"/>
              <w:tabs>
                <w:tab w:val="left" w:pos="720" w:leader="none"/>
              </w:tabs>
              <w:spacing w:lineRule="exact" w:line="240"/>
              <w:jc w:val="both"/>
              <w:rPr/>
            </w:pPr>
            <w:r>
              <w:rPr/>
              <w:t>Particulars of Reserve Bank approval/s for acquiring/ holding shares</w:t>
            </w:r>
          </w:p>
        </w:tc>
        <w:tc>
          <w:tcPr>
            <w:tcW w:w="4878" w:type="dxa"/>
            <w:gridSpan w:val="5"/>
            <w:tcBorders>
              <w:end w:val="single" w:sz="6" w:space="0" w:color="000000"/>
            </w:tcBorders>
          </w:tcPr>
          <w:p>
            <w:pPr>
              <w:pStyle w:val="Normal"/>
              <w:tabs>
                <w:tab w:val="left" w:pos="720" w:leader="none"/>
              </w:tabs>
              <w:spacing w:lineRule="exact" w:line="240"/>
              <w:jc w:val="both"/>
              <w:rPr>
                <w:color w:val="0000FF"/>
              </w:rPr>
            </w:pPr>
            <w:r>
              <w:rPr>
                <w:color w:val="0000FF"/>
              </w:rPr>
              <w:t>Details of the original RBI approval under which the investment was done</w:t>
            </w:r>
          </w:p>
        </w:tc>
        <w:tc>
          <w:tcPr>
            <w:tcW w:w="101" w:type="dxa"/>
            <w:gridSpan w:val="3"/>
            <w:tcBorders/>
            <w:tcMar>
              <w:start w:w="0" w:type="dxa"/>
              <w:end w:w="0" w:type="dxa"/>
            </w:tcMar>
          </w:tcPr>
          <w:p>
            <w:pPr>
              <w:pStyle w:val="Normal"/>
              <w:snapToGrid w:val="false"/>
              <w:rPr>
                <w:b/>
                <w:color w:val="0000FF"/>
              </w:rPr>
            </w:pPr>
            <w:r>
              <w:rPr>
                <w:b/>
                <w:color w:val="0000FF"/>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napToGrid w:val="false"/>
              <w:spacing w:lineRule="exact" w:line="240"/>
              <w:jc w:val="both"/>
              <w:rPr/>
            </w:pPr>
            <w:r>
              <w:rPr/>
            </w:r>
          </w:p>
        </w:tc>
        <w:tc>
          <w:tcPr>
            <w:tcW w:w="2970" w:type="dxa"/>
            <w:tcBorders>
              <w:end w:val="single" w:sz="6" w:space="0" w:color="000000"/>
            </w:tcBorders>
          </w:tcPr>
          <w:p>
            <w:pPr>
              <w:pStyle w:val="Normal"/>
              <w:tabs>
                <w:tab w:val="left" w:pos="720" w:leader="none"/>
              </w:tabs>
              <w:snapToGrid w:val="false"/>
              <w:spacing w:lineRule="exact" w:line="240"/>
              <w:jc w:val="both"/>
              <w:rPr/>
            </w:pPr>
            <w:r>
              <w:rPr/>
            </w:r>
          </w:p>
        </w:tc>
        <w:tc>
          <w:tcPr>
            <w:tcW w:w="4878" w:type="dxa"/>
            <w:gridSpan w:val="5"/>
            <w:tcBorders>
              <w:end w:val="single" w:sz="6" w:space="0" w:color="000000"/>
            </w:tcBorders>
          </w:tcPr>
          <w:p>
            <w:pPr>
              <w:pStyle w:val="Normal"/>
              <w:tabs>
                <w:tab w:val="left" w:pos="720" w:leader="none"/>
              </w:tabs>
              <w:snapToGrid w:val="false"/>
              <w:spacing w:lineRule="exact" w:line="240"/>
              <w:jc w:val="both"/>
              <w:rPr/>
            </w:pPr>
            <w:r>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pacing w:lineRule="exact" w:line="240"/>
              <w:jc w:val="both"/>
              <w:rPr/>
            </w:pPr>
            <w:r>
              <w:rPr/>
              <w:t>(v)</w:t>
            </w:r>
          </w:p>
        </w:tc>
        <w:tc>
          <w:tcPr>
            <w:tcW w:w="2970" w:type="dxa"/>
            <w:tcBorders>
              <w:end w:val="single" w:sz="6" w:space="0" w:color="000000"/>
            </w:tcBorders>
          </w:tcPr>
          <w:p>
            <w:pPr>
              <w:pStyle w:val="Normal"/>
              <w:tabs>
                <w:tab w:val="left" w:pos="720" w:leader="none"/>
              </w:tabs>
              <w:spacing w:lineRule="exact" w:line="240"/>
              <w:jc w:val="both"/>
              <w:rPr/>
            </w:pPr>
            <w:r>
              <w:rPr/>
              <w:t>Number and face value of the shares proposed to be sold/transferred</w:t>
            </w:r>
          </w:p>
        </w:tc>
        <w:tc>
          <w:tcPr>
            <w:tcW w:w="4878" w:type="dxa"/>
            <w:gridSpan w:val="5"/>
            <w:tcBorders>
              <w:bottom w:val="single" w:sz="6" w:space="0" w:color="000000"/>
              <w:end w:val="single" w:sz="6" w:space="0" w:color="000000"/>
            </w:tcBorders>
          </w:tcPr>
          <w:p>
            <w:pPr>
              <w:pStyle w:val="Normal"/>
              <w:tabs>
                <w:tab w:val="left" w:pos="720" w:leader="none"/>
              </w:tabs>
              <w:spacing w:lineRule="exact" w:line="240"/>
              <w:jc w:val="both"/>
              <w:rPr>
                <w:color w:val="0000FF"/>
              </w:rPr>
            </w:pPr>
            <w:r>
              <w:rPr>
                <w:color w:val="0000FF"/>
              </w:rPr>
              <w:t>Xxx shares with a face value of yyy</w:t>
            </w:r>
          </w:p>
        </w:tc>
        <w:tc>
          <w:tcPr>
            <w:tcW w:w="101" w:type="dxa"/>
            <w:gridSpan w:val="3"/>
            <w:tcBorders/>
            <w:tcMar>
              <w:start w:w="0" w:type="dxa"/>
              <w:end w:w="0" w:type="dxa"/>
            </w:tcMar>
          </w:tcPr>
          <w:p>
            <w:pPr>
              <w:pStyle w:val="Normal"/>
              <w:snapToGrid w:val="false"/>
              <w:rPr>
                <w:b/>
                <w:color w:val="0000FF"/>
              </w:rPr>
            </w:pPr>
            <w:r>
              <w:rPr>
                <w:b/>
                <w:color w:val="0000FF"/>
              </w:rPr>
            </w:r>
          </w:p>
        </w:tc>
      </w:tr>
      <w:tr>
        <w:trPr/>
        <w:tc>
          <w:tcPr>
            <w:tcW w:w="468" w:type="dxa"/>
            <w:tcBorders>
              <w:top w:val="single" w:sz="6" w:space="0" w:color="000000"/>
              <w:start w:val="single" w:sz="6" w:space="0" w:color="000000"/>
            </w:tcBorders>
          </w:tcPr>
          <w:p>
            <w:pPr>
              <w:pStyle w:val="Normal"/>
              <w:tabs>
                <w:tab w:val="left" w:pos="720" w:leader="none"/>
              </w:tabs>
              <w:snapToGrid w:val="false"/>
              <w:spacing w:lineRule="exact" w:line="240"/>
              <w:jc w:val="both"/>
              <w:rPr>
                <w:b/>
              </w:rPr>
            </w:pPr>
            <w:r>
              <w:rPr>
                <w:b/>
              </w:rPr>
            </w:r>
          </w:p>
          <w:p>
            <w:pPr>
              <w:pStyle w:val="Normal"/>
              <w:tabs>
                <w:tab w:val="left" w:pos="720" w:leader="none"/>
              </w:tabs>
              <w:spacing w:lineRule="exact" w:line="240"/>
              <w:jc w:val="both"/>
              <w:rPr/>
            </w:pPr>
            <w:r>
              <w:rPr/>
            </w:r>
          </w:p>
          <w:p>
            <w:pPr>
              <w:pStyle w:val="Normal"/>
              <w:tabs>
                <w:tab w:val="left" w:pos="720" w:leader="none"/>
              </w:tabs>
              <w:spacing w:lineRule="exact" w:line="240"/>
              <w:jc w:val="both"/>
              <w:rPr/>
            </w:pPr>
            <w:r>
              <w:rPr/>
            </w:r>
          </w:p>
        </w:tc>
        <w:tc>
          <w:tcPr>
            <w:tcW w:w="540" w:type="dxa"/>
            <w:tcBorders>
              <w:top w:val="single" w:sz="6" w:space="0" w:color="000000"/>
            </w:tcBorders>
          </w:tcPr>
          <w:p>
            <w:pPr>
              <w:pStyle w:val="Normal"/>
              <w:tabs>
                <w:tab w:val="left" w:pos="720" w:leader="none"/>
              </w:tabs>
              <w:snapToGrid w:val="false"/>
              <w:spacing w:lineRule="exact" w:line="240"/>
              <w:jc w:val="both"/>
              <w:rPr/>
            </w:pPr>
            <w:r>
              <w:rPr/>
            </w:r>
          </w:p>
        </w:tc>
        <w:tc>
          <w:tcPr>
            <w:tcW w:w="720" w:type="dxa"/>
            <w:tcBorders>
              <w:top w:val="single" w:sz="6" w:space="0" w:color="000000"/>
            </w:tcBorders>
          </w:tcPr>
          <w:p>
            <w:pPr>
              <w:pStyle w:val="Normal"/>
              <w:tabs>
                <w:tab w:val="left" w:pos="720" w:leader="none"/>
              </w:tabs>
              <w:snapToGrid w:val="false"/>
              <w:spacing w:lineRule="exact" w:line="240"/>
              <w:jc w:val="both"/>
              <w:rPr/>
            </w:pPr>
            <w:r>
              <w:rPr/>
            </w:r>
          </w:p>
        </w:tc>
        <w:tc>
          <w:tcPr>
            <w:tcW w:w="2970" w:type="dxa"/>
            <w:tcBorders>
              <w:top w:val="single" w:sz="6" w:space="0" w:color="000000"/>
              <w:end w:val="single" w:sz="6" w:space="0" w:color="000000"/>
            </w:tcBorders>
          </w:tcPr>
          <w:p>
            <w:pPr>
              <w:pStyle w:val="Normal"/>
              <w:tabs>
                <w:tab w:val="left" w:pos="720" w:leader="none"/>
              </w:tabs>
              <w:snapToGrid w:val="false"/>
              <w:spacing w:lineRule="exact" w:line="240"/>
              <w:jc w:val="both"/>
              <w:rPr/>
            </w:pPr>
            <w:r>
              <w:rPr/>
            </w:r>
          </w:p>
        </w:tc>
        <w:tc>
          <w:tcPr>
            <w:tcW w:w="4878" w:type="dxa"/>
            <w:gridSpan w:val="5"/>
            <w:tcBorders>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pacing w:lineRule="exact" w:line="240"/>
              <w:jc w:val="both"/>
              <w:rPr>
                <w:b/>
              </w:rPr>
            </w:pPr>
            <w:r>
              <w:rPr>
                <w:b/>
              </w:rPr>
              <w:t>B.</w:t>
            </w:r>
          </w:p>
        </w:tc>
        <w:tc>
          <w:tcPr>
            <w:tcW w:w="3690" w:type="dxa"/>
            <w:gridSpan w:val="2"/>
            <w:tcBorders/>
          </w:tcPr>
          <w:p>
            <w:pPr>
              <w:pStyle w:val="Normal"/>
              <w:tabs>
                <w:tab w:val="left" w:pos="720" w:leader="none"/>
              </w:tabs>
              <w:spacing w:lineRule="exact" w:line="240"/>
              <w:jc w:val="both"/>
              <w:rPr>
                <w:b/>
              </w:rPr>
            </w:pPr>
            <w:r>
              <w:rPr>
                <w:b/>
              </w:rPr>
              <w:t>If the transferor is an individual</w:t>
            </w:r>
          </w:p>
        </w:tc>
        <w:tc>
          <w:tcPr>
            <w:tcW w:w="4878" w:type="dxa"/>
            <w:gridSpan w:val="5"/>
            <w:tcBorders>
              <w:start w:val="single" w:sz="6" w:space="0" w:color="000000"/>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p>
            <w:pPr>
              <w:pStyle w:val="Normal"/>
              <w:tabs>
                <w:tab w:val="left" w:pos="720" w:leader="none"/>
              </w:tabs>
              <w:spacing w:lineRule="exact" w:line="240"/>
              <w:jc w:val="both"/>
              <w:rPr/>
            </w:pPr>
            <w:r>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napToGrid w:val="false"/>
              <w:spacing w:lineRule="exact" w:line="240"/>
              <w:jc w:val="both"/>
              <w:rPr/>
            </w:pPr>
            <w:r>
              <w:rPr/>
            </w:r>
          </w:p>
        </w:tc>
        <w:tc>
          <w:tcPr>
            <w:tcW w:w="2970" w:type="dxa"/>
            <w:tcBorders>
              <w:end w:val="single" w:sz="6" w:space="0" w:color="000000"/>
            </w:tcBorders>
          </w:tcPr>
          <w:p>
            <w:pPr>
              <w:pStyle w:val="Normal"/>
              <w:tabs>
                <w:tab w:val="left" w:pos="720" w:leader="none"/>
              </w:tabs>
              <w:snapToGrid w:val="false"/>
              <w:spacing w:lineRule="exact" w:line="240"/>
              <w:jc w:val="both"/>
              <w:rPr/>
            </w:pPr>
            <w:r>
              <w:rPr/>
            </w:r>
          </w:p>
        </w:tc>
        <w:tc>
          <w:tcPr>
            <w:tcW w:w="4878" w:type="dxa"/>
            <w:gridSpan w:val="5"/>
            <w:tcBorders>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pacing w:lineRule="exact" w:line="240"/>
              <w:jc w:val="both"/>
              <w:rPr/>
            </w:pPr>
            <w:r>
              <w:rPr/>
              <w:t>(i)</w:t>
            </w:r>
          </w:p>
        </w:tc>
        <w:tc>
          <w:tcPr>
            <w:tcW w:w="2970" w:type="dxa"/>
            <w:tcBorders>
              <w:end w:val="single" w:sz="6" w:space="0" w:color="000000"/>
            </w:tcBorders>
          </w:tcPr>
          <w:p>
            <w:pPr>
              <w:pStyle w:val="Normal"/>
              <w:tabs>
                <w:tab w:val="left" w:pos="720" w:leader="none"/>
              </w:tabs>
              <w:spacing w:lineRule="exact" w:line="240"/>
              <w:jc w:val="both"/>
              <w:rPr/>
            </w:pPr>
            <w:r>
              <w:rPr/>
              <w:t>Full name and address</w:t>
            </w:r>
          </w:p>
        </w:tc>
        <w:tc>
          <w:tcPr>
            <w:tcW w:w="4878" w:type="dxa"/>
            <w:gridSpan w:val="5"/>
            <w:tcBorders>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napToGrid w:val="false"/>
              <w:spacing w:lineRule="exact" w:line="240"/>
              <w:jc w:val="both"/>
              <w:rPr/>
            </w:pPr>
            <w:r>
              <w:rPr/>
            </w:r>
          </w:p>
        </w:tc>
        <w:tc>
          <w:tcPr>
            <w:tcW w:w="2970" w:type="dxa"/>
            <w:tcBorders>
              <w:end w:val="single" w:sz="6" w:space="0" w:color="000000"/>
            </w:tcBorders>
          </w:tcPr>
          <w:p>
            <w:pPr>
              <w:pStyle w:val="Normal"/>
              <w:tabs>
                <w:tab w:val="left" w:pos="720" w:leader="none"/>
              </w:tabs>
              <w:snapToGrid w:val="false"/>
              <w:spacing w:lineRule="exact" w:line="240"/>
              <w:jc w:val="both"/>
              <w:rPr/>
            </w:pPr>
            <w:r>
              <w:rPr/>
            </w:r>
          </w:p>
        </w:tc>
        <w:tc>
          <w:tcPr>
            <w:tcW w:w="4878" w:type="dxa"/>
            <w:gridSpan w:val="5"/>
            <w:tcBorders>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napToGrid w:val="false"/>
              <w:spacing w:lineRule="exact" w:line="240"/>
              <w:jc w:val="both"/>
              <w:rPr/>
            </w:pPr>
            <w:r>
              <w:rPr/>
            </w:r>
          </w:p>
        </w:tc>
        <w:tc>
          <w:tcPr>
            <w:tcW w:w="2970" w:type="dxa"/>
            <w:tcBorders>
              <w:end w:val="single" w:sz="6" w:space="0" w:color="000000"/>
            </w:tcBorders>
          </w:tcPr>
          <w:p>
            <w:pPr>
              <w:pStyle w:val="Normal"/>
              <w:tabs>
                <w:tab w:val="left" w:pos="720" w:leader="none"/>
              </w:tabs>
              <w:snapToGrid w:val="false"/>
              <w:spacing w:lineRule="exact" w:line="240"/>
              <w:jc w:val="both"/>
              <w:rPr/>
            </w:pPr>
            <w:r>
              <w:rPr/>
            </w:r>
          </w:p>
        </w:tc>
        <w:tc>
          <w:tcPr>
            <w:tcW w:w="4878" w:type="dxa"/>
            <w:gridSpan w:val="5"/>
            <w:tcBorders>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pacing w:lineRule="exact" w:line="240"/>
              <w:jc w:val="both"/>
              <w:rPr/>
            </w:pPr>
            <w:r>
              <w:rPr/>
              <w:t>(ii)</w:t>
            </w:r>
          </w:p>
        </w:tc>
        <w:tc>
          <w:tcPr>
            <w:tcW w:w="2970" w:type="dxa"/>
            <w:tcBorders>
              <w:end w:val="single" w:sz="6" w:space="0" w:color="000000"/>
            </w:tcBorders>
          </w:tcPr>
          <w:p>
            <w:pPr>
              <w:pStyle w:val="Normal"/>
              <w:tabs>
                <w:tab w:val="left" w:pos="720" w:leader="none"/>
              </w:tabs>
              <w:spacing w:lineRule="exact" w:line="240"/>
              <w:jc w:val="both"/>
              <w:rPr/>
            </w:pPr>
            <w:r>
              <w:rPr/>
              <w:t>Number of shares held in the Indian company</w:t>
            </w:r>
          </w:p>
        </w:tc>
        <w:tc>
          <w:tcPr>
            <w:tcW w:w="4878" w:type="dxa"/>
            <w:gridSpan w:val="5"/>
            <w:tcBorders>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napToGrid w:val="false"/>
              <w:spacing w:lineRule="exact" w:line="240"/>
              <w:jc w:val="both"/>
              <w:rPr/>
            </w:pPr>
            <w:r>
              <w:rPr/>
            </w:r>
          </w:p>
        </w:tc>
        <w:tc>
          <w:tcPr>
            <w:tcW w:w="2970" w:type="dxa"/>
            <w:tcBorders>
              <w:end w:val="single" w:sz="6" w:space="0" w:color="000000"/>
            </w:tcBorders>
          </w:tcPr>
          <w:p>
            <w:pPr>
              <w:pStyle w:val="Normal"/>
              <w:tabs>
                <w:tab w:val="left" w:pos="720" w:leader="none"/>
              </w:tabs>
              <w:snapToGrid w:val="false"/>
              <w:spacing w:lineRule="exact" w:line="240"/>
              <w:jc w:val="both"/>
              <w:rPr/>
            </w:pPr>
            <w:r>
              <w:rPr/>
            </w:r>
          </w:p>
        </w:tc>
        <w:tc>
          <w:tcPr>
            <w:tcW w:w="4878" w:type="dxa"/>
            <w:gridSpan w:val="5"/>
            <w:tcBorders>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pacing w:lineRule="exact" w:line="240"/>
              <w:jc w:val="both"/>
              <w:rPr/>
            </w:pPr>
            <w:r>
              <w:rPr/>
              <w:t>(iii)</w:t>
            </w:r>
          </w:p>
        </w:tc>
        <w:tc>
          <w:tcPr>
            <w:tcW w:w="2970" w:type="dxa"/>
            <w:tcBorders>
              <w:end w:val="single" w:sz="6" w:space="0" w:color="000000"/>
            </w:tcBorders>
          </w:tcPr>
          <w:p>
            <w:pPr>
              <w:pStyle w:val="Normal"/>
              <w:tabs>
                <w:tab w:val="left" w:pos="720" w:leader="none"/>
              </w:tabs>
              <w:spacing w:lineRule="exact" w:line="240"/>
              <w:jc w:val="both"/>
              <w:rPr/>
            </w:pPr>
            <w:r>
              <w:rPr/>
              <w:t>Reserve Bank’s approval number/s and date(s) (if any) for acquiring/ holding the shares</w:t>
            </w:r>
          </w:p>
        </w:tc>
        <w:tc>
          <w:tcPr>
            <w:tcW w:w="4878" w:type="dxa"/>
            <w:gridSpan w:val="5"/>
            <w:tcBorders>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napToGrid w:val="false"/>
              <w:spacing w:lineRule="exact" w:line="240"/>
              <w:jc w:val="both"/>
              <w:rPr/>
            </w:pPr>
            <w:r>
              <w:rPr/>
            </w:r>
          </w:p>
        </w:tc>
        <w:tc>
          <w:tcPr>
            <w:tcW w:w="2970" w:type="dxa"/>
            <w:tcBorders>
              <w:end w:val="single" w:sz="6" w:space="0" w:color="000000"/>
            </w:tcBorders>
          </w:tcPr>
          <w:p>
            <w:pPr>
              <w:pStyle w:val="Normal"/>
              <w:tabs>
                <w:tab w:val="left" w:pos="720" w:leader="none"/>
              </w:tabs>
              <w:snapToGrid w:val="false"/>
              <w:spacing w:lineRule="exact" w:line="240"/>
              <w:jc w:val="both"/>
              <w:rPr/>
            </w:pPr>
            <w:r>
              <w:rPr/>
            </w:r>
          </w:p>
        </w:tc>
        <w:tc>
          <w:tcPr>
            <w:tcW w:w="4878" w:type="dxa"/>
            <w:gridSpan w:val="5"/>
            <w:tcBorders>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start w:val="single" w:sz="6" w:space="0" w:color="000000"/>
              <w:bottom w:val="single" w:sz="4" w:space="0" w:color="000000"/>
            </w:tcBorders>
          </w:tcPr>
          <w:p>
            <w:pPr>
              <w:pStyle w:val="Normal"/>
              <w:tabs>
                <w:tab w:val="left" w:pos="720" w:leader="none"/>
              </w:tabs>
              <w:snapToGrid w:val="false"/>
              <w:spacing w:lineRule="exact" w:line="240"/>
              <w:jc w:val="both"/>
              <w:rPr>
                <w:b/>
              </w:rPr>
            </w:pPr>
            <w:r>
              <w:rPr>
                <w:b/>
              </w:rPr>
            </w:r>
          </w:p>
        </w:tc>
        <w:tc>
          <w:tcPr>
            <w:tcW w:w="540" w:type="dxa"/>
            <w:tcBorders>
              <w:bottom w:val="single" w:sz="4" w:space="0" w:color="000000"/>
            </w:tcBorders>
          </w:tcPr>
          <w:p>
            <w:pPr>
              <w:pStyle w:val="Normal"/>
              <w:tabs>
                <w:tab w:val="left" w:pos="720" w:leader="none"/>
              </w:tabs>
              <w:snapToGrid w:val="false"/>
              <w:spacing w:lineRule="exact" w:line="240"/>
              <w:jc w:val="both"/>
              <w:rPr/>
            </w:pPr>
            <w:r>
              <w:rPr/>
            </w:r>
          </w:p>
        </w:tc>
        <w:tc>
          <w:tcPr>
            <w:tcW w:w="720" w:type="dxa"/>
            <w:tcBorders>
              <w:bottom w:val="single" w:sz="4" w:space="0" w:color="000000"/>
            </w:tcBorders>
          </w:tcPr>
          <w:p>
            <w:pPr>
              <w:pStyle w:val="Normal"/>
              <w:tabs>
                <w:tab w:val="left" w:pos="720" w:leader="none"/>
              </w:tabs>
              <w:spacing w:lineRule="exact" w:line="240"/>
              <w:jc w:val="both"/>
              <w:rPr/>
            </w:pPr>
            <w:r>
              <w:rPr/>
              <w:t>(iv)</w:t>
            </w:r>
          </w:p>
        </w:tc>
        <w:tc>
          <w:tcPr>
            <w:tcW w:w="2970" w:type="dxa"/>
            <w:tcBorders>
              <w:bottom w:val="single" w:sz="4" w:space="0" w:color="000000"/>
              <w:end w:val="single" w:sz="6" w:space="0" w:color="000000"/>
            </w:tcBorders>
          </w:tcPr>
          <w:p>
            <w:pPr>
              <w:pStyle w:val="Normal"/>
              <w:tabs>
                <w:tab w:val="left" w:pos="720" w:leader="none"/>
              </w:tabs>
              <w:spacing w:lineRule="exact" w:line="240"/>
              <w:jc w:val="both"/>
              <w:rPr/>
            </w:pPr>
            <w:r>
              <w:rPr/>
              <w:t>Number and face value of shares proposed to be sold/transferred</w:t>
            </w:r>
          </w:p>
        </w:tc>
        <w:tc>
          <w:tcPr>
            <w:tcW w:w="4878" w:type="dxa"/>
            <w:gridSpan w:val="5"/>
            <w:tcBorders>
              <w:bottom w:val="single" w:sz="4" w:space="0" w:color="000000"/>
              <w:end w:val="single" w:sz="6" w:space="0" w:color="000000"/>
            </w:tcBorders>
          </w:tcPr>
          <w:p>
            <w:pPr>
              <w:pStyle w:val="Normal"/>
              <w:tabs>
                <w:tab w:val="left" w:pos="720" w:leader="none"/>
              </w:tabs>
              <w:snapToGrid w:val="false"/>
              <w:spacing w:lineRule="exact" w:line="240"/>
              <w:jc w:val="both"/>
              <w:rPr>
                <w:b/>
              </w:rPr>
            </w:pPr>
            <w:r>
              <w:rPr>
                <w:b/>
              </w:rPr>
            </w:r>
          </w:p>
        </w:tc>
        <w:tc>
          <w:tcPr>
            <w:tcW w:w="101" w:type="dxa"/>
            <w:gridSpan w:val="3"/>
            <w:tcBorders/>
            <w:tcMar>
              <w:start w:w="0" w:type="dxa"/>
              <w:end w:w="0" w:type="dxa"/>
            </w:tcMar>
          </w:tcPr>
          <w:p>
            <w:pPr>
              <w:pStyle w:val="Normal"/>
              <w:snapToGrid w:val="false"/>
              <w:rPr>
                <w:b/>
              </w:rPr>
            </w:pPr>
            <w:r>
              <w:rPr>
                <w:b/>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rPr/>
            </w:pPr>
            <w:r>
              <w:rPr/>
              <w:t>Particulars  of  the  Indian  company whose  shares  are  to  be  sold /transferred</w:t>
            </w:r>
          </w:p>
          <w:p>
            <w:pPr>
              <w:pStyle w:val="Normal"/>
              <w:rPr/>
            </w:pPr>
            <w:r>
              <w:rPr/>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 w:type="dxa"/>
            <w:tcBorders/>
            <w:tcMar>
              <w:start w:w="0" w:type="dxa"/>
              <w:end w:w="0" w:type="dxa"/>
            </w:tcMar>
          </w:tcPr>
          <w:p>
            <w:pPr>
              <w:pStyle w:val="Normal"/>
              <w:snapToGrid w:val="false"/>
              <w:rPr/>
            </w:pPr>
            <w:r>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7"/>
              </w:numPr>
              <w:rPr/>
            </w:pPr>
            <w:r>
              <w:rPr/>
              <w:t>Name  and  address</w:t>
            </w:r>
          </w:p>
          <w:p>
            <w:pPr>
              <w:pStyle w:val="Normal"/>
              <w:rPr/>
            </w:pPr>
            <w:r>
              <w:rPr/>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color w:val="0000FF"/>
              </w:rPr>
            </w:pPr>
            <w:r>
              <w:rPr>
                <w:color w:val="0000FF"/>
              </w:rPr>
              <w:t>To be completed</w:t>
            </w:r>
          </w:p>
        </w:tc>
        <w:tc>
          <w:tcPr>
            <w:tcW w:w="29" w:type="dxa"/>
            <w:tcBorders/>
            <w:tcMar>
              <w:start w:w="0" w:type="dxa"/>
              <w:end w:w="0" w:type="dxa"/>
            </w:tcMar>
          </w:tcPr>
          <w:p>
            <w:pPr>
              <w:pStyle w:val="Normal"/>
              <w:snapToGrid w:val="false"/>
              <w:rPr>
                <w:color w:val="0000FF"/>
              </w:rPr>
            </w:pPr>
            <w:r>
              <w:rPr>
                <w:color w:val="0000FF"/>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rPr/>
            </w:pPr>
            <w:r>
              <w:rPr/>
              <w:t>ii)         Place  of  incorporation</w:t>
            </w:r>
          </w:p>
          <w:p>
            <w:pPr>
              <w:pStyle w:val="Normal"/>
              <w:rPr/>
            </w:pPr>
            <w:r>
              <w:rPr/>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color w:val="0000FF"/>
              </w:rPr>
            </w:pPr>
            <w:r>
              <w:rPr>
                <w:color w:val="0000FF"/>
              </w:rPr>
              <w:t>To be completed</w:t>
            </w:r>
          </w:p>
        </w:tc>
        <w:tc>
          <w:tcPr>
            <w:tcW w:w="29" w:type="dxa"/>
            <w:tcBorders/>
            <w:tcMar>
              <w:start w:w="0" w:type="dxa"/>
              <w:end w:w="0" w:type="dxa"/>
            </w:tcMar>
          </w:tcPr>
          <w:p>
            <w:pPr>
              <w:pStyle w:val="Normal"/>
              <w:snapToGrid w:val="false"/>
              <w:rPr/>
            </w:pPr>
            <w:r>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rPr/>
            </w:pPr>
            <w:r>
              <w:rPr/>
              <w:t>iii)        Total  paid –up  capital</w:t>
            </w:r>
          </w:p>
        </w:tc>
        <w:tc>
          <w:tcPr>
            <w:tcW w:w="2430" w:type="dxa"/>
            <w:gridSpan w:val="3"/>
            <w:tcBorders>
              <w:top w:val="single" w:sz="4" w:space="0" w:color="000000"/>
              <w:start w:val="single" w:sz="4" w:space="0" w:color="000000"/>
              <w:bottom w:val="single" w:sz="4" w:space="0" w:color="000000"/>
              <w:end w:val="single" w:sz="4" w:space="0" w:color="000000"/>
            </w:tcBorders>
          </w:tcPr>
          <w:p>
            <w:pPr>
              <w:pStyle w:val="Normal"/>
              <w:rPr>
                <w:b/>
              </w:rPr>
            </w:pPr>
            <w:r>
              <w:rPr>
                <w:b/>
              </w:rPr>
              <w:t>No. of  shares</w:t>
            </w:r>
          </w:p>
        </w:tc>
        <w:tc>
          <w:tcPr>
            <w:tcW w:w="2520" w:type="dxa"/>
            <w:gridSpan w:val="4"/>
            <w:tcBorders>
              <w:top w:val="single" w:sz="4" w:space="0" w:color="000000"/>
              <w:start w:val="single" w:sz="4" w:space="0" w:color="000000"/>
              <w:bottom w:val="single" w:sz="4" w:space="0" w:color="000000"/>
              <w:end w:val="single" w:sz="4" w:space="0" w:color="000000"/>
            </w:tcBorders>
          </w:tcPr>
          <w:p>
            <w:pPr>
              <w:pStyle w:val="Normal"/>
              <w:rPr>
                <w:b/>
              </w:rPr>
            </w:pPr>
            <w:r>
              <w:rPr>
                <w:b/>
              </w:rPr>
              <w:t>Amount</w:t>
            </w:r>
          </w:p>
        </w:tc>
        <w:tc>
          <w:tcPr>
            <w:tcW w:w="29" w:type="dxa"/>
            <w:tcBorders/>
            <w:tcMar>
              <w:start w:w="0" w:type="dxa"/>
              <w:end w:w="0" w:type="dxa"/>
            </w:tcMar>
          </w:tcPr>
          <w:p>
            <w:pPr>
              <w:pStyle w:val="Normal"/>
              <w:snapToGrid w:val="false"/>
              <w:rPr>
                <w:b/>
              </w:rPr>
            </w:pPr>
            <w:r>
              <w:rPr>
                <w:b/>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a) Equity </w:t>
            </w:r>
          </w:p>
          <w:p>
            <w:pPr>
              <w:pStyle w:val="Normal"/>
              <w:rPr/>
            </w:pPr>
            <w:r>
              <w:rPr/>
            </w:r>
          </w:p>
          <w:p>
            <w:pPr>
              <w:pStyle w:val="Normal"/>
              <w:rPr/>
            </w:pPr>
            <w:r>
              <w:rPr/>
            </w:r>
          </w:p>
        </w:tc>
        <w:tc>
          <w:tcPr>
            <w:tcW w:w="243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color w:val="0000FF"/>
              </w:rPr>
            </w:pPr>
            <w:r>
              <w:rPr>
                <w:color w:val="0000FF"/>
              </w:rPr>
              <w:t>To be completed</w:t>
            </w:r>
          </w:p>
        </w:tc>
        <w:tc>
          <w:tcPr>
            <w:tcW w:w="252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color w:val="0000FF"/>
              </w:rPr>
            </w:pPr>
            <w:r>
              <w:rPr>
                <w:color w:val="0000FF"/>
              </w:rPr>
              <w:t>To be completed</w:t>
            </w:r>
          </w:p>
        </w:tc>
        <w:tc>
          <w:tcPr>
            <w:tcW w:w="29" w:type="dxa"/>
            <w:tcBorders/>
            <w:tcMar>
              <w:start w:w="0" w:type="dxa"/>
              <w:end w:w="0" w:type="dxa"/>
            </w:tcMar>
          </w:tcPr>
          <w:p>
            <w:pPr>
              <w:pStyle w:val="Normal"/>
              <w:snapToGrid w:val="false"/>
              <w:rPr/>
            </w:pPr>
            <w:r>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b) Preference</w:t>
            </w:r>
          </w:p>
        </w:tc>
        <w:tc>
          <w:tcPr>
            <w:tcW w:w="243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color w:val="0000FF"/>
              </w:rPr>
            </w:pPr>
            <w:r>
              <w:rPr>
                <w:color w:val="0000FF"/>
              </w:rPr>
              <w:t>To be completed</w:t>
            </w:r>
          </w:p>
        </w:tc>
        <w:tc>
          <w:tcPr>
            <w:tcW w:w="252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color w:val="0000FF"/>
              </w:rPr>
            </w:pPr>
            <w:r>
              <w:rPr>
                <w:color w:val="0000FF"/>
              </w:rPr>
              <w:t>To be completed</w:t>
            </w:r>
          </w:p>
        </w:tc>
        <w:tc>
          <w:tcPr>
            <w:tcW w:w="29" w:type="dxa"/>
            <w:tcBorders/>
            <w:tcMar>
              <w:start w:w="0" w:type="dxa"/>
              <w:end w:w="0" w:type="dxa"/>
            </w:tcMar>
          </w:tcPr>
          <w:p>
            <w:pPr>
              <w:pStyle w:val="Normal"/>
              <w:snapToGrid w:val="false"/>
              <w:rPr/>
            </w:pPr>
            <w:r>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c) Held  by</w:t>
            </w:r>
          </w:p>
        </w:tc>
        <w:tc>
          <w:tcPr>
            <w:tcW w:w="243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color w:val="0000FF"/>
              </w:rPr>
              <w:t>To be completed below as detailed. The investee company will have to provide the details.</w:t>
            </w:r>
          </w:p>
        </w:tc>
        <w:tc>
          <w:tcPr>
            <w:tcW w:w="252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9" w:type="dxa"/>
            <w:tcBorders/>
            <w:tcMar>
              <w:start w:w="0" w:type="dxa"/>
              <w:end w:w="0" w:type="dxa"/>
            </w:tcMar>
          </w:tcPr>
          <w:p>
            <w:pPr>
              <w:pStyle w:val="Normal"/>
              <w:snapToGrid w:val="false"/>
              <w:rPr>
                <w:b/>
              </w:rPr>
            </w:pPr>
            <w:r>
              <w:rPr>
                <w:b/>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gridSpan w:val="3"/>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         </w:t>
            </w:r>
            <w:r>
              <w:rPr>
                <w:b/>
              </w:rPr>
              <w:t>Equity</w:t>
            </w:r>
          </w:p>
        </w:tc>
        <w:tc>
          <w:tcPr>
            <w:tcW w:w="2520" w:type="dxa"/>
            <w:gridSpan w:val="4"/>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    </w:t>
            </w:r>
            <w:r>
              <w:rPr>
                <w:b/>
              </w:rPr>
              <w:t>Preference</w:t>
            </w:r>
          </w:p>
        </w:tc>
        <w:tc>
          <w:tcPr>
            <w:tcW w:w="29" w:type="dxa"/>
            <w:tcBorders/>
            <w:tcMar>
              <w:start w:w="0" w:type="dxa"/>
              <w:end w:w="0" w:type="dxa"/>
            </w:tcMar>
          </w:tcPr>
          <w:p>
            <w:pPr>
              <w:pStyle w:val="Normal"/>
              <w:snapToGrid w:val="false"/>
              <w:rPr/>
            </w:pPr>
            <w:r>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b/>
              </w:rPr>
              <w:t>i)  Non-resident :</w:t>
            </w:r>
          </w:p>
        </w:tc>
        <w:tc>
          <w:tcPr>
            <w:tcW w:w="956" w:type="dxa"/>
            <w:gridSpan w:val="2"/>
            <w:tcBorders>
              <w:top w:val="single" w:sz="4" w:space="0" w:color="000000"/>
              <w:start w:val="single" w:sz="4" w:space="0" w:color="000000"/>
              <w:bottom w:val="single" w:sz="4" w:space="0" w:color="000000"/>
              <w:end w:val="single" w:sz="4" w:space="0" w:color="000000"/>
            </w:tcBorders>
          </w:tcPr>
          <w:p>
            <w:pPr>
              <w:pStyle w:val="Normal"/>
              <w:rPr/>
            </w:pPr>
            <w:r>
              <w:rPr/>
              <w:t>No.  of  shares</w:t>
            </w:r>
          </w:p>
        </w:tc>
        <w:tc>
          <w:tcPr>
            <w:tcW w:w="1474" w:type="dxa"/>
            <w:tcBorders>
              <w:top w:val="single" w:sz="4" w:space="0" w:color="000000"/>
              <w:start w:val="single" w:sz="4" w:space="0" w:color="000000"/>
              <w:bottom w:val="single" w:sz="4" w:space="0" w:color="000000"/>
              <w:end w:val="single" w:sz="4" w:space="0" w:color="000000"/>
            </w:tcBorders>
          </w:tcPr>
          <w:p>
            <w:pPr>
              <w:pStyle w:val="Normal"/>
              <w:rPr/>
            </w:pPr>
            <w:r>
              <w:rPr/>
              <w:t>Percentage  to  total  paid-up equity  shares</w:t>
            </w:r>
          </w:p>
        </w:tc>
        <w:tc>
          <w:tcPr>
            <w:tcW w:w="900" w:type="dxa"/>
            <w:tcBorders>
              <w:top w:val="single" w:sz="4" w:space="0" w:color="000000"/>
              <w:start w:val="single" w:sz="4" w:space="0" w:color="000000"/>
              <w:bottom w:val="single" w:sz="4" w:space="0" w:color="000000"/>
              <w:end w:val="single" w:sz="4" w:space="0" w:color="000000"/>
            </w:tcBorders>
          </w:tcPr>
          <w:p>
            <w:pPr>
              <w:pStyle w:val="Normal"/>
              <w:rPr/>
            </w:pPr>
            <w:r>
              <w:rPr/>
              <w:t>No.  of  shares</w:t>
            </w:r>
          </w:p>
        </w:tc>
        <w:tc>
          <w:tcPr>
            <w:tcW w:w="1649" w:type="dxa"/>
            <w:gridSpan w:val="4"/>
            <w:tcBorders>
              <w:top w:val="single" w:sz="4" w:space="0" w:color="000000"/>
              <w:start w:val="single" w:sz="4" w:space="0" w:color="000000"/>
              <w:bottom w:val="single" w:sz="4" w:space="0" w:color="000000"/>
              <w:end w:val="single" w:sz="4" w:space="0" w:color="000000"/>
            </w:tcBorders>
          </w:tcPr>
          <w:p>
            <w:pPr>
              <w:pStyle w:val="Normal"/>
              <w:rPr/>
            </w:pPr>
            <w:r>
              <w:rPr/>
              <w:t>Percentage to  total  paid –up preference  shares</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Foreign  nationals/</w:t>
            </w:r>
          </w:p>
          <w:p>
            <w:pPr>
              <w:pStyle w:val="Normal"/>
              <w:ind w:start="1320" w:end="0"/>
              <w:rPr/>
            </w:pPr>
            <w:r>
              <w:rPr/>
              <w:t>Corporate  bodies [  other</w:t>
            </w:r>
          </w:p>
          <w:p>
            <w:pPr>
              <w:pStyle w:val="Normal"/>
              <w:ind w:start="1320" w:end="0"/>
              <w:rPr/>
            </w:pPr>
            <w:r>
              <w:rPr/>
              <w:t>than  included  in  (b)</w:t>
            </w:r>
          </w:p>
          <w:p>
            <w:pPr>
              <w:pStyle w:val="Normal"/>
              <w:ind w:start="1320" w:end="0"/>
              <w:rPr/>
            </w:pPr>
            <w:r>
              <w:rPr/>
              <w:t>below]</w:t>
            </w:r>
          </w:p>
          <w:p>
            <w:pPr>
              <w:pStyle w:val="Normal"/>
              <w:rPr/>
            </w:pPr>
            <w:r>
              <w:rPr/>
            </w:r>
          </w:p>
          <w:p>
            <w:pPr>
              <w:pStyle w:val="Normal"/>
              <w:numPr>
                <w:ilvl w:val="0"/>
                <w:numId w:val="2"/>
              </w:numPr>
              <w:rPr/>
            </w:pPr>
            <w:r>
              <w:rPr/>
              <w:t>NRIs/Overseas  corporate bodies predominantly  owned by  NRIs</w:t>
            </w:r>
          </w:p>
          <w:p>
            <w:pPr>
              <w:pStyle w:val="Normal"/>
              <w:rPr/>
            </w:pPr>
            <w:r>
              <w:rPr/>
            </w:r>
          </w:p>
          <w:p>
            <w:pPr>
              <w:pStyle w:val="Normal"/>
              <w:ind w:start="660" w:end="0"/>
              <w:rPr/>
            </w:pPr>
            <w:r>
              <w:rPr>
                <w:b/>
              </w:rPr>
              <w:t>ii)  Residents</w:t>
            </w:r>
            <w:r>
              <w:rPr/>
              <w:t>:</w:t>
            </w:r>
          </w:p>
          <w:p>
            <w:pPr>
              <w:pStyle w:val="Normal"/>
              <w:ind w:start="660" w:end="0"/>
              <w:rPr/>
            </w:pPr>
            <w:r>
              <w:rPr/>
              <w:t xml:space="preserve">    </w:t>
            </w:r>
          </w:p>
          <w:p>
            <w:pPr>
              <w:pStyle w:val="Normal"/>
              <w:numPr>
                <w:ilvl w:val="0"/>
                <w:numId w:val="6"/>
              </w:numPr>
              <w:rPr/>
            </w:pPr>
            <w:r>
              <w:rPr/>
              <w:t>Indian  Promoters</w:t>
            </w:r>
          </w:p>
          <w:p>
            <w:pPr>
              <w:pStyle w:val="Normal"/>
              <w:numPr>
                <w:ilvl w:val="0"/>
                <w:numId w:val="6"/>
              </w:numPr>
              <w:rPr/>
            </w:pPr>
            <w:r>
              <w:rPr/>
              <w:t xml:space="preserve">Others </w:t>
            </w:r>
          </w:p>
          <w:p>
            <w:pPr>
              <w:pStyle w:val="Normal"/>
              <w:rPr/>
            </w:pPr>
            <w:r>
              <w:rPr/>
            </w:r>
          </w:p>
          <w:p>
            <w:pPr>
              <w:pStyle w:val="Normal"/>
              <w:rPr/>
            </w:pPr>
            <w:r>
              <w:rPr/>
            </w:r>
          </w:p>
          <w:p>
            <w:pPr>
              <w:pStyle w:val="Normal"/>
              <w:rPr/>
            </w:pPr>
            <w:r>
              <w:rPr/>
              <w:t xml:space="preserve">                                       </w:t>
            </w:r>
            <w:r>
              <w:rPr/>
              <w:t>Total</w:t>
            </w:r>
          </w:p>
          <w:p>
            <w:pPr>
              <w:pStyle w:val="Normal"/>
              <w:rPr/>
            </w:pPr>
            <w:r>
              <w:rPr/>
              <w:t xml:space="preserve">                      </w:t>
            </w:r>
          </w:p>
        </w:tc>
        <w:tc>
          <w:tcPr>
            <w:tcW w:w="956"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4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rPr/>
            </w:pPr>
            <w:r>
              <w:rPr/>
              <w:t>Particulars  of  the buyers/transferee:</w:t>
            </w:r>
          </w:p>
          <w:p>
            <w:pPr>
              <w:pStyle w:val="Normal"/>
              <w:rPr/>
            </w:pPr>
            <w:r>
              <w:rPr/>
            </w:r>
          </w:p>
        </w:tc>
        <w:tc>
          <w:tcPr>
            <w:tcW w:w="956"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4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Name  and address</w:t>
            </w:r>
          </w:p>
          <w:p>
            <w:pPr>
              <w:pStyle w:val="Normal"/>
              <w:rPr/>
            </w:pPr>
            <w:r>
              <w:rPr/>
            </w:r>
          </w:p>
        </w:tc>
        <w:tc>
          <w:tcPr>
            <w:tcW w:w="956"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4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3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Place  of  incorporation</w:t>
            </w:r>
          </w:p>
          <w:p>
            <w:pPr>
              <w:pStyle w:val="Normal"/>
              <w:rPr/>
            </w:pPr>
            <w:r>
              <w:rPr/>
            </w:r>
          </w:p>
        </w:tc>
        <w:tc>
          <w:tcPr>
            <w:tcW w:w="956"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4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68" w:type="dxa"/>
            <w:tcBorders>
              <w:top w:val="single" w:sz="6" w:space="0" w:color="000000"/>
              <w:start w:val="single" w:sz="6" w:space="0" w:color="000000"/>
            </w:tcBorders>
          </w:tcPr>
          <w:p>
            <w:pPr>
              <w:pStyle w:val="Normal"/>
              <w:tabs>
                <w:tab w:val="left" w:pos="720" w:leader="none"/>
              </w:tabs>
              <w:spacing w:lineRule="exact" w:line="240"/>
              <w:jc w:val="both"/>
              <w:rPr/>
            </w:pPr>
            <w:r>
              <w:rPr/>
              <w:t>4.</w:t>
            </w:r>
          </w:p>
        </w:tc>
        <w:tc>
          <w:tcPr>
            <w:tcW w:w="4971" w:type="dxa"/>
            <w:gridSpan w:val="4"/>
            <w:tcBorders>
              <w:top w:val="single" w:sz="6" w:space="0" w:color="000000"/>
              <w:end w:val="single" w:sz="6" w:space="0" w:color="000000"/>
            </w:tcBorders>
          </w:tcPr>
          <w:p>
            <w:pPr>
              <w:pStyle w:val="Normal"/>
              <w:tabs>
                <w:tab w:val="left" w:pos="720" w:leader="none"/>
              </w:tabs>
              <w:spacing w:lineRule="exact" w:line="240"/>
              <w:jc w:val="both"/>
              <w:rPr/>
            </w:pPr>
            <w:r>
              <w:rPr/>
              <w:t>Whether the shares are quoted on a recognised Stock Exchange ?</w:t>
            </w:r>
          </w:p>
          <w:p>
            <w:pPr>
              <w:pStyle w:val="Normal"/>
              <w:tabs>
                <w:tab w:val="left" w:pos="720" w:leader="none"/>
              </w:tabs>
              <w:spacing w:lineRule="exact" w:line="240"/>
              <w:jc w:val="both"/>
              <w:rPr/>
            </w:pPr>
            <w:r>
              <w:rPr/>
            </w:r>
          </w:p>
        </w:tc>
        <w:tc>
          <w:tcPr>
            <w:tcW w:w="4209" w:type="dxa"/>
            <w:gridSpan w:val="6"/>
            <w:tcBorders>
              <w:top w:val="single" w:sz="6" w:space="0" w:color="000000"/>
              <w:end w:val="single" w:sz="6" w:space="0" w:color="000000"/>
            </w:tcBorders>
          </w:tcPr>
          <w:p>
            <w:pPr>
              <w:pStyle w:val="Heading1"/>
              <w:tabs>
                <w:tab w:val="left" w:pos="720" w:leader="none"/>
              </w:tabs>
              <w:spacing w:lineRule="exact" w:line="240"/>
              <w:rPr/>
            </w:pPr>
            <w:r>
              <w:rPr/>
              <w:t>Yes/</w:t>
            </w:r>
            <w:r>
              <w:rPr>
                <w:strike/>
                <w:color w:val="0000FF"/>
              </w:rPr>
              <w:t>No</w:t>
            </w:r>
          </w:p>
        </w:tc>
        <w:tc>
          <w:tcPr>
            <w:tcW w:w="29" w:type="dxa"/>
            <w:tcBorders/>
            <w:tcMar>
              <w:start w:w="0" w:type="dxa"/>
              <w:end w:w="0" w:type="dxa"/>
            </w:tcMar>
          </w:tcPr>
          <w:p>
            <w:pPr>
              <w:pStyle w:val="Normal"/>
              <w:snapToGrid w:val="false"/>
              <w:rPr>
                <w:b/>
              </w:rPr>
            </w:pPr>
            <w:r>
              <w:rPr>
                <w:b/>
              </w:rPr>
            </w:r>
          </w:p>
        </w:tc>
      </w:tr>
      <w:tr>
        <w:trPr/>
        <w:tc>
          <w:tcPr>
            <w:tcW w:w="468" w:type="dxa"/>
            <w:tcBorders>
              <w:start w:val="single" w:sz="6" w:space="0" w:color="000000"/>
              <w:bottom w:val="single" w:sz="4" w:space="0" w:color="000000"/>
            </w:tcBorders>
          </w:tcPr>
          <w:p>
            <w:pPr>
              <w:pStyle w:val="Normal"/>
              <w:tabs>
                <w:tab w:val="left" w:pos="720" w:leader="none"/>
              </w:tabs>
              <w:snapToGrid w:val="false"/>
              <w:spacing w:lineRule="exact" w:line="240"/>
              <w:jc w:val="both"/>
              <w:rPr>
                <w:b/>
              </w:rPr>
            </w:pPr>
            <w:r>
              <w:rPr>
                <w:b/>
              </w:rPr>
            </w:r>
          </w:p>
        </w:tc>
        <w:tc>
          <w:tcPr>
            <w:tcW w:w="540" w:type="dxa"/>
            <w:tcBorders>
              <w:bottom w:val="single" w:sz="4" w:space="0" w:color="000000"/>
            </w:tcBorders>
          </w:tcPr>
          <w:p>
            <w:pPr>
              <w:pStyle w:val="Normal"/>
              <w:tabs>
                <w:tab w:val="left" w:pos="720" w:leader="none"/>
              </w:tabs>
              <w:spacing w:lineRule="exact" w:line="240"/>
              <w:jc w:val="both"/>
              <w:rPr/>
            </w:pPr>
            <w:r>
              <w:rPr/>
              <w:t>(i)</w:t>
            </w:r>
          </w:p>
        </w:tc>
        <w:tc>
          <w:tcPr>
            <w:tcW w:w="4431" w:type="dxa"/>
            <w:gridSpan w:val="3"/>
            <w:tcBorders>
              <w:bottom w:val="single" w:sz="4" w:space="0" w:color="000000"/>
              <w:end w:val="single" w:sz="6" w:space="0" w:color="000000"/>
            </w:tcBorders>
          </w:tcPr>
          <w:p>
            <w:pPr>
              <w:pStyle w:val="Normal"/>
              <w:tabs>
                <w:tab w:val="left" w:pos="720" w:leader="none"/>
              </w:tabs>
              <w:spacing w:lineRule="exact" w:line="240"/>
              <w:jc w:val="both"/>
              <w:rPr/>
            </w:pPr>
            <w:r>
              <w:rPr/>
              <w:t>If the shares are quoted on  the Stock</w:t>
            </w:r>
          </w:p>
          <w:p>
            <w:pPr>
              <w:pStyle w:val="Normal"/>
              <w:tabs>
                <w:tab w:val="left" w:pos="720" w:leader="none"/>
              </w:tabs>
              <w:spacing w:lineRule="exact" w:line="240"/>
              <w:jc w:val="both"/>
              <w:rPr/>
            </w:pPr>
            <w:r>
              <w:rPr/>
              <w:t xml:space="preserve">Exchange, whether the sale is proposed </w:t>
            </w:r>
          </w:p>
          <w:p>
            <w:pPr>
              <w:pStyle w:val="Normal"/>
              <w:tabs>
                <w:tab w:val="left" w:pos="720" w:leader="none"/>
              </w:tabs>
              <w:spacing w:lineRule="exact" w:line="240"/>
              <w:jc w:val="both"/>
              <w:rPr/>
            </w:pPr>
            <w:r>
              <w:rPr/>
              <w:t xml:space="preserve">to be effected on the floor of the Stock </w:t>
            </w:r>
          </w:p>
          <w:p>
            <w:pPr>
              <w:pStyle w:val="Normal"/>
              <w:tabs>
                <w:tab w:val="left" w:pos="720" w:leader="none"/>
              </w:tabs>
              <w:spacing w:lineRule="exact" w:line="240"/>
              <w:jc w:val="both"/>
              <w:rPr/>
            </w:pPr>
            <w:r>
              <w:rPr/>
              <w:t xml:space="preserve">Exchange to the general public at the </w:t>
            </w:r>
          </w:p>
          <w:p>
            <w:pPr>
              <w:pStyle w:val="Normal"/>
              <w:tabs>
                <w:tab w:val="left" w:pos="720" w:leader="none"/>
              </w:tabs>
              <w:spacing w:lineRule="exact" w:line="240"/>
              <w:jc w:val="both"/>
              <w:rPr/>
            </w:pPr>
            <w:r>
              <w:rPr/>
              <w:t>prevailing market price?</w:t>
            </w:r>
          </w:p>
        </w:tc>
        <w:tc>
          <w:tcPr>
            <w:tcW w:w="4209" w:type="dxa"/>
            <w:gridSpan w:val="6"/>
            <w:tcBorders>
              <w:bottom w:val="single" w:sz="4" w:space="0" w:color="000000"/>
              <w:end w:val="single" w:sz="6" w:space="0" w:color="000000"/>
            </w:tcBorders>
          </w:tcPr>
          <w:p>
            <w:pPr>
              <w:pStyle w:val="Heading1"/>
              <w:tabs>
                <w:tab w:val="left" w:pos="720" w:leader="none"/>
              </w:tabs>
              <w:spacing w:lineRule="exact" w:line="240"/>
              <w:jc w:val="both"/>
              <w:rPr/>
            </w:pPr>
            <w:r>
              <w:rPr/>
              <w:t>Yes/No</w:t>
            </w:r>
          </w:p>
          <w:p>
            <w:pPr>
              <w:pStyle w:val="Normal"/>
              <w:rPr/>
            </w:pPr>
            <w:r>
              <w:rPr/>
            </w:r>
          </w:p>
          <w:p>
            <w:pPr>
              <w:pStyle w:val="Normal"/>
              <w:rPr>
                <w:color w:val="0000FF"/>
              </w:rPr>
            </w:pPr>
            <w:r>
              <w:rPr>
                <w:color w:val="0000FF"/>
              </w:rPr>
              <w:t>To be completed based on whether the Mauritius company wants to sell it on the exchnage through a broker or by private arrangement to a buyer.</w:t>
            </w:r>
          </w:p>
        </w:tc>
        <w:tc>
          <w:tcPr>
            <w:tcW w:w="29" w:type="dxa"/>
            <w:tcBorders/>
            <w:tcMar>
              <w:start w:w="0" w:type="dxa"/>
              <w:end w:w="0" w:type="dxa"/>
            </w:tcMar>
          </w:tcPr>
          <w:p>
            <w:pPr>
              <w:pStyle w:val="Normal"/>
              <w:snapToGrid w:val="false"/>
              <w:rPr>
                <w:b/>
                <w:color w:val="0000FF"/>
              </w:rPr>
            </w:pPr>
            <w:r>
              <w:rPr>
                <w:b/>
                <w:color w:val="0000FF"/>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pacing w:lineRule="exact" w:line="240"/>
              <w:jc w:val="both"/>
              <w:rPr/>
            </w:pPr>
            <w:r>
              <w:rPr/>
              <w:t>(ii)</w:t>
            </w:r>
          </w:p>
        </w:tc>
        <w:tc>
          <w:tcPr>
            <w:tcW w:w="4431" w:type="dxa"/>
            <w:gridSpan w:val="3"/>
            <w:tcBorders>
              <w:end w:val="single" w:sz="6" w:space="0" w:color="000000"/>
            </w:tcBorders>
          </w:tcPr>
          <w:p>
            <w:pPr>
              <w:pStyle w:val="Normal"/>
              <w:tabs>
                <w:tab w:val="left" w:pos="720" w:leader="none"/>
              </w:tabs>
              <w:spacing w:lineRule="exact" w:line="240"/>
              <w:jc w:val="both"/>
              <w:rPr/>
            </w:pPr>
            <w:r>
              <w:rPr/>
              <w:t xml:space="preserve">If the sale (of the quoted share) is by way </w:t>
            </w:r>
          </w:p>
          <w:p>
            <w:pPr>
              <w:pStyle w:val="Normal"/>
              <w:tabs>
                <w:tab w:val="left" w:pos="720" w:leader="none"/>
              </w:tabs>
              <w:spacing w:lineRule="exact" w:line="240"/>
              <w:jc w:val="both"/>
              <w:rPr/>
            </w:pPr>
            <w:r>
              <w:rPr/>
              <w:t>of private arrangement, please furnish</w:t>
            </w:r>
          </w:p>
          <w:p>
            <w:pPr>
              <w:pStyle w:val="Normal"/>
              <w:tabs>
                <w:tab w:val="left" w:pos="720" w:leader="none"/>
              </w:tabs>
              <w:spacing w:lineRule="exact" w:line="240"/>
              <w:jc w:val="both"/>
              <w:rPr/>
            </w:pPr>
            <w:r>
              <w:rPr/>
              <w:t>the following:</w:t>
            </w:r>
          </w:p>
          <w:p>
            <w:pPr>
              <w:pStyle w:val="Normal"/>
              <w:tabs>
                <w:tab w:val="left" w:pos="720" w:leader="none"/>
              </w:tabs>
              <w:spacing w:lineRule="exact" w:line="240"/>
              <w:jc w:val="both"/>
              <w:rPr/>
            </w:pPr>
            <w:r>
              <w:rPr/>
            </w:r>
          </w:p>
        </w:tc>
        <w:tc>
          <w:tcPr>
            <w:tcW w:w="4138" w:type="dxa"/>
            <w:gridSpan w:val="5"/>
            <w:tcBorders>
              <w:end w:val="single" w:sz="6" w:space="0" w:color="000000"/>
            </w:tcBorders>
          </w:tcPr>
          <w:p>
            <w:pPr>
              <w:pStyle w:val="Normal"/>
              <w:tabs>
                <w:tab w:val="left" w:pos="720" w:leader="none"/>
              </w:tabs>
              <w:snapToGrid w:val="false"/>
              <w:spacing w:lineRule="exact" w:line="240"/>
              <w:jc w:val="both"/>
              <w:rPr/>
            </w:pPr>
            <w:r>
              <w:rPr/>
            </w:r>
          </w:p>
        </w:tc>
        <w:tc>
          <w:tcPr>
            <w:tcW w:w="100" w:type="dxa"/>
            <w:gridSpan w:val="2"/>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pacing w:lineRule="exact" w:line="240"/>
              <w:jc w:val="both"/>
              <w:rPr/>
            </w:pPr>
            <w:r>
              <w:rPr/>
              <w:t>(a)</w:t>
            </w:r>
          </w:p>
        </w:tc>
        <w:tc>
          <w:tcPr>
            <w:tcW w:w="3711" w:type="dxa"/>
            <w:gridSpan w:val="2"/>
            <w:tcBorders>
              <w:end w:val="single" w:sz="6" w:space="0" w:color="000000"/>
            </w:tcBorders>
          </w:tcPr>
          <w:p>
            <w:pPr>
              <w:pStyle w:val="Normal"/>
              <w:tabs>
                <w:tab w:val="left" w:pos="720" w:leader="none"/>
              </w:tabs>
              <w:spacing w:lineRule="exact" w:line="240"/>
              <w:jc w:val="both"/>
              <w:rPr/>
            </w:pPr>
            <w:r>
              <w:rPr/>
              <w:t>the average of quotations (average of daily high and low) for one week preceding the date of application duly certified by a Chartered Accountant.  [item 2 under Documentation]</w:t>
            </w:r>
          </w:p>
        </w:tc>
        <w:tc>
          <w:tcPr>
            <w:tcW w:w="4138" w:type="dxa"/>
            <w:gridSpan w:val="5"/>
            <w:tcBorders>
              <w:end w:val="single" w:sz="6" w:space="0" w:color="000000"/>
            </w:tcBorders>
          </w:tcPr>
          <w:p>
            <w:pPr>
              <w:pStyle w:val="Normal"/>
              <w:tabs>
                <w:tab w:val="left" w:pos="720" w:leader="none"/>
              </w:tabs>
              <w:spacing w:lineRule="exact" w:line="240"/>
              <w:jc w:val="both"/>
              <w:rPr>
                <w:color w:val="0000FF"/>
              </w:rPr>
            </w:pPr>
            <w:r>
              <w:rPr>
                <w:color w:val="0000FF"/>
              </w:rPr>
              <w:t>A local CA will certify that for the company. In fact, they can ask the investee company to get their Chartered Accountant to provide this.</w:t>
            </w:r>
          </w:p>
        </w:tc>
        <w:tc>
          <w:tcPr>
            <w:tcW w:w="100" w:type="dxa"/>
            <w:gridSpan w:val="2"/>
            <w:tcBorders/>
            <w:tcMar>
              <w:start w:w="0" w:type="dxa"/>
              <w:end w:w="0" w:type="dxa"/>
            </w:tcMar>
          </w:tcPr>
          <w:p>
            <w:pPr>
              <w:pStyle w:val="Normal"/>
              <w:snapToGrid w:val="false"/>
              <w:rPr>
                <w:b/>
                <w:color w:val="0000FF"/>
              </w:rPr>
            </w:pPr>
            <w:r>
              <w:rPr>
                <w:b/>
                <w:color w:val="0000FF"/>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napToGrid w:val="false"/>
              <w:spacing w:lineRule="exact" w:line="240"/>
              <w:jc w:val="both"/>
              <w:rPr/>
            </w:pPr>
            <w:r>
              <w:rPr/>
            </w:r>
          </w:p>
        </w:tc>
        <w:tc>
          <w:tcPr>
            <w:tcW w:w="3711" w:type="dxa"/>
            <w:gridSpan w:val="2"/>
            <w:tcBorders>
              <w:end w:val="single" w:sz="6" w:space="0" w:color="000000"/>
            </w:tcBorders>
          </w:tcPr>
          <w:p>
            <w:pPr>
              <w:pStyle w:val="Normal"/>
              <w:tabs>
                <w:tab w:val="left" w:pos="720" w:leader="none"/>
              </w:tabs>
              <w:snapToGrid w:val="false"/>
              <w:spacing w:lineRule="exact" w:line="240"/>
              <w:jc w:val="both"/>
              <w:rPr/>
            </w:pPr>
            <w:r>
              <w:rPr/>
            </w:r>
          </w:p>
        </w:tc>
        <w:tc>
          <w:tcPr>
            <w:tcW w:w="4138" w:type="dxa"/>
            <w:gridSpan w:val="5"/>
            <w:tcBorders>
              <w:end w:val="single" w:sz="6" w:space="0" w:color="000000"/>
            </w:tcBorders>
          </w:tcPr>
          <w:p>
            <w:pPr>
              <w:pStyle w:val="Normal"/>
              <w:tabs>
                <w:tab w:val="left" w:pos="720" w:leader="none"/>
              </w:tabs>
              <w:snapToGrid w:val="false"/>
              <w:spacing w:lineRule="exact" w:line="240"/>
              <w:jc w:val="both"/>
              <w:rPr/>
            </w:pPr>
            <w:r>
              <w:rPr/>
            </w:r>
          </w:p>
        </w:tc>
        <w:tc>
          <w:tcPr>
            <w:tcW w:w="100" w:type="dxa"/>
            <w:gridSpan w:val="2"/>
            <w:tcBorders/>
            <w:tcMar>
              <w:start w:w="0" w:type="dxa"/>
              <w:end w:w="0" w:type="dxa"/>
            </w:tcMar>
          </w:tcPr>
          <w:p>
            <w:pPr>
              <w:pStyle w:val="Normal"/>
              <w:snapToGrid w:val="false"/>
              <w:rPr>
                <w:b/>
              </w:rPr>
            </w:pPr>
            <w:r>
              <w:rPr>
                <w:b/>
              </w:rPr>
            </w:r>
          </w:p>
        </w:tc>
      </w:tr>
      <w:tr>
        <w:trPr/>
        <w:tc>
          <w:tcPr>
            <w:tcW w:w="468" w:type="dxa"/>
            <w:tcBorders>
              <w:start w:val="single" w:sz="6" w:space="0" w:color="000000"/>
              <w:bottom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bottom w:val="single" w:sz="6" w:space="0" w:color="000000"/>
            </w:tcBorders>
          </w:tcPr>
          <w:p>
            <w:pPr>
              <w:pStyle w:val="Normal"/>
              <w:tabs>
                <w:tab w:val="left" w:pos="720" w:leader="none"/>
              </w:tabs>
              <w:snapToGrid w:val="false"/>
              <w:spacing w:lineRule="exact" w:line="240"/>
              <w:jc w:val="both"/>
              <w:rPr/>
            </w:pPr>
            <w:r>
              <w:rPr/>
            </w:r>
          </w:p>
        </w:tc>
        <w:tc>
          <w:tcPr>
            <w:tcW w:w="720" w:type="dxa"/>
            <w:tcBorders>
              <w:bottom w:val="single" w:sz="6" w:space="0" w:color="000000"/>
            </w:tcBorders>
          </w:tcPr>
          <w:p>
            <w:pPr>
              <w:pStyle w:val="Normal"/>
              <w:tabs>
                <w:tab w:val="left" w:pos="720" w:leader="none"/>
              </w:tabs>
              <w:spacing w:lineRule="exact" w:line="240"/>
              <w:jc w:val="both"/>
              <w:rPr/>
            </w:pPr>
            <w:r>
              <w:rPr/>
              <w:t>(b)</w:t>
            </w:r>
          </w:p>
        </w:tc>
        <w:tc>
          <w:tcPr>
            <w:tcW w:w="3711" w:type="dxa"/>
            <w:gridSpan w:val="2"/>
            <w:tcBorders>
              <w:bottom w:val="single" w:sz="6" w:space="0" w:color="000000"/>
              <w:end w:val="single" w:sz="6" w:space="0" w:color="000000"/>
            </w:tcBorders>
          </w:tcPr>
          <w:p>
            <w:pPr>
              <w:pStyle w:val="Normal"/>
              <w:tabs>
                <w:tab w:val="left" w:pos="720" w:leader="none"/>
              </w:tabs>
              <w:spacing w:lineRule="exact" w:line="240"/>
              <w:jc w:val="both"/>
              <w:rPr/>
            </w:pPr>
            <w:r>
              <w:rPr/>
              <w:t>the proposed sale price</w:t>
            </w:r>
          </w:p>
        </w:tc>
        <w:tc>
          <w:tcPr>
            <w:tcW w:w="4138" w:type="dxa"/>
            <w:gridSpan w:val="5"/>
            <w:tcBorders>
              <w:end w:val="single" w:sz="6" w:space="0" w:color="000000"/>
            </w:tcBorders>
          </w:tcPr>
          <w:p>
            <w:pPr>
              <w:pStyle w:val="Normal"/>
              <w:tabs>
                <w:tab w:val="left" w:pos="720" w:leader="none"/>
              </w:tabs>
              <w:snapToGrid w:val="false"/>
              <w:spacing w:lineRule="exact" w:line="240"/>
              <w:jc w:val="both"/>
              <w:rPr/>
            </w:pPr>
            <w:r>
              <w:rPr/>
            </w:r>
          </w:p>
        </w:tc>
        <w:tc>
          <w:tcPr>
            <w:tcW w:w="100" w:type="dxa"/>
            <w:gridSpan w:val="2"/>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540" w:type="dxa"/>
            <w:tcBorders/>
          </w:tcPr>
          <w:p>
            <w:pPr>
              <w:pStyle w:val="Normal"/>
              <w:tabs>
                <w:tab w:val="left" w:pos="720" w:leader="none"/>
              </w:tabs>
              <w:snapToGrid w:val="false"/>
              <w:spacing w:lineRule="exact" w:line="240"/>
              <w:jc w:val="both"/>
              <w:rPr/>
            </w:pPr>
            <w:r>
              <w:rPr/>
            </w:r>
          </w:p>
        </w:tc>
        <w:tc>
          <w:tcPr>
            <w:tcW w:w="720" w:type="dxa"/>
            <w:tcBorders/>
          </w:tcPr>
          <w:p>
            <w:pPr>
              <w:pStyle w:val="Normal"/>
              <w:tabs>
                <w:tab w:val="left" w:pos="720" w:leader="none"/>
              </w:tabs>
              <w:snapToGrid w:val="false"/>
              <w:spacing w:lineRule="exact" w:line="240"/>
              <w:jc w:val="both"/>
              <w:rPr/>
            </w:pPr>
            <w:r>
              <w:rPr/>
            </w:r>
          </w:p>
        </w:tc>
        <w:tc>
          <w:tcPr>
            <w:tcW w:w="3711" w:type="dxa"/>
            <w:gridSpan w:val="2"/>
            <w:tcBorders/>
          </w:tcPr>
          <w:p>
            <w:pPr>
              <w:pStyle w:val="Normal"/>
              <w:tabs>
                <w:tab w:val="left" w:pos="720" w:leader="none"/>
              </w:tabs>
              <w:snapToGrid w:val="false"/>
              <w:spacing w:lineRule="exact" w:line="240"/>
              <w:jc w:val="both"/>
              <w:rPr/>
            </w:pPr>
            <w:r>
              <w:rPr/>
            </w:r>
          </w:p>
        </w:tc>
        <w:tc>
          <w:tcPr>
            <w:tcW w:w="4138" w:type="dxa"/>
            <w:gridSpan w:val="5"/>
            <w:tcBorders>
              <w:top w:val="single" w:sz="6" w:space="0" w:color="000000"/>
              <w:start w:val="single" w:sz="6" w:space="0" w:color="000000"/>
              <w:end w:val="single" w:sz="6" w:space="0" w:color="000000"/>
            </w:tcBorders>
          </w:tcPr>
          <w:p>
            <w:pPr>
              <w:pStyle w:val="Normal"/>
              <w:tabs>
                <w:tab w:val="left" w:pos="720" w:leader="none"/>
              </w:tabs>
              <w:snapToGrid w:val="false"/>
              <w:spacing w:lineRule="exact" w:line="240"/>
              <w:jc w:val="both"/>
              <w:rPr/>
            </w:pPr>
            <w:r>
              <w:rPr/>
            </w:r>
          </w:p>
        </w:tc>
        <w:tc>
          <w:tcPr>
            <w:tcW w:w="100" w:type="dxa"/>
            <w:gridSpan w:val="2"/>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pacing w:lineRule="exact" w:line="240"/>
              <w:jc w:val="both"/>
              <w:rPr/>
            </w:pPr>
            <w:r>
              <w:rPr/>
              <w:t>5.</w:t>
            </w:r>
          </w:p>
        </w:tc>
        <w:tc>
          <w:tcPr>
            <w:tcW w:w="4971" w:type="dxa"/>
            <w:gridSpan w:val="4"/>
            <w:tcBorders>
              <w:end w:val="single" w:sz="6" w:space="0" w:color="000000"/>
            </w:tcBorders>
          </w:tcPr>
          <w:p>
            <w:pPr>
              <w:pStyle w:val="Normal"/>
              <w:tabs>
                <w:tab w:val="left" w:pos="720" w:leader="none"/>
              </w:tabs>
              <w:spacing w:lineRule="exact" w:line="240"/>
              <w:jc w:val="both"/>
              <w:rPr/>
            </w:pPr>
            <w:r>
              <w:rPr/>
              <w:t>If the sale/transfer is of non-listed as well as listed but not regularly traded shares, the proposed sale price [to be supported by a Chartered Accountant's  certificate as indicated in Item 4 under Documentation]</w:t>
            </w:r>
          </w:p>
        </w:tc>
        <w:tc>
          <w:tcPr>
            <w:tcW w:w="4138" w:type="dxa"/>
            <w:gridSpan w:val="5"/>
            <w:tcBorders>
              <w:bottom w:val="single" w:sz="6" w:space="0" w:color="000000"/>
              <w:end w:val="single" w:sz="6" w:space="0" w:color="000000"/>
            </w:tcBorders>
          </w:tcPr>
          <w:p>
            <w:pPr>
              <w:pStyle w:val="Normal"/>
              <w:tabs>
                <w:tab w:val="left" w:pos="720" w:leader="none"/>
              </w:tabs>
              <w:spacing w:lineRule="exact" w:line="240"/>
              <w:jc w:val="both"/>
              <w:rPr>
                <w:color w:val="0000FF"/>
              </w:rPr>
            </w:pPr>
            <w:r>
              <w:rPr>
                <w:color w:val="0000FF"/>
              </w:rPr>
              <w:t>Please refer to my attached notification on how RBI defines thinly traded shares.</w:t>
            </w:r>
          </w:p>
        </w:tc>
        <w:tc>
          <w:tcPr>
            <w:tcW w:w="100" w:type="dxa"/>
            <w:gridSpan w:val="2"/>
            <w:tcBorders/>
            <w:tcMar>
              <w:start w:w="0" w:type="dxa"/>
              <w:end w:w="0" w:type="dxa"/>
            </w:tcMar>
          </w:tcPr>
          <w:p>
            <w:pPr>
              <w:pStyle w:val="Normal"/>
              <w:snapToGrid w:val="false"/>
              <w:rPr>
                <w:b/>
                <w:color w:val="0000FF"/>
              </w:rPr>
            </w:pPr>
            <w:r>
              <w:rPr>
                <w:b/>
                <w:color w:val="0000FF"/>
              </w:rPr>
            </w:r>
          </w:p>
        </w:tc>
      </w:tr>
      <w:tr>
        <w:trPr/>
        <w:tc>
          <w:tcPr>
            <w:tcW w:w="468" w:type="dxa"/>
            <w:tcBorders>
              <w:top w:val="single" w:sz="6" w:space="0" w:color="000000"/>
              <w:start w:val="single" w:sz="6" w:space="0" w:color="000000"/>
            </w:tcBorders>
          </w:tcPr>
          <w:p>
            <w:pPr>
              <w:pStyle w:val="Normal"/>
              <w:tabs>
                <w:tab w:val="left" w:pos="720" w:leader="none"/>
              </w:tabs>
              <w:snapToGrid w:val="false"/>
              <w:spacing w:lineRule="exact" w:line="240"/>
              <w:jc w:val="both"/>
              <w:rPr>
                <w:b/>
              </w:rPr>
            </w:pPr>
            <w:r>
              <w:rPr>
                <w:b/>
              </w:rPr>
            </w:r>
          </w:p>
        </w:tc>
        <w:tc>
          <w:tcPr>
            <w:tcW w:w="4971" w:type="dxa"/>
            <w:gridSpan w:val="4"/>
            <w:tcBorders>
              <w:top w:val="single" w:sz="6" w:space="0" w:color="000000"/>
              <w:end w:val="single" w:sz="6" w:space="0" w:color="000000"/>
            </w:tcBorders>
          </w:tcPr>
          <w:p>
            <w:pPr>
              <w:pStyle w:val="Normal"/>
              <w:tabs>
                <w:tab w:val="left" w:pos="720" w:leader="none"/>
              </w:tabs>
              <w:snapToGrid w:val="false"/>
              <w:spacing w:lineRule="exact" w:line="240"/>
              <w:jc w:val="both"/>
              <w:rPr/>
            </w:pPr>
            <w:r>
              <w:rPr/>
            </w:r>
          </w:p>
        </w:tc>
        <w:tc>
          <w:tcPr>
            <w:tcW w:w="4138" w:type="dxa"/>
            <w:gridSpan w:val="5"/>
            <w:tcBorders>
              <w:end w:val="single" w:sz="6" w:space="0" w:color="000000"/>
            </w:tcBorders>
          </w:tcPr>
          <w:p>
            <w:pPr>
              <w:pStyle w:val="Normal"/>
              <w:tabs>
                <w:tab w:val="left" w:pos="720" w:leader="none"/>
              </w:tabs>
              <w:snapToGrid w:val="false"/>
              <w:spacing w:lineRule="exact" w:line="240"/>
              <w:jc w:val="both"/>
              <w:rPr/>
            </w:pPr>
            <w:r>
              <w:rPr/>
            </w:r>
          </w:p>
        </w:tc>
        <w:tc>
          <w:tcPr>
            <w:tcW w:w="100" w:type="dxa"/>
            <w:gridSpan w:val="2"/>
            <w:tcBorders/>
            <w:tcMar>
              <w:start w:w="0" w:type="dxa"/>
              <w:end w:w="0" w:type="dxa"/>
            </w:tcMar>
          </w:tcPr>
          <w:p>
            <w:pPr>
              <w:pStyle w:val="Normal"/>
              <w:snapToGrid w:val="false"/>
              <w:rPr>
                <w:b/>
              </w:rPr>
            </w:pPr>
            <w:r>
              <w:rPr>
                <w:b/>
              </w:rPr>
            </w:r>
          </w:p>
        </w:tc>
      </w:tr>
      <w:tr>
        <w:trPr/>
        <w:tc>
          <w:tcPr>
            <w:tcW w:w="468" w:type="dxa"/>
            <w:tcBorders>
              <w:start w:val="single" w:sz="6" w:space="0" w:color="000000"/>
              <w:bottom w:val="single" w:sz="6" w:space="0" w:color="000000"/>
            </w:tcBorders>
          </w:tcPr>
          <w:p>
            <w:pPr>
              <w:pStyle w:val="Normal"/>
              <w:tabs>
                <w:tab w:val="left" w:pos="720" w:leader="none"/>
              </w:tabs>
              <w:spacing w:lineRule="exact" w:line="240"/>
              <w:jc w:val="both"/>
              <w:rPr/>
            </w:pPr>
            <w:r>
              <w:rPr/>
              <w:t>6.</w:t>
            </w:r>
          </w:p>
        </w:tc>
        <w:tc>
          <w:tcPr>
            <w:tcW w:w="4971" w:type="dxa"/>
            <w:gridSpan w:val="4"/>
            <w:tcBorders>
              <w:bottom w:val="single" w:sz="6" w:space="0" w:color="000000"/>
              <w:end w:val="single" w:sz="6" w:space="0" w:color="000000"/>
            </w:tcBorders>
          </w:tcPr>
          <w:p>
            <w:pPr>
              <w:pStyle w:val="Normal"/>
              <w:tabs>
                <w:tab w:val="left" w:pos="720" w:leader="none"/>
              </w:tabs>
              <w:spacing w:lineRule="exact" w:line="240"/>
              <w:jc w:val="both"/>
              <w:rPr/>
            </w:pPr>
            <w:r>
              <w:rPr/>
              <w:t>Whether the transferor/transferee requires any permission under the Companies Act/MRTP Act.  If so, whether such permission has been received from  the appropriate authority.</w:t>
            </w:r>
          </w:p>
        </w:tc>
        <w:tc>
          <w:tcPr>
            <w:tcW w:w="4138" w:type="dxa"/>
            <w:gridSpan w:val="5"/>
            <w:tcBorders>
              <w:bottom w:val="single" w:sz="6" w:space="0" w:color="000000"/>
              <w:end w:val="single" w:sz="6" w:space="0" w:color="000000"/>
            </w:tcBorders>
          </w:tcPr>
          <w:p>
            <w:pPr>
              <w:pStyle w:val="Normal"/>
              <w:tabs>
                <w:tab w:val="left" w:pos="720" w:leader="none"/>
              </w:tabs>
              <w:spacing w:lineRule="exact" w:line="240"/>
              <w:jc w:val="both"/>
              <w:rPr>
                <w:color w:val="0000FF"/>
              </w:rPr>
            </w:pPr>
            <w:r>
              <w:rPr>
                <w:color w:val="0000FF"/>
              </w:rPr>
              <w:t>Your client would have to check this with the investee company.</w:t>
            </w:r>
          </w:p>
        </w:tc>
        <w:tc>
          <w:tcPr>
            <w:tcW w:w="100" w:type="dxa"/>
            <w:gridSpan w:val="2"/>
            <w:tcBorders/>
            <w:tcMar>
              <w:start w:w="0" w:type="dxa"/>
              <w:end w:w="0" w:type="dxa"/>
            </w:tcMar>
          </w:tcPr>
          <w:p>
            <w:pPr>
              <w:pStyle w:val="Normal"/>
              <w:snapToGrid w:val="false"/>
              <w:rPr>
                <w:b/>
                <w:color w:val="0000FF"/>
              </w:rPr>
            </w:pPr>
            <w:r>
              <w:rPr>
                <w:b/>
                <w:color w:val="0000FF"/>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4971" w:type="dxa"/>
            <w:gridSpan w:val="4"/>
            <w:tcBorders>
              <w:end w:val="single" w:sz="6" w:space="0" w:color="000000"/>
            </w:tcBorders>
          </w:tcPr>
          <w:p>
            <w:pPr>
              <w:pStyle w:val="Normal"/>
              <w:tabs>
                <w:tab w:val="left" w:pos="720" w:leader="none"/>
              </w:tabs>
              <w:snapToGrid w:val="false"/>
              <w:spacing w:lineRule="exact" w:line="240"/>
              <w:jc w:val="both"/>
              <w:rPr/>
            </w:pPr>
            <w:r>
              <w:rPr/>
            </w:r>
          </w:p>
        </w:tc>
        <w:tc>
          <w:tcPr>
            <w:tcW w:w="4138" w:type="dxa"/>
            <w:gridSpan w:val="5"/>
            <w:tcBorders>
              <w:end w:val="single" w:sz="6" w:space="0" w:color="000000"/>
            </w:tcBorders>
          </w:tcPr>
          <w:p>
            <w:pPr>
              <w:pStyle w:val="Normal"/>
              <w:tabs>
                <w:tab w:val="left" w:pos="720" w:leader="none"/>
              </w:tabs>
              <w:snapToGrid w:val="false"/>
              <w:spacing w:lineRule="exact" w:line="240"/>
              <w:jc w:val="both"/>
              <w:rPr/>
            </w:pPr>
            <w:r>
              <w:rPr/>
            </w:r>
          </w:p>
        </w:tc>
        <w:tc>
          <w:tcPr>
            <w:tcW w:w="100" w:type="dxa"/>
            <w:gridSpan w:val="2"/>
            <w:tcBorders/>
            <w:tcMar>
              <w:start w:w="0" w:type="dxa"/>
              <w:end w:w="0" w:type="dxa"/>
            </w:tcMar>
          </w:tcPr>
          <w:p>
            <w:pPr>
              <w:pStyle w:val="Normal"/>
              <w:snapToGrid w:val="false"/>
              <w:rPr>
                <w:b/>
              </w:rPr>
            </w:pPr>
            <w:r>
              <w:rPr>
                <w:b/>
              </w:rPr>
            </w:r>
          </w:p>
        </w:tc>
      </w:tr>
      <w:tr>
        <w:trPr/>
        <w:tc>
          <w:tcPr>
            <w:tcW w:w="468" w:type="dxa"/>
            <w:tcBorders>
              <w:start w:val="single" w:sz="6" w:space="0" w:color="000000"/>
              <w:bottom w:val="single" w:sz="6" w:space="0" w:color="000000"/>
            </w:tcBorders>
          </w:tcPr>
          <w:p>
            <w:pPr>
              <w:pStyle w:val="Normal"/>
              <w:tabs>
                <w:tab w:val="left" w:pos="720" w:leader="none"/>
              </w:tabs>
              <w:spacing w:lineRule="exact" w:line="240"/>
              <w:jc w:val="both"/>
              <w:rPr/>
            </w:pPr>
            <w:r>
              <w:rPr/>
              <w:t>7.</w:t>
            </w:r>
          </w:p>
        </w:tc>
        <w:tc>
          <w:tcPr>
            <w:tcW w:w="4971" w:type="dxa"/>
            <w:gridSpan w:val="4"/>
            <w:tcBorders>
              <w:bottom w:val="single" w:sz="6" w:space="0" w:color="000000"/>
              <w:end w:val="single" w:sz="6" w:space="0" w:color="000000"/>
            </w:tcBorders>
          </w:tcPr>
          <w:p>
            <w:pPr>
              <w:pStyle w:val="Normal"/>
              <w:tabs>
                <w:tab w:val="left" w:pos="720" w:leader="none"/>
              </w:tabs>
              <w:spacing w:lineRule="exact" w:line="240"/>
              <w:jc w:val="both"/>
              <w:rPr/>
            </w:pPr>
            <w:r>
              <w:rPr/>
              <w:t>Reason for the proposed sale/transfer of shares</w:t>
            </w:r>
          </w:p>
        </w:tc>
        <w:tc>
          <w:tcPr>
            <w:tcW w:w="4138" w:type="dxa"/>
            <w:gridSpan w:val="5"/>
            <w:tcBorders>
              <w:bottom w:val="single" w:sz="6" w:space="0" w:color="000000"/>
              <w:end w:val="single" w:sz="6" w:space="0" w:color="000000"/>
            </w:tcBorders>
          </w:tcPr>
          <w:p>
            <w:pPr>
              <w:pStyle w:val="Normal"/>
              <w:tabs>
                <w:tab w:val="left" w:pos="720" w:leader="none"/>
              </w:tabs>
              <w:spacing w:lineRule="exact" w:line="240"/>
              <w:jc w:val="both"/>
              <w:rPr>
                <w:color w:val="0000FF"/>
              </w:rPr>
            </w:pPr>
            <w:r>
              <w:rPr>
                <w:color w:val="0000FF"/>
              </w:rPr>
              <w:t>To be completed</w:t>
            </w:r>
          </w:p>
        </w:tc>
        <w:tc>
          <w:tcPr>
            <w:tcW w:w="100" w:type="dxa"/>
            <w:gridSpan w:val="2"/>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napToGrid w:val="false"/>
              <w:spacing w:lineRule="exact" w:line="240"/>
              <w:jc w:val="both"/>
              <w:rPr>
                <w:b/>
              </w:rPr>
            </w:pPr>
            <w:r>
              <w:rPr>
                <w:b/>
              </w:rPr>
            </w:r>
          </w:p>
        </w:tc>
        <w:tc>
          <w:tcPr>
            <w:tcW w:w="4971" w:type="dxa"/>
            <w:gridSpan w:val="4"/>
            <w:tcBorders>
              <w:end w:val="single" w:sz="6" w:space="0" w:color="000000"/>
            </w:tcBorders>
          </w:tcPr>
          <w:p>
            <w:pPr>
              <w:pStyle w:val="Normal"/>
              <w:tabs>
                <w:tab w:val="left" w:pos="720" w:leader="none"/>
              </w:tabs>
              <w:snapToGrid w:val="false"/>
              <w:spacing w:lineRule="exact" w:line="240"/>
              <w:jc w:val="both"/>
              <w:rPr/>
            </w:pPr>
            <w:r>
              <w:rPr/>
            </w:r>
          </w:p>
        </w:tc>
        <w:tc>
          <w:tcPr>
            <w:tcW w:w="4138" w:type="dxa"/>
            <w:gridSpan w:val="5"/>
            <w:tcBorders>
              <w:end w:val="single" w:sz="6" w:space="0" w:color="000000"/>
            </w:tcBorders>
          </w:tcPr>
          <w:p>
            <w:pPr>
              <w:pStyle w:val="Normal"/>
              <w:tabs>
                <w:tab w:val="left" w:pos="720" w:leader="none"/>
              </w:tabs>
              <w:snapToGrid w:val="false"/>
              <w:spacing w:lineRule="exact" w:line="240"/>
              <w:jc w:val="both"/>
              <w:rPr/>
            </w:pPr>
            <w:r>
              <w:rPr/>
            </w:r>
          </w:p>
        </w:tc>
        <w:tc>
          <w:tcPr>
            <w:tcW w:w="100" w:type="dxa"/>
            <w:gridSpan w:val="2"/>
            <w:tcBorders/>
            <w:tcMar>
              <w:start w:w="0" w:type="dxa"/>
              <w:end w:w="0" w:type="dxa"/>
            </w:tcMar>
          </w:tcPr>
          <w:p>
            <w:pPr>
              <w:pStyle w:val="Normal"/>
              <w:snapToGrid w:val="false"/>
              <w:rPr>
                <w:b/>
              </w:rPr>
            </w:pPr>
            <w:r>
              <w:rPr>
                <w:b/>
              </w:rPr>
            </w:r>
          </w:p>
        </w:tc>
      </w:tr>
      <w:tr>
        <w:trPr/>
        <w:tc>
          <w:tcPr>
            <w:tcW w:w="468" w:type="dxa"/>
            <w:tcBorders>
              <w:start w:val="single" w:sz="6" w:space="0" w:color="000000"/>
            </w:tcBorders>
          </w:tcPr>
          <w:p>
            <w:pPr>
              <w:pStyle w:val="Normal"/>
              <w:tabs>
                <w:tab w:val="left" w:pos="720" w:leader="none"/>
              </w:tabs>
              <w:spacing w:lineRule="exact" w:line="240"/>
              <w:jc w:val="both"/>
              <w:rPr/>
            </w:pPr>
            <w:r>
              <w:rPr/>
              <w:t>8.</w:t>
            </w:r>
          </w:p>
        </w:tc>
        <w:tc>
          <w:tcPr>
            <w:tcW w:w="4971" w:type="dxa"/>
            <w:gridSpan w:val="4"/>
            <w:tcBorders>
              <w:end w:val="single" w:sz="6" w:space="0" w:color="000000"/>
            </w:tcBorders>
          </w:tcPr>
          <w:p>
            <w:pPr>
              <w:pStyle w:val="Normal"/>
              <w:tabs>
                <w:tab w:val="left" w:pos="720" w:leader="none"/>
              </w:tabs>
              <w:spacing w:lineRule="exact" w:line="240"/>
              <w:jc w:val="both"/>
              <w:rPr/>
            </w:pPr>
            <w:r>
              <w:rPr/>
              <w:t>Any other information which the applicant wishes to furnish in support of this application.</w:t>
            </w:r>
          </w:p>
        </w:tc>
        <w:tc>
          <w:tcPr>
            <w:tcW w:w="4138" w:type="dxa"/>
            <w:gridSpan w:val="5"/>
            <w:tcBorders>
              <w:end w:val="single" w:sz="6" w:space="0" w:color="000000"/>
            </w:tcBorders>
          </w:tcPr>
          <w:p>
            <w:pPr>
              <w:pStyle w:val="Normal"/>
              <w:tabs>
                <w:tab w:val="left" w:pos="720" w:leader="none"/>
              </w:tabs>
              <w:spacing w:lineRule="exact" w:line="240"/>
              <w:jc w:val="both"/>
              <w:rPr>
                <w:color w:val="0000FF"/>
              </w:rPr>
            </w:pPr>
            <w:r>
              <w:rPr>
                <w:color w:val="0000FF"/>
              </w:rPr>
              <w:t>You may want to attach a copy of the original RBI approval.</w:t>
            </w:r>
          </w:p>
        </w:tc>
        <w:tc>
          <w:tcPr>
            <w:tcW w:w="100" w:type="dxa"/>
            <w:gridSpan w:val="2"/>
            <w:tcBorders/>
            <w:tcMar>
              <w:start w:w="0" w:type="dxa"/>
              <w:end w:w="0" w:type="dxa"/>
            </w:tcMar>
          </w:tcPr>
          <w:p>
            <w:pPr>
              <w:pStyle w:val="Normal"/>
              <w:snapToGrid w:val="false"/>
              <w:rPr>
                <w:b/>
                <w:color w:val="0000FF"/>
              </w:rPr>
            </w:pPr>
            <w:r>
              <w:rPr>
                <w:b/>
                <w:color w:val="0000FF"/>
              </w:rPr>
            </w:r>
          </w:p>
        </w:tc>
      </w:tr>
      <w:tr>
        <w:trPr/>
        <w:tc>
          <w:tcPr>
            <w:tcW w:w="468" w:type="dxa"/>
            <w:tcBorders>
              <w:start w:val="single" w:sz="6" w:space="0" w:color="000000"/>
              <w:bottom w:val="single" w:sz="6" w:space="0" w:color="000000"/>
            </w:tcBorders>
          </w:tcPr>
          <w:p>
            <w:pPr>
              <w:pStyle w:val="Normal"/>
              <w:tabs>
                <w:tab w:val="left" w:pos="720" w:leader="none"/>
              </w:tabs>
              <w:snapToGrid w:val="false"/>
              <w:spacing w:lineRule="exact" w:line="240"/>
              <w:jc w:val="both"/>
              <w:rPr>
                <w:b/>
              </w:rPr>
            </w:pPr>
            <w:r>
              <w:rPr>
                <w:b/>
              </w:rPr>
            </w:r>
          </w:p>
        </w:tc>
        <w:tc>
          <w:tcPr>
            <w:tcW w:w="4971" w:type="dxa"/>
            <w:gridSpan w:val="4"/>
            <w:tcBorders>
              <w:bottom w:val="single" w:sz="6" w:space="0" w:color="000000"/>
              <w:end w:val="single" w:sz="6" w:space="0" w:color="000000"/>
            </w:tcBorders>
          </w:tcPr>
          <w:p>
            <w:pPr>
              <w:pStyle w:val="Normal"/>
              <w:tabs>
                <w:tab w:val="left" w:pos="720" w:leader="none"/>
              </w:tabs>
              <w:snapToGrid w:val="false"/>
              <w:spacing w:lineRule="exact" w:line="240"/>
              <w:jc w:val="both"/>
              <w:rPr/>
            </w:pPr>
            <w:r>
              <w:rPr/>
            </w:r>
          </w:p>
        </w:tc>
        <w:tc>
          <w:tcPr>
            <w:tcW w:w="4138" w:type="dxa"/>
            <w:gridSpan w:val="5"/>
            <w:tcBorders>
              <w:bottom w:val="single" w:sz="6" w:space="0" w:color="000000"/>
              <w:end w:val="single" w:sz="6" w:space="0" w:color="000000"/>
            </w:tcBorders>
          </w:tcPr>
          <w:p>
            <w:pPr>
              <w:pStyle w:val="Normal"/>
              <w:tabs>
                <w:tab w:val="left" w:pos="720" w:leader="none"/>
              </w:tabs>
              <w:snapToGrid w:val="false"/>
              <w:spacing w:lineRule="exact" w:line="240"/>
              <w:jc w:val="both"/>
              <w:rPr/>
            </w:pPr>
            <w:r>
              <w:rPr/>
            </w:r>
          </w:p>
        </w:tc>
        <w:tc>
          <w:tcPr>
            <w:tcW w:w="100" w:type="dxa"/>
            <w:gridSpan w:val="2"/>
            <w:tcBorders/>
            <w:tcMar>
              <w:start w:w="0" w:type="dxa"/>
              <w:end w:w="0" w:type="dxa"/>
            </w:tcMar>
          </w:tcPr>
          <w:p>
            <w:pPr>
              <w:pStyle w:val="Normal"/>
              <w:snapToGrid w:val="false"/>
              <w:rPr>
                <w:b/>
              </w:rPr>
            </w:pPr>
            <w:r>
              <w:rPr>
                <w:b/>
              </w:rPr>
            </w:r>
          </w:p>
        </w:tc>
      </w:tr>
    </w:tbl>
    <w:p>
      <w:pPr>
        <w:pStyle w:val="Normal"/>
        <w:tabs>
          <w:tab w:val="left" w:pos="720" w:leader="none"/>
        </w:tabs>
        <w:spacing w:lineRule="exact" w:line="240"/>
        <w:jc w:val="both"/>
        <w:rPr/>
      </w:pPr>
      <w:r>
        <w:rPr/>
      </w:r>
    </w:p>
    <w:p>
      <w:pPr>
        <w:pStyle w:val="Normal"/>
        <w:tabs>
          <w:tab w:val="left" w:pos="720" w:leader="none"/>
        </w:tabs>
        <w:spacing w:lineRule="exact" w:line="240"/>
        <w:jc w:val="both"/>
        <w:rPr/>
      </w:pPr>
      <w:r>
        <w:rPr/>
      </w:r>
    </w:p>
    <w:p>
      <w:pPr>
        <w:pStyle w:val="Normal"/>
        <w:tabs>
          <w:tab w:val="left" w:pos="720" w:leader="none"/>
        </w:tabs>
        <w:spacing w:lineRule="exact" w:line="240"/>
        <w:jc w:val="both"/>
        <w:rPr/>
      </w:pPr>
      <w:r>
        <w:rPr/>
      </w:r>
    </w:p>
    <w:p>
      <w:pPr>
        <w:pStyle w:val="Normal"/>
        <w:tabs>
          <w:tab w:val="left" w:pos="720" w:leader="none"/>
        </w:tabs>
        <w:spacing w:lineRule="exact" w:line="240"/>
        <w:jc w:val="both"/>
        <w:rPr/>
      </w:pPr>
      <w:r>
        <w:rPr/>
        <w:tab/>
        <w:t>I/We declare that the particulars given above are true and correct to the best of my/our knowledge and belief.</w:t>
      </w:r>
    </w:p>
    <w:p>
      <w:pPr>
        <w:pStyle w:val="Normal"/>
        <w:tabs>
          <w:tab w:val="left" w:pos="720" w:leader="none"/>
        </w:tabs>
        <w:spacing w:lineRule="exact" w:line="240"/>
        <w:jc w:val="both"/>
        <w:rPr/>
      </w:pPr>
      <w:r>
        <w:rPr/>
      </w:r>
    </w:p>
    <w:p>
      <w:pPr>
        <w:pStyle w:val="Normal"/>
        <w:tabs>
          <w:tab w:val="left" w:pos="720" w:leader="none"/>
        </w:tabs>
        <w:spacing w:lineRule="exact" w:line="240"/>
        <w:jc w:val="both"/>
        <w:rPr/>
      </w:pPr>
      <w:r>
        <w:rPr/>
      </w:r>
    </w:p>
    <w:p>
      <w:pPr>
        <w:pStyle w:val="Normal"/>
        <w:tabs>
          <w:tab w:val="left" w:pos="720" w:leader="none"/>
        </w:tabs>
        <w:spacing w:lineRule="exact" w:line="240"/>
        <w:jc w:val="both"/>
        <w:rPr/>
      </w:pPr>
      <w:r>
        <w:rPr/>
      </w:r>
    </w:p>
    <w:p>
      <w:pPr>
        <w:pStyle w:val="Normal"/>
        <w:tabs>
          <w:tab w:val="left" w:pos="720" w:leader="none"/>
        </w:tabs>
        <w:spacing w:lineRule="exact" w:line="240"/>
        <w:jc w:val="both"/>
        <w:rPr/>
      </w:pPr>
      <w:r>
        <w:rPr/>
      </w:r>
    </w:p>
    <w:p>
      <w:pPr>
        <w:pStyle w:val="Normal"/>
        <w:tabs>
          <w:tab w:val="left" w:pos="720" w:leader="none"/>
        </w:tabs>
        <w:spacing w:lineRule="exact" w:line="240"/>
        <w:jc w:val="both"/>
        <w:rPr/>
      </w:pPr>
      <w:r>
        <w:rPr/>
      </w:r>
    </w:p>
    <w:p>
      <w:pPr>
        <w:pStyle w:val="Normal"/>
        <w:tabs>
          <w:tab w:val="left" w:pos="720" w:leader="none"/>
        </w:tabs>
        <w:spacing w:lineRule="exact" w:line="240"/>
        <w:jc w:val="both"/>
        <w:rPr/>
      </w:pPr>
      <w:r>
        <w:rPr/>
        <w:t xml:space="preserve">Place:..................            </w:t>
        <w:tab/>
        <w:tab/>
        <w:tab/>
        <w:t>..........</w:t>
      </w:r>
      <w:r>
        <w:rPr>
          <w:color w:val="0000FF"/>
        </w:rPr>
        <w:t xml:space="preserve"> To be completed</w:t>
      </w:r>
      <w:r>
        <w:rPr/>
        <w:t>.........................</w:t>
      </w:r>
    </w:p>
    <w:p>
      <w:pPr>
        <w:pStyle w:val="Normal"/>
        <w:tabs>
          <w:tab w:val="left" w:pos="720" w:leader="none"/>
        </w:tabs>
        <w:spacing w:lineRule="exact" w:line="240"/>
        <w:jc w:val="both"/>
        <w:rPr/>
      </w:pPr>
      <w:r>
        <w:rPr/>
        <w:t>Date :..................</w:t>
        <w:tab/>
        <w:tab/>
        <w:tab/>
        <w:tab/>
      </w:r>
      <w:r>
        <w:rPr>
          <w:i/>
        </w:rPr>
        <w:t>(Stamp and signature of the transferor/</w:t>
      </w:r>
    </w:p>
    <w:p>
      <w:pPr>
        <w:pStyle w:val="Normal"/>
        <w:tabs>
          <w:tab w:val="left" w:pos="720" w:leader="none"/>
        </w:tabs>
        <w:spacing w:lineRule="exact" w:line="240"/>
        <w:rPr>
          <w:i/>
          <w:i/>
        </w:rPr>
      </w:pPr>
      <w:r>
        <w:rPr>
          <w:i/>
        </w:rPr>
        <w:tab/>
        <w:tab/>
        <w:tab/>
        <w:tab/>
        <w:tab/>
        <w:tab/>
        <w:t xml:space="preserve">       transferee as the case may be)</w:t>
      </w:r>
    </w:p>
    <w:sectPr>
      <w:footerReference w:type="default" r:id="rId2"/>
      <w:footerReference w:type="first" r:id="rId3"/>
      <w:type w:val="nextPage"/>
      <w:pgSz w:w="12240" w:h="15840"/>
      <w:pgMar w:left="1440" w:right="1440" w:gutter="0" w:header="0" w:top="1152" w:footer="576"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Sans Serif PS">
    <w:charset w:val="00" w:characterSet="windows-1252"/>
    <w:family w:val="swiss"/>
    <w:pitch w:val="variable"/>
  </w:font>
  <w:font w:name="Courier New">
    <w:charset w:val="00" w:characterSet="windows-1252"/>
    <w:family w:val="modern"/>
    <w:pitch w:val="default"/>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320"/>
        </w:tabs>
        <w:ind w:start="1320" w:hanging="360"/>
      </w:pPr>
      <w:rPr/>
    </w:lvl>
  </w:abstractNum>
  <w:abstractNum w:abstractNumId="3">
    <w:lvl w:ilvl="0">
      <w:start w:val="1"/>
      <w:numFmt w:val="decimal"/>
      <w:lvlText w:val="%1."/>
      <w:lvlJc w:val="start"/>
      <w:pPr>
        <w:tabs>
          <w:tab w:val="num" w:pos="450"/>
        </w:tabs>
        <w:ind w:start="450" w:hanging="450"/>
      </w:pPr>
      <w:rPr/>
    </w:lvl>
  </w:abstractNum>
  <w:abstractNum w:abstractNumId="4">
    <w:lvl w:ilvl="0">
      <w:start w:val="1"/>
      <w:numFmt w:val="decimal"/>
      <w:lvlText w:val="%1."/>
      <w:lvlJc w:val="start"/>
      <w:pPr>
        <w:tabs>
          <w:tab w:val="num" w:pos="495"/>
        </w:tabs>
        <w:ind w:start="495" w:hanging="495"/>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Letter"/>
      <w:lvlText w:val="(%1)"/>
      <w:lvlJc w:val="start"/>
      <w:pPr>
        <w:tabs>
          <w:tab w:val="num" w:pos="1260"/>
        </w:tabs>
        <w:ind w:start="1260" w:hanging="360"/>
      </w:pPr>
      <w:rPr/>
    </w:lvl>
  </w:abstractNum>
  <w:abstractNum w:abstractNumId="7">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720" w:end="0"/>
      <w:jc w:val="center"/>
      <w:outlineLvl w:val="0"/>
    </w:pPr>
    <w:rPr>
      <w:rFonts w:ascii="Bookman Old Style" w:hAnsi="Bookman Old Style" w:cs="Bookman Old Style"/>
      <w:b/>
      <w:u w:val="single"/>
      <w:lang w:val="en-AU"/>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spacing w:lineRule="auto" w:line="360"/>
      <w:jc w:val="both"/>
      <w:outlineLvl w:val="2"/>
    </w:pPr>
    <w:rPr>
      <w:b/>
      <w:lang w:val="en-AU"/>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jc w:val="center"/>
      <w:outlineLvl w:val="4"/>
    </w:pPr>
    <w:rPr>
      <w:u w:val="single"/>
    </w:rPr>
  </w:style>
  <w:style w:type="paragraph" w:styleId="Heading6">
    <w:name w:val="heading 6"/>
    <w:basedOn w:val="Normal"/>
    <w:next w:val="Normal"/>
    <w:qFormat/>
    <w:pPr>
      <w:keepNext w:val="true"/>
      <w:numPr>
        <w:ilvl w:val="5"/>
        <w:numId w:val="1"/>
      </w:numPr>
      <w:jc w:val="center"/>
      <w:outlineLvl w:val="5"/>
    </w:pPr>
    <w:rPr>
      <w:b/>
      <w:u w:val="single"/>
    </w:rPr>
  </w:style>
  <w:style w:type="paragraph" w:styleId="Heading7">
    <w:name w:val="heading 7"/>
    <w:basedOn w:val="Normal"/>
    <w:next w:val="Normal"/>
    <w:qFormat/>
    <w:pPr>
      <w:keepNext w:val="true"/>
      <w:numPr>
        <w:ilvl w:val="6"/>
        <w:numId w:val="1"/>
      </w:numPr>
      <w:tabs>
        <w:tab w:val="clear" w:pos="720"/>
        <w:tab w:val="left" w:pos="0" w:leader="none"/>
      </w:tabs>
      <w:ind w:hanging="90" w:start="90" w:end="0"/>
      <w:jc w:val="both"/>
      <w:outlineLvl w:val="6"/>
    </w:pPr>
    <w:rPr>
      <w:b/>
    </w:rPr>
  </w:style>
  <w:style w:type="paragraph" w:styleId="Heading8">
    <w:name w:val="heading 8"/>
    <w:basedOn w:val="Normal"/>
    <w:next w:val="Normal"/>
    <w:qFormat/>
    <w:pPr>
      <w:keepNext w:val="true"/>
      <w:numPr>
        <w:ilvl w:val="7"/>
        <w:numId w:val="1"/>
      </w:numPr>
      <w:jc w:val="both"/>
      <w:outlineLvl w:val="7"/>
    </w:pPr>
    <w:rPr>
      <w:b/>
      <w:u w:val="single"/>
    </w:rPr>
  </w:style>
  <w:style w:type="paragraph" w:styleId="Heading9">
    <w:name w:val="heading 9"/>
    <w:basedOn w:val="Normal"/>
    <w:next w:val="Normal"/>
    <w:qFormat/>
    <w:pPr>
      <w:keepNext w:val="true"/>
      <w:numPr>
        <w:ilvl w:val="8"/>
        <w:numId w:val="1"/>
      </w:numPr>
      <w:ind w:hanging="0" w:start="720" w:end="0"/>
      <w:jc w:val="both"/>
      <w:outlineLvl w:val="8"/>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50z0">
    <w:name w:val="WW8Num50z0"/>
    <w:qFormat/>
    <w:rPr/>
  </w:style>
  <w:style w:type="character" w:styleId="WW8Num63z0">
    <w:name w:val="WW8Num63z0"/>
    <w:qFormat/>
    <w:rPr/>
  </w:style>
  <w:style w:type="character" w:styleId="WW8Num78z0">
    <w:name w:val="WW8Num78z0"/>
    <w:qFormat/>
    <w:rPr/>
  </w:style>
  <w:style w:type="character" w:styleId="WW8Num80z0">
    <w:name w:val="WW8Num80z0"/>
    <w:qFormat/>
    <w:rPr/>
  </w:style>
  <w:style w:type="character" w:styleId="WW8Num83z0">
    <w:name w:val="WW8Num83z0"/>
    <w:qFormat/>
    <w:rPr/>
  </w:style>
  <w:style w:type="character" w:styleId="WW8Num85z0">
    <w:name w:val="WW8Num85z0"/>
    <w:qFormat/>
    <w:rPr/>
  </w:style>
  <w:style w:type="character" w:styleId="WW8Num86z0">
    <w:name w:val="WW8Num86z0"/>
    <w:qFormat/>
    <w:rPr/>
  </w:style>
  <w:style w:type="character" w:styleId="WW8Num89z0">
    <w:name w:val="WW8Num89z0"/>
    <w:qFormat/>
    <w:rPr/>
  </w:style>
  <w:style w:type="character" w:styleId="WW8Num91z0">
    <w:name w:val="WW8Num91z0"/>
    <w:qFormat/>
    <w:rPr/>
  </w:style>
  <w:style w:type="character" w:styleId="WW8Num95z0">
    <w:name w:val="WW8Num95z0"/>
    <w:qFormat/>
    <w:rPr/>
  </w:style>
  <w:style w:type="character" w:styleId="WW8Num96z0">
    <w:name w:val="WW8Num96z0"/>
    <w:qFormat/>
    <w:rPr/>
  </w:style>
  <w:style w:type="character" w:styleId="WW8Num100z0">
    <w:name w:val="WW8Num100z0"/>
    <w:qFormat/>
    <w:rPr/>
  </w:style>
  <w:style w:type="character" w:styleId="WW8Num103z0">
    <w:name w:val="WW8Num103z0"/>
    <w:qFormat/>
    <w:rPr/>
  </w:style>
  <w:style w:type="character" w:styleId="WW8Num106z0">
    <w:name w:val="WW8Num106z0"/>
    <w:qFormat/>
    <w:rPr/>
  </w:style>
  <w:style w:type="character" w:styleId="WW8Num108z0">
    <w:name w:val="WW8Num108z0"/>
    <w:qFormat/>
    <w:rPr/>
  </w:style>
  <w:style w:type="character" w:styleId="WW8Num109z0">
    <w:name w:val="WW8Num109z0"/>
    <w:qFormat/>
    <w:rPr/>
  </w:style>
  <w:style w:type="character" w:styleId="WW8Num114z0">
    <w:name w:val="WW8Num114z0"/>
    <w:qFormat/>
    <w:rPr/>
  </w:style>
  <w:style w:type="character" w:styleId="WW8Num116z0">
    <w:name w:val="WW8Num116z0"/>
    <w:qFormat/>
    <w:rPr/>
  </w:style>
  <w:style w:type="character" w:styleId="WW8Num121z0">
    <w:name w:val="WW8Num121z0"/>
    <w:qFormat/>
    <w:rPr/>
  </w:style>
  <w:style w:type="character" w:styleId="WW8Num126z0">
    <w:name w:val="WW8Num126z0"/>
    <w:qFormat/>
    <w:rPr/>
  </w:style>
  <w:style w:type="character" w:styleId="WW8Num128z0">
    <w:name w:val="WW8Num128z0"/>
    <w:qFormat/>
    <w:rPr/>
  </w:style>
  <w:style w:type="character" w:styleId="WW8Num134z0">
    <w:name w:val="WW8Num134z0"/>
    <w:qFormat/>
    <w:rPr/>
  </w:style>
  <w:style w:type="character" w:styleId="WW8Num137z0">
    <w:name w:val="WW8Num137z0"/>
    <w:qFormat/>
    <w:rPr/>
  </w:style>
  <w:style w:type="character" w:styleId="WW8Num138z0">
    <w:name w:val="WW8Num138z0"/>
    <w:qFormat/>
    <w:rPr>
      <w:b/>
    </w:rPr>
  </w:style>
  <w:style w:type="character" w:styleId="WW8Num141z0">
    <w:name w:val="WW8Num141z0"/>
    <w:qFormat/>
    <w:rPr/>
  </w:style>
  <w:style w:type="character" w:styleId="WW8Num144z0">
    <w:name w:val="WW8Num144z0"/>
    <w:qFormat/>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4z0">
    <w:name w:val="WW8Num154z0"/>
    <w:qFormat/>
    <w:rPr/>
  </w:style>
  <w:style w:type="character" w:styleId="WW8Num155z0">
    <w:name w:val="WW8Num155z0"/>
    <w:qFormat/>
    <w:rPr/>
  </w:style>
  <w:style w:type="character" w:styleId="WW8Num161z0">
    <w:name w:val="WW8Num16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720" w:end="0"/>
      <w:jc w:val="center"/>
    </w:pPr>
    <w:rPr>
      <w:rFonts w:ascii="Bookman Old Style" w:hAnsi="Bookman Old Style" w:cs="Bookman Old Style"/>
      <w:b/>
      <w:sz w:val="28"/>
      <w:lang w:val="en-AU"/>
    </w:rPr>
  </w:style>
  <w:style w:type="paragraph" w:styleId="BodyText">
    <w:name w:val="Body Text"/>
    <w:basedOn w:val="Normal"/>
    <w:pPr>
      <w:spacing w:lineRule="auto" w:line="360"/>
      <w:jc w:val="both"/>
    </w:pPr>
    <w:rPr>
      <w:rFonts w:ascii="Sans Serif PS" w:hAnsi="Sans Serif PS" w:cs="Sans Serif PS"/>
      <w:lang w:val="en-AU"/>
    </w:rPr>
  </w:style>
  <w:style w:type="paragraph" w:styleId="List">
    <w:name w:val="List"/>
    <w:basedOn w:val="BodyText"/>
    <w:pPr/>
    <w:rPr>
      <w:rFonts w:cs="NotoSans NF"/>
    </w:rPr>
  </w:style>
  <w:style w:type="paragraph" w:styleId="Caption">
    <w:name w:val="caption"/>
    <w:basedOn w:val="Normal"/>
    <w:next w:val="Normal"/>
    <w:qFormat/>
    <w:pPr>
      <w:jc w:val="center"/>
    </w:pPr>
    <w:rPr>
      <w:b/>
      <w:u w:val="single"/>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rPr>
  </w:style>
  <w:style w:type="paragraph" w:styleId="BodyTextIndent">
    <w:name w:val="Body Text Indent"/>
    <w:basedOn w:val="Normal"/>
    <w:pPr>
      <w:spacing w:lineRule="auto" w:line="480"/>
      <w:ind w:hanging="0" w:start="720" w:end="0"/>
      <w:jc w:val="both"/>
    </w:pPr>
    <w:rPr>
      <w:rFonts w:ascii="Sans Serif PS" w:hAnsi="Sans Serif PS" w:cs="Sans Serif PS"/>
      <w:i/>
      <w:lang w:val="en-AU"/>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lang w:val="en-AU"/>
    </w:rPr>
  </w:style>
  <w:style w:type="paragraph" w:styleId="Subtitle">
    <w:name w:val="Subtitle"/>
    <w:basedOn w:val="Normal"/>
    <w:next w:val="BodyText"/>
    <w:qFormat/>
    <w:pPr>
      <w:jc w:val="both"/>
    </w:pPr>
    <w:rPr>
      <w:b/>
      <w:lang w:val="en-AU"/>
    </w:rPr>
  </w:style>
  <w:style w:type="paragraph" w:styleId="BodyText3">
    <w:name w:val="Body Text 3"/>
    <w:basedOn w:val="Normal"/>
    <w:qFormat/>
    <w:pPr/>
    <w:rPr>
      <w:rFonts w:ascii="Book Antiqua" w:hAnsi="Book Antiqua" w:cs="Book Antiqua"/>
      <w:sz w:val="22"/>
      <w:lang w:val="en-AU"/>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720" w:start="1440" w:end="0"/>
      <w:jc w:val="both"/>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2000-06-13T16:23:00Z</dcterms:created>
  <dc:creator>VINAY BAIJAL</dc:creator>
  <dc:description/>
  <dc:language>en-CA</dc:language>
  <cp:lastModifiedBy>SCB</cp:lastModifiedBy>
  <cp:lastPrinted>2000-05-05T11:49:00Z</cp:lastPrinted>
  <dcterms:modified xsi:type="dcterms:W3CDTF">2000-06-13T16:23:00Z</dcterms:modified>
  <cp:revision>2</cp:revision>
  <dc:subject/>
  <dc:title>Notification No</dc:title>
</cp:coreProperties>
</file>