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numPr>
          <w:ilvl w:val="0"/>
          <w:numId w:val="0"/>
        </w:numPr>
        <w:outlineLvl w:val="0"/>
        <w:rPr/>
      </w:pPr>
      <w:r>
        <w:rPr/>
        <w:t>Eric E. Saibi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5212715</wp:posOffset>
                </wp:positionH>
                <wp:positionV relativeFrom="page">
                  <wp:posOffset>732155</wp:posOffset>
                </wp:positionV>
                <wp:extent cx="1553210" cy="5473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6031 N. Arrowana Lane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77036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Phone:  713 / 784-0370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E-mail:  esaibi@houston.rr.com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3pt;height:43.1pt;mso-wrap-distance-left:0pt;mso-wrap-distance-right:0pt;mso-wrap-distance-top:0pt;mso-wrap-distance-bottom:0pt;margin-top:57.65pt;mso-position-vertical-relative:page;margin-left:410.4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6031 N. Arrowana Lane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77036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Phone:  713 / 784-0370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E-mail:  esaibi@houston.rr.com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3658235</wp:posOffset>
                </wp:positionH>
                <wp:positionV relativeFrom="page">
                  <wp:posOffset>732155</wp:posOffset>
                </wp:positionV>
                <wp:extent cx="1376680" cy="54737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8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P.O. Box 1188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77251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Mobile:  713 / 594-2776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Work:  713 / 853-5012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.4pt;height:43.1pt;mso-wrap-distance-left:0pt;mso-wrap-distance-right:0pt;mso-wrap-distance-top:0pt;mso-wrap-distance-bottom:0pt;margin-top:57.65pt;mso-position-vertical-relative:page;margin-left:288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P.O. Box 1188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77251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Mobile:  713 / 594-2776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Work:  713 / 853-5012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802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/>
            </w:pPr>
            <w:r>
              <w:rPr/>
              <w:t>EDUCATION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end="-18"/>
              <w:rPr>
                <w:i/>
                <w:i/>
              </w:rPr>
            </w:pPr>
            <w:r>
              <w:rPr>
                <w:b/>
              </w:rPr>
              <w:t>WASHINGTON UNIVERSITY</w:t>
            </w:r>
            <w:r>
              <w:rPr/>
              <w:tab/>
              <w:t xml:space="preserve">        </w:t>
            </w:r>
            <w:r>
              <w:rPr>
                <w:b/>
              </w:rPr>
              <w:t>Saint Louis, MO</w:t>
            </w:r>
          </w:p>
          <w:p>
            <w:pPr>
              <w:pStyle w:val="JobTitle"/>
              <w:tabs>
                <w:tab w:val="clear" w:pos="720"/>
                <w:tab w:val="right" w:pos="7830" w:leader="none"/>
              </w:tabs>
              <w:ind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Bachelor of Science in Business Administration                                                                    Dec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Majors in Finance, Accounting, and Economics;  Minor in Political Science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Cumulative GPA of 3.2 / 4.0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Honors / Activities:  Wells Fargo Bank Scholarship, Elks National Foundation Scholarship, Washington U. Dean’s List, Teaching Assistant for Managerial Accounting</w:t>
            </w:r>
          </w:p>
        </w:tc>
      </w:tr>
      <w:tr>
        <w:trPr>
          <w:trHeight w:val="90" w:hRule="atLeast"/>
        </w:trPr>
        <w:tc>
          <w:tcPr>
            <w:tcW w:w="2160" w:type="dxa"/>
            <w:tcBorders/>
          </w:tcPr>
          <w:p>
            <w:pPr>
              <w:pStyle w:val="SectionTitle"/>
              <w:numPr>
                <w:ilvl w:val="0"/>
                <w:numId w:val="0"/>
              </w:numPr>
              <w:spacing w:before="220" w:after="0"/>
              <w:ind w:hanging="0" w:start="0"/>
              <w:rPr/>
            </w:pPr>
            <w:r>
              <w:rPr/>
              <w:t>EXPERIENCE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hanging="0" w:start="0" w:end="-18"/>
              <w:rPr/>
            </w:pPr>
            <w:r>
              <w:rPr>
                <w:b/>
              </w:rPr>
              <w:t>ENRON NORTH AMERICA</w:t>
            </w:r>
            <w:r>
              <w:rPr/>
              <w:tab/>
              <w:t xml:space="preserve">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Power Trader                                                                                                       May 2001 – Dec 2001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 xml:space="preserve">Traded and performed the role of market maker for ERCOT Off Peak power contracts using EnronOnline, including short and long term contracts through calendar year 2002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i/>
                <w:i/>
              </w:rPr>
            </w:pPr>
            <w:r>
              <w:rPr/>
              <w:t xml:space="preserve">Worked closely with ERCOT cash, forward, and option traders to devise profitable trading and hedging strategies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i/>
                <w:i/>
              </w:rPr>
            </w:pPr>
            <w:r>
              <w:rPr/>
              <w:t>Developed and implemented trading strategies for ERCOT on the real time trading desk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Specialist                                                                                                              Feb 2000 – May 2001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Performed analysis of eastern regional electricity markets, provide insights into market prices for East Power Trading and Marketing personnel;  Primary focus on ERCOT, SERC, SPP, and FRCC regions;  Train and manage new analysts as needed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 xml:space="preserve">Responsible for development and maintenance of EnronOnline products for the East Power Desk;  Coordinated creation of Off Peak, 7x24 Baseload, NY ISO Financial, and Megawatt Daily Financial products for trading on EnronOnline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Monitored market developments through publications, consultants, and proprietary information feeds;  Notable projects include Hydrological Conditions / Drought Monitor report, Regional Gas Demand Outlook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left" w:pos="2160" w:leader="none"/>
                <w:tab w:val="right" w:pos="648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 xml:space="preserve">RELIANT ENERGY SERVICES </w:t>
            </w:r>
            <w:r>
              <w:rPr/>
              <w:t xml:space="preserve">     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Energy Analyst                                                                                                     Feb 1999 – Feb 2000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on the East Power desk supporting forward and cash power traders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>Prepared daily profit and position reports; Entered deals into risk management system and approved trade confirmations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/>
            </w:pPr>
            <w:r>
              <w:rPr>
                <w:b/>
              </w:rPr>
              <w:t>CHARLES SCHWAB</w:t>
            </w:r>
            <w:r>
              <w:rPr/>
              <w:tab/>
              <w:t xml:space="preserve">                                                                     </w:t>
            </w:r>
            <w:r>
              <w:rPr>
                <w:b/>
              </w:rPr>
              <w:t>San Francisco, CA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Summer Intern                                                                                                      Jun 1998 – Aug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in the Retirement Plan Services division – MIS Finance group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Assisted on analysis of source data, frequency, and data captured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>P</w:t>
            </w:r>
            <w:r>
              <w:rPr>
                <w:b/>
                <w:spacing w:val="-5"/>
              </w:rPr>
              <w:t>ACIFIC STOCK EXCHANGE                                                                 San Francisco, CA</w:t>
            </w:r>
          </w:p>
          <w:p>
            <w:pPr>
              <w:pStyle w:val="JobTitle"/>
              <w:keepNext w:val="tru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Trading Clerk                                                                                                       May 1996 – Aug 1996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Worked as a runner for an independent broker on the Options Floor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Responsible for collecting orders, delivering quotes, and reporting executed trades</w:t>
            </w:r>
          </w:p>
        </w:tc>
      </w:tr>
      <w:tr>
        <w:trPr>
          <w:trHeight w:val="423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OTHER</w:t>
            </w:r>
          </w:p>
        </w:tc>
        <w:tc>
          <w:tcPr>
            <w:tcW w:w="802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napToGrid w:val="false"/>
              <w:ind w:hanging="0" w:start="0" w:end="-18"/>
              <w:jc w:val="start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0" w:start="0" w:end="-18"/>
              <w:jc w:val="start"/>
              <w:rPr/>
            </w:pPr>
            <w:r>
              <w:rPr/>
              <w:t>Proficient in MS Office 2000, RDI PowerDat and PowerMap, NERC Certification Training, Expert using EnronOnline trading platform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720" w:right="720" w:gutter="0" w:header="0" w:top="288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  <w:ind w:hanging="245" w:start="245" w:end="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b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spacing w:before="240" w:after="60"/>
    </w:pPr>
    <w:rPr/>
  </w:style>
  <w:style w:type="paragraph" w:styleId="SectionSubtitle">
    <w:name w:val="Section Subtitle"/>
    <w:basedOn w:val="SectionTitle"/>
    <w:next w:val="Normal"/>
    <w:qFormat/>
    <w:pPr/>
    <w:rPr>
      <w:b w:val="false"/>
      <w:spacing w:val="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2001-11-29T20:49:00Z</dcterms:created>
  <dc:creator>CHARLES SCHWAB &amp; CO., INC.</dc:creator>
  <dc:description/>
  <dc:language>en-CA</dc:language>
  <cp:lastModifiedBy>Eric E. Saibi</cp:lastModifiedBy>
  <cp:lastPrinted>1999-06-23T11:28:00Z</cp:lastPrinted>
  <dcterms:modified xsi:type="dcterms:W3CDTF">2001-12-10T02:26:00Z</dcterms:modified>
  <cp:revision>52</cp:revision>
  <dc:subject/>
  <dc:title>Resume</dc:title>
</cp:coreProperties>
</file>