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2001</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Stephen Cox, President</w:t>
      </w:r>
    </w:p>
    <w:p>
      <w:pPr>
        <w:pStyle w:val="Normal"/>
        <w:rPr>
          <w:rFonts w:ascii="Arial Narrow" w:hAnsi="Arial Narrow" w:cs="Arial Narrow"/>
          <w:sz w:val="20"/>
        </w:rPr>
      </w:pPr>
      <w:r>
        <w:rPr>
          <w:rFonts w:cs="Arial Narrow" w:ascii="Arial Narrow" w:hAnsi="Arial Narrow"/>
          <w:sz w:val="20"/>
        </w:rPr>
        <w:t>S &amp; E Oilfield Operations, Inc.</w:t>
      </w:r>
    </w:p>
    <w:p>
      <w:pPr>
        <w:pStyle w:val="Normal"/>
        <w:rPr>
          <w:rFonts w:ascii="Arial Narrow" w:hAnsi="Arial Narrow" w:cs="Arial Narrow"/>
          <w:sz w:val="20"/>
        </w:rPr>
      </w:pPr>
      <w:r>
        <w:rPr>
          <w:rFonts w:cs="Arial Narrow" w:ascii="Arial Narrow" w:hAnsi="Arial Narrow"/>
          <w:sz w:val="20"/>
        </w:rPr>
        <w:t>P.O. Box 4536</w:t>
      </w:r>
    </w:p>
    <w:p>
      <w:pPr>
        <w:pStyle w:val="Normal"/>
        <w:rPr>
          <w:rFonts w:ascii="Arial Narrow" w:hAnsi="Arial Narrow" w:cs="Arial Narrow"/>
          <w:sz w:val="20"/>
        </w:rPr>
      </w:pPr>
      <w:r>
        <w:rPr>
          <w:rFonts w:cs="Arial Narrow" w:ascii="Arial Narrow" w:hAnsi="Arial Narrow"/>
          <w:sz w:val="20"/>
        </w:rPr>
        <w:t>Newark, Ohio 43058</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S &amp; E Oilfield Operations,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October 1,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u w:val="single"/>
        </w:rPr>
      </w:pPr>
      <w:r>
        <w:rPr>
          <w:rFonts w:cs="Arial Narrow" w:ascii="Arial Narrow" w:hAnsi="Arial Narrow"/>
          <w:b/>
          <w:sz w:val="20"/>
        </w:rPr>
        <w:t xml:space="preserve">TRANSACTION NUMBER:  </w:t>
      </w:r>
      <w:r>
        <w:rPr>
          <w:rFonts w:cs="Arial Narrow" w:ascii="Arial Narrow" w:hAnsi="Arial Narrow"/>
          <w:b/>
          <w:sz w:val="20"/>
          <w:u w:val="single"/>
        </w:rPr>
        <w:tab/>
      </w:r>
    </w:p>
    <w:p>
      <w:pPr>
        <w:pStyle w:val="Normal"/>
        <w:tabs>
          <w:tab w:val="clear" w:pos="720"/>
          <w:tab w:val="left" w:pos="8640" w:leader="none"/>
        </w:tabs>
        <w:ind w:hanging="5580" w:start="5580" w:end="0"/>
        <w:jc w:val="both"/>
        <w:rPr/>
      </w:pPr>
      <w:r>
        <w:rPr>
          <w:rFonts w:cs="Arial Narrow" w:ascii="Arial Narrow" w:hAnsi="Arial Narrow"/>
          <w:b/>
          <w:sz w:val="20"/>
        </w:rPr>
        <w:t>DESIGNATED QUANTITY (IN MMBTUS):</w:t>
      </w:r>
      <w:r>
        <w:rPr>
          <w:rFonts w:cs="Arial Narrow" w:ascii="Arial Narrow" w:hAnsi="Arial Narrow"/>
          <w:bCs/>
          <w:sz w:val="20"/>
        </w:rPr>
        <w:t xml:space="preserve">  100% of production</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Meter No. 717457 Columbia Gas Transmission Corp. Fairfield County, Ohio</w:t>
      </w:r>
    </w:p>
    <w:p>
      <w:pPr>
        <w:pStyle w:val="Normal"/>
        <w:tabs>
          <w:tab w:val="clear" w:pos="720"/>
          <w:tab w:val="left" w:pos="8640" w:leader="none"/>
        </w:tabs>
        <w:ind w:hanging="5580" w:start="5580" w:end="0"/>
        <w:jc w:val="both"/>
        <w:rPr>
          <w:rFonts w:ascii="Arial Narrow" w:hAnsi="Arial Narrow" w:cs="Arial Narrow"/>
          <w:sz w:val="20"/>
          <w:u w:val="single"/>
        </w:rPr>
      </w:pPr>
      <w:r>
        <w:rPr>
          <w:rFonts w:cs="Arial Narrow" w:ascii="Arial Narrow" w:hAnsi="Arial Narrow"/>
          <w:b/>
          <w:sz w:val="20"/>
        </w:rPr>
        <w:t xml:space="preserve">PERIOD OF DELIVERY:  </w:t>
      </w:r>
      <w:r>
        <w:rPr>
          <w:rFonts w:cs="Arial Narrow" w:ascii="Arial Narrow" w:hAnsi="Arial Narrow"/>
          <w:sz w:val="20"/>
        </w:rPr>
        <w:t xml:space="preserve"> November 1, 2001 through November 30, 2001, Month to Month with 60 Day cancellation</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shall be 100% of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(W.Va./Ohio) as listed in the table entitled “Prices of Spot Gas Delivered to Pipelines” in the first-of-the-month issue of such publication for each Month during the Period of Delivery less applicable gathering and/or processing charges, including fees charged by Gatheico Inc.</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ind w:firstLine="720" w:end="0"/>
        <w:jc w:val="both"/>
        <w:rPr>
          <w:rFonts w:ascii="Arial Narrow" w:hAnsi="Arial Narrow" w:cs="Arial Narrow"/>
          <w:sz w:val="20"/>
        </w:rPr>
      </w:pPr>
      <w:r>
        <w:rPr>
          <w:rFonts w:cs="Arial Narrow" w:ascii="Arial Narrow" w:hAnsi="Arial Narrow"/>
          <w:sz w:val="20"/>
        </w:rPr>
        <w:t>S &amp; E Oilfield Operations, Inc.</w:t>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/mnt/main-storage/datasets/enron-docs/doc/S___E_Oilfield_Nov.doc</w:t>
      </w:r>
      <w:r>
        <w:rPr>
          <w:sz w:val="16"/>
        </w:rPr>
        <w:fldChar w:fldCharType="end"/>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2001-10-10T16:34:00Z</dcterms:created>
  <dc:creator>sdickso</dc:creator>
  <dc:description/>
  <dc:language>en-CA</dc:language>
  <cp:lastModifiedBy>jrozycki</cp:lastModifiedBy>
  <cp:lastPrinted>2001-10-10T14:06:00Z</cp:lastPrinted>
  <dcterms:modified xsi:type="dcterms:W3CDTF">2001-10-16T17:57:00Z</dcterms:modified>
  <cp:revision>4</cp:revision>
  <dc:subject/>
  <dc:title>ENFOLIO GAS PURCHASE AGREEMENT</dc:title>
</cp:coreProperties>
</file>