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t>Procedure Change Description</w:t>
      </w:r>
    </w:p>
    <w:p>
      <w:pPr>
        <w:pStyle w:val="Heading"/>
        <w:rPr/>
      </w:pPr>
      <w:r>
        <w:rPr/>
      </w:r>
    </w:p>
    <w:p>
      <w:pPr>
        <w:pStyle w:val="Normal"/>
        <w:ind w:hanging="4320" w:start="4320" w:end="0"/>
        <w:rPr/>
      </w:pPr>
      <w:r>
        <w:rPr>
          <w:rFonts w:cs="Courier New" w:ascii="Courier New" w:hAnsi="Courier New"/>
          <w:b/>
          <w:sz w:val="28"/>
          <w:lang w:eastAsia="en-US"/>
        </w:rPr>
        <w:t>Procedure Number/Name:</w:t>
      </w:r>
      <w:r>
        <w:rPr>
          <w:rFonts w:cs="Courier New" w:ascii="Courier New" w:hAnsi="Courier New"/>
          <w:lang w:eastAsia="en-US"/>
        </w:rPr>
        <w:t xml:space="preserve"> </w:t>
        <w:tab/>
        <w:t>S-301, Unscheduled Flow Procedure</w:t>
      </w:r>
    </w:p>
    <w:p>
      <w:pPr>
        <w:pStyle w:val="Normal"/>
        <w:ind w:hanging="4320" w:start="4320" w:end="0"/>
        <w:rPr/>
      </w:pPr>
      <w:r>
        <w:rPr>
          <w:rFonts w:cs="Courier New" w:ascii="Courier New" w:hAnsi="Courier New"/>
          <w:b/>
          <w:sz w:val="28"/>
          <w:lang w:eastAsia="en-US"/>
        </w:rPr>
        <w:t>Version</w:t>
      </w:r>
      <w:r>
        <w:rPr>
          <w:rFonts w:cs="Courier New" w:ascii="Courier New" w:hAnsi="Courier New"/>
          <w:lang w:eastAsia="en-US"/>
        </w:rPr>
        <w:t>:</w:t>
        <w:tab/>
        <w:t>3.2</w:t>
      </w:r>
    </w:p>
    <w:p>
      <w:pPr>
        <w:pStyle w:val="Normal"/>
        <w:ind w:hanging="4320" w:start="4320" w:end="0"/>
        <w:rPr/>
      </w:pPr>
      <w:r>
        <w:rPr>
          <w:rFonts w:cs="Courier New" w:ascii="Courier New" w:hAnsi="Courier New"/>
          <w:b/>
          <w:sz w:val="28"/>
          <w:lang w:eastAsia="en-US"/>
        </w:rPr>
        <w:t>Date:</w:t>
        <w:tab/>
      </w:r>
      <w:r>
        <w:rPr>
          <w:rFonts w:cs="Courier New" w:ascii="Courier New" w:hAnsi="Courier New"/>
          <w:lang w:eastAsia="en-US"/>
        </w:rPr>
        <w:t>8/9/2001</w:t>
      </w:r>
    </w:p>
    <w:p>
      <w:pPr>
        <w:pStyle w:val="Normal"/>
        <w:rPr>
          <w:rFonts w:ascii="Courier New" w:hAnsi="Courier New" w:cs="Courier New"/>
          <w:b/>
          <w:sz w:val="28"/>
          <w:lang w:eastAsia="en-US"/>
        </w:rPr>
      </w:pPr>
      <w:r>
        <w:rPr>
          <w:rFonts w:cs="Courier New" w:ascii="Courier New" w:hAnsi="Courier New"/>
          <w:b/>
          <w:sz w:val="28"/>
          <w:lang w:eastAsia="en-US"/>
        </w:rPr>
      </w:r>
    </w:p>
    <w:p>
      <w:pPr>
        <w:pStyle w:val="Normal"/>
        <w:rPr>
          <w:rFonts w:ascii="Courier New" w:hAnsi="Courier New" w:cs="Courier New"/>
          <w:b/>
          <w:sz w:val="28"/>
          <w:lang w:eastAsia="en-US"/>
        </w:rPr>
      </w:pPr>
      <w:r>
        <w:rPr>
          <w:rFonts w:cs="Courier New" w:ascii="Courier New" w:hAnsi="Courier New"/>
          <w:b/>
          <w:sz w:val="28"/>
          <w:lang w:eastAsia="en-US"/>
        </w:rPr>
        <w:t>Reason for Changes:</w:t>
      </w:r>
    </w:p>
    <w:p>
      <w:pPr>
        <w:pStyle w:val="Normal"/>
        <w:numPr>
          <w:ilvl w:val="0"/>
          <w:numId w:val="2"/>
        </w:numPr>
        <w:rPr>
          <w:rFonts w:ascii="Courier New" w:hAnsi="Courier New" w:cs="Courier New"/>
          <w:lang w:eastAsia="en-US"/>
        </w:rPr>
      </w:pPr>
      <w:r>
        <w:rPr>
          <w:rFonts w:cs="Courier New" w:ascii="Courier New" w:hAnsi="Courier New"/>
          <w:lang w:eastAsia="en-US"/>
        </w:rPr>
        <w:t xml:space="preserve">ISO Operating Procedure S-301 has been updated to include UFAS policy clarifications to the WSCC USF Mitigation Procedure and ISO Operating Practices.  It has also been reformatted to breakout and clarify the requirements of the various individual parties.  Since the update and formatting represent substantial changes and additions, both in structure and content, the CAISO encourages all affected parties to review this procedure revision thoroughly and send all comments to </w:t>
      </w:r>
      <w:hyperlink r:id="rId2">
        <w:r>
          <w:rPr>
            <w:rStyle w:val="Hyperlink"/>
          </w:rPr>
          <w:t>procctrldesk@caiso.com</w:t>
        </w:r>
      </w:hyperlink>
      <w:r>
        <w:rPr>
          <w:rFonts w:cs="Courier New" w:ascii="Courier New" w:hAnsi="Courier New"/>
          <w:lang w:eastAsia="en-US"/>
        </w:rPr>
        <w:t xml:space="preserve"> .</w:t>
      </w:r>
    </w:p>
    <w:p>
      <w:pPr>
        <w:pStyle w:val="Normal"/>
        <w:rPr>
          <w:rFonts w:ascii="Courier New" w:hAnsi="Courier New" w:cs="Courier New"/>
          <w:lang w:eastAsia="en-US"/>
        </w:rPr>
      </w:pPr>
      <w:r>
        <w:rPr>
          <w:rFonts w:cs="Courier New" w:ascii="Courier New" w:hAnsi="Courier New"/>
          <w:lang w:eastAsia="en-US"/>
        </w:rPr>
      </w:r>
    </w:p>
    <w:p>
      <w:pPr>
        <w:pStyle w:val="Normal"/>
        <w:rPr>
          <w:rFonts w:ascii="Courier New" w:hAnsi="Courier New" w:cs="Courier New"/>
          <w:lang w:eastAsia="en-US"/>
        </w:rPr>
      </w:pPr>
      <w:r>
        <w:rPr>
          <w:rFonts w:cs="Courier New" w:ascii="Courier New" w:hAnsi="Courier New"/>
          <w:lang w:eastAsia="en-US"/>
        </w:rPr>
      </w:r>
    </w:p>
    <w:p>
      <w:pPr>
        <w:pStyle w:val="Normal"/>
        <w:rPr>
          <w:rFonts w:ascii="Courier New" w:hAnsi="Courier New" w:cs="Courier New"/>
          <w:b/>
          <w:sz w:val="28"/>
          <w:lang w:eastAsia="en-US"/>
        </w:rPr>
      </w:pPr>
      <w:r>
        <w:rPr>
          <w:rFonts w:cs="Courier New" w:ascii="Courier New" w:hAnsi="Courier New"/>
          <w:b/>
          <w:sz w:val="28"/>
          <w:lang w:eastAsia="en-US"/>
        </w:rPr>
      </w:r>
    </w:p>
    <w:p>
      <w:pPr>
        <w:pStyle w:val="Normal"/>
        <w:rPr/>
      </w:pPr>
      <w:r>
        <w:rPr>
          <w:rFonts w:cs="Courier New" w:ascii="Courier New" w:hAnsi="Courier New"/>
          <w:b/>
          <w:sz w:val="28"/>
          <w:lang w:eastAsia="en-US"/>
        </w:rPr>
        <w:t>Description of Changes</w:t>
      </w:r>
      <w:r>
        <w:rPr>
          <w:rFonts w:cs="Courier New" w:ascii="Courier New" w:hAnsi="Courier New"/>
          <w:lang w:eastAsia="en-US"/>
        </w:rPr>
        <w:t xml:space="preserve">: </w:t>
      </w:r>
    </w:p>
    <w:p>
      <w:pPr>
        <w:pStyle w:val="Normal"/>
        <w:rPr>
          <w:rFonts w:ascii="Courier New" w:hAnsi="Courier New" w:cs="Courier New"/>
          <w:lang w:eastAsia="en-US"/>
        </w:rPr>
      </w:pPr>
      <w:r>
        <w:rPr>
          <w:rFonts w:cs="Courier New" w:ascii="Courier New" w:hAnsi="Courier New"/>
          <w:lang w:eastAsia="en-US"/>
        </w:rPr>
        <w:t>S-301 retains all of the procedure of the WSCC USF Mitigation Procedure but is separated by responsibility as below and detailed in the Table of Contents:</w:t>
      </w:r>
    </w:p>
    <w:p>
      <w:pPr>
        <w:pStyle w:val="Normal"/>
        <w:numPr>
          <w:ilvl w:val="0"/>
          <w:numId w:val="1"/>
        </w:numPr>
        <w:rPr>
          <w:rFonts w:ascii="Courier New" w:hAnsi="Courier New" w:cs="Courier New"/>
          <w:lang w:eastAsia="en-US"/>
        </w:rPr>
      </w:pPr>
      <w:r>
        <w:rPr>
          <w:rFonts w:cs="Courier New" w:ascii="Courier New" w:hAnsi="Courier New"/>
          <w:lang w:eastAsia="en-US"/>
        </w:rPr>
        <w:t>Section 1</w:t>
        <w:tab/>
        <w:t>ISO Path Operator responsibilities</w:t>
      </w:r>
    </w:p>
    <w:p>
      <w:pPr>
        <w:pStyle w:val="Normal"/>
        <w:numPr>
          <w:ilvl w:val="0"/>
          <w:numId w:val="1"/>
        </w:numPr>
        <w:rPr>
          <w:rFonts w:ascii="Courier New" w:hAnsi="Courier New" w:cs="Courier New"/>
          <w:lang w:eastAsia="en-US"/>
        </w:rPr>
      </w:pPr>
      <w:r>
        <w:rPr>
          <w:rFonts w:cs="Courier New" w:ascii="Courier New" w:hAnsi="Courier New"/>
          <w:lang w:eastAsia="en-US"/>
        </w:rPr>
        <w:t>Section 2.1</w:t>
        <w:tab/>
        <w:t>ISO Curtailment of contributing schedules</w:t>
      </w:r>
    </w:p>
    <w:p>
      <w:pPr>
        <w:pStyle w:val="Normal"/>
        <w:numPr>
          <w:ilvl w:val="0"/>
          <w:numId w:val="1"/>
        </w:numPr>
        <w:rPr>
          <w:rFonts w:ascii="Courier New" w:hAnsi="Courier New" w:cs="Courier New"/>
          <w:lang w:eastAsia="en-US"/>
        </w:rPr>
      </w:pPr>
      <w:r>
        <w:rPr>
          <w:rFonts w:cs="Courier New" w:ascii="Courier New" w:hAnsi="Courier New"/>
          <w:lang w:eastAsia="en-US"/>
        </w:rPr>
        <w:t>Section 2.2</w:t>
        <w:tab/>
        <w:t>Scheduling Coordinator curtailment of contributing schedules</w:t>
      </w:r>
    </w:p>
    <w:p>
      <w:pPr>
        <w:pStyle w:val="Normal"/>
        <w:numPr>
          <w:ilvl w:val="0"/>
          <w:numId w:val="1"/>
        </w:numPr>
        <w:rPr>
          <w:rFonts w:ascii="Courier New" w:hAnsi="Courier New" w:cs="Courier New"/>
          <w:lang w:eastAsia="en-US"/>
        </w:rPr>
      </w:pPr>
      <w:r>
        <w:rPr>
          <w:rFonts w:cs="Courier New" w:ascii="Courier New" w:hAnsi="Courier New"/>
          <w:lang w:eastAsia="en-US"/>
        </w:rPr>
        <w:t>Section 3</w:t>
        <w:tab/>
        <w:t>ISO management of schedules and resources during a USF event</w:t>
      </w:r>
    </w:p>
    <w:p>
      <w:pPr>
        <w:pStyle w:val="Normal"/>
        <w:numPr>
          <w:ilvl w:val="0"/>
          <w:numId w:val="1"/>
        </w:numPr>
        <w:rPr>
          <w:rFonts w:ascii="Courier New" w:hAnsi="Courier New" w:cs="Courier New"/>
          <w:lang w:eastAsia="en-US"/>
        </w:rPr>
      </w:pPr>
      <w:r>
        <w:rPr>
          <w:rFonts w:cs="Courier New" w:ascii="Courier New" w:hAnsi="Courier New"/>
          <w:lang w:eastAsia="en-US"/>
        </w:rPr>
        <w:t>Section 4</w:t>
        <w:tab/>
        <w:t>Record keeping requirements of all parties</w:t>
      </w:r>
    </w:p>
    <w:p>
      <w:pPr>
        <w:pStyle w:val="Normal"/>
        <w:rPr>
          <w:rFonts w:ascii="Courier New" w:hAnsi="Courier New" w:cs="Courier New"/>
          <w:lang w:eastAsia="en-US"/>
        </w:rPr>
      </w:pPr>
      <w:r>
        <w:rPr>
          <w:rFonts w:cs="Courier New" w:ascii="Courier New" w:hAnsi="Courier New"/>
          <w:lang w:eastAsia="en-US"/>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Wingdings">
    <w:charset w:val="02"/>
    <w:family w:val="auto"/>
    <w:pitch w:val="variable"/>
  </w:font>
  <w:font w:name="Courier New">
    <w:charset w:val="00" w:characterSet="windows-1252"/>
    <w:family w:val="modern"/>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start"/>
      <w:pPr>
        <w:tabs>
          <w:tab w:val="num" w:pos="360"/>
        </w:tabs>
        <w:ind w:start="360" w:hanging="360"/>
      </w:pPr>
      <w:rPr>
        <w:rFonts w:ascii="Symbol" w:hAnsi="Symbol" w:cs="Symbol" w:hint="default"/>
      </w:rPr>
    </w:lvl>
  </w:abstractNum>
  <w:abstractNum w:abstractNumId="2">
    <w:lvl w:ilvl="0">
      <w:start w:val="1"/>
      <w:numFmt w:val="bullet"/>
      <w:lvlText w:val=""/>
      <w:lvlJc w:val="start"/>
      <w:pPr>
        <w:tabs>
          <w:tab w:val="num" w:pos="360"/>
        </w:tabs>
        <w:ind w:start="360" w:hanging="360"/>
      </w:pPr>
      <w:rPr>
        <w:rFonts w:ascii="Symbol" w:hAnsi="Symbol" w:cs="Symbol" w:hint="default"/>
      </w:rPr>
    </w:lvl>
  </w:abstractNum>
  <w:abstractNum w:abstractNumId="3">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Arial" w:hAnsi="Arial" w:eastAsia="Times New Roman" w:cs="Arial"/>
      <w:color w:val="auto"/>
      <w:sz w:val="24"/>
      <w:szCs w:val="20"/>
      <w:lang w:val="en-US" w:eastAsia="zh-CN" w:bidi="hi-IN"/>
    </w:rPr>
  </w:style>
  <w:style w:type="character" w:styleId="WW8Num1z0">
    <w:name w:val="WW8Num1z0"/>
    <w:qFormat/>
    <w:rPr>
      <w:rFonts w:ascii="Symbol" w:hAnsi="Symbol" w:cs="Symbol"/>
    </w:rPr>
  </w:style>
  <w:style w:type="character" w:styleId="WW8Num2z0">
    <w:name w:val="WW8Num2z0"/>
    <w:qFormat/>
    <w:rPr>
      <w:rFonts w:ascii="Symbol" w:hAnsi="Symbol" w:cs="Symbol"/>
    </w:rPr>
  </w:style>
  <w:style w:type="character" w:styleId="WW8Num3z0">
    <w:name w:val="WW8Num3z0"/>
    <w:qFormat/>
    <w:rPr/>
  </w:style>
  <w:style w:type="character" w:styleId="WW8Num4z0">
    <w:name w:val="WW8Num4z0"/>
    <w:qFormat/>
    <w:rPr>
      <w:rFonts w:ascii="Symbol" w:hAnsi="Symbol" w:cs="Symbol"/>
    </w:rPr>
  </w:style>
  <w:style w:type="character" w:styleId="WW8Num5z0">
    <w:name w:val="WW8Num5z0"/>
    <w:qFormat/>
    <w:rPr>
      <w:rFonts w:ascii="Symbol" w:hAnsi="Symbol" w:cs="Symbol"/>
    </w:rPr>
  </w:style>
  <w:style w:type="character" w:styleId="WW8Num6z0">
    <w:name w:val="WW8Num6z0"/>
    <w:qFormat/>
    <w:rPr/>
  </w:style>
  <w:style w:type="character" w:styleId="WW8Num7z0">
    <w:name w:val="WW8Num7z0"/>
    <w:qFormat/>
    <w:rPr>
      <w:rFonts w:ascii="Wingdings" w:hAnsi="Wingdings" w:cs="Wingdings"/>
    </w:rPr>
  </w:style>
  <w:style w:type="character" w:styleId="WW8Num8z0">
    <w:name w:val="WW8Num8z0"/>
    <w:qFormat/>
    <w:rPr/>
  </w:style>
  <w:style w:type="character" w:styleId="WW8Num9z0">
    <w:name w:val="WW8Num9z0"/>
    <w:qFormat/>
    <w:rPr>
      <w:rFonts w:ascii="Symbol" w:hAnsi="Symbol" w:cs="Symbol"/>
    </w:rPr>
  </w:style>
  <w:style w:type="character" w:styleId="WW8Num10z0">
    <w:name w:val="WW8Num10z0"/>
    <w:qFormat/>
    <w:rPr>
      <w:rFonts w:ascii="Symbol" w:hAnsi="Symbol" w:cs="Symbol"/>
    </w:rPr>
  </w:style>
  <w:style w:type="character" w:styleId="WW8Num11z0">
    <w:name w:val="WW8Num11z0"/>
    <w:qFormat/>
    <w:rPr>
      <w:rFonts w:ascii="Symbol" w:hAnsi="Symbol" w:cs="Symbol"/>
    </w:rPr>
  </w:style>
  <w:style w:type="character" w:styleId="WW8Num12z0">
    <w:name w:val="WW8Num12z0"/>
    <w:qFormat/>
    <w:rPr>
      <w:rFonts w:ascii="Symbol" w:hAnsi="Symbol" w:cs="Symbol"/>
    </w:rPr>
  </w:style>
  <w:style w:type="character" w:styleId="WW8Num13z0">
    <w:name w:val="WW8Num13z0"/>
    <w:qFormat/>
    <w:rPr>
      <w:rFonts w:ascii="Symbol" w:hAnsi="Symbol" w:cs="Symbol"/>
    </w:rPr>
  </w:style>
  <w:style w:type="character" w:styleId="WW8Num14z0">
    <w:name w:val="WW8Num14z0"/>
    <w:qFormat/>
    <w:rPr>
      <w:rFonts w:ascii="Symbol" w:hAnsi="Symbol" w:cs="Symbol"/>
    </w:rPr>
  </w:style>
  <w:style w:type="character" w:styleId="WW8Num15z0">
    <w:name w:val="WW8Num15z0"/>
    <w:qFormat/>
    <w:rPr/>
  </w:style>
  <w:style w:type="character" w:styleId="WW8Num16z0">
    <w:name w:val="WW8Num16z0"/>
    <w:qFormat/>
    <w:rPr>
      <w:rFonts w:ascii="Symbol" w:hAnsi="Symbol" w:cs="Symbol"/>
    </w:rPr>
  </w:style>
  <w:style w:type="character" w:styleId="DefaultParagraphFont">
    <w:name w:val="Default Paragraph Font"/>
    <w:qFormat/>
    <w:rPr/>
  </w:style>
  <w:style w:type="character" w:styleId="Hyperlink">
    <w:name w:val="Hyperlink"/>
    <w:basedOn w:val="DefaultParagraphFont"/>
    <w:rPr>
      <w:color w:val="0000FF"/>
      <w:u w:val="single"/>
    </w:rPr>
  </w:style>
  <w:style w:type="paragraph" w:styleId="Heading">
    <w:name w:val="Heading"/>
    <w:basedOn w:val="Normal"/>
    <w:next w:val="BodyText"/>
    <w:qFormat/>
    <w:pPr>
      <w:jc w:val="center"/>
    </w:pPr>
    <w:rPr>
      <w:rFonts w:ascii="Courier New" w:hAnsi="Courier New" w:cs="Courier New"/>
      <w:b/>
      <w:sz w:val="32"/>
      <w:lang w:eastAsia="en-US"/>
    </w:rPr>
  </w:style>
  <w:style w:type="paragraph" w:styleId="BodyText">
    <w:name w:val="Body Text"/>
    <w:basedOn w:val="Normal"/>
    <w:pPr>
      <w:spacing w:before="120" w:after="0"/>
      <w:ind w:hanging="0" w:start="720" w:end="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procctrldesk@caiso.com" TargetMode="Externa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7</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2001-08-09T13:08:00Z</dcterms:created>
  <dc:creator>MPeterson</dc:creator>
  <dc:description/>
  <dc:language>en-CA</dc:language>
  <cp:lastModifiedBy>MPeterson</cp:lastModifiedBy>
  <cp:lastPrinted>2001-07-16T09:20:00Z</cp:lastPrinted>
  <dcterms:modified xsi:type="dcterms:W3CDTF">2001-08-09T13:21:00Z</dcterms:modified>
  <cp:revision>4</cp:revision>
  <dc:subject/>
  <dc:title>Procedure Change Description</dc:title>
</cp:coreProperties>
</file>