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rPr/>
      </w:pPr>
      <w:r>
        <w:rPr>
          <w:sz w:val="22"/>
        </w:rPr>
        <w:tab/>
      </w:r>
      <w:r>
        <w:rPr>
          <w:rFonts w:cs="Arial" w:ascii="Arial" w:hAnsi="Arial"/>
        </w:rPr>
        <w:t>September 25,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Douglas M Canter</w:t>
      </w:r>
    </w:p>
    <w:p>
      <w:pPr>
        <w:pStyle w:val="Normal"/>
        <w:rPr>
          <w:rFonts w:ascii="Arial" w:hAnsi="Arial" w:cs="Arial"/>
        </w:rPr>
      </w:pPr>
      <w:r>
        <w:rPr>
          <w:rFonts w:cs="Arial" w:ascii="Arial" w:hAnsi="Arial"/>
        </w:rPr>
        <w:t>McCarthy, Sweeney &amp; Harkaway</w:t>
      </w:r>
    </w:p>
    <w:p>
      <w:pPr>
        <w:pStyle w:val="Normal"/>
        <w:rPr>
          <w:rFonts w:ascii="Arial" w:hAnsi="Arial" w:cs="Arial"/>
        </w:rPr>
      </w:pPr>
      <w:r>
        <w:rPr>
          <w:rFonts w:cs="Arial" w:ascii="Arial" w:hAnsi="Arial"/>
        </w:rPr>
        <w:t>2175 K Street, N.W.</w:t>
      </w:r>
    </w:p>
    <w:p>
      <w:pPr>
        <w:pStyle w:val="Normal"/>
        <w:rPr>
          <w:rFonts w:ascii="Arial" w:hAnsi="Arial" w:cs="Arial"/>
        </w:rPr>
      </w:pPr>
      <w:r>
        <w:rPr>
          <w:rFonts w:cs="Arial" w:ascii="Arial" w:hAnsi="Arial"/>
        </w:rPr>
        <w:t>Suite 600</w:t>
      </w:r>
    </w:p>
    <w:p>
      <w:pPr>
        <w:pStyle w:val="Normal"/>
        <w:rPr>
          <w:rFonts w:ascii="Arial" w:hAnsi="Arial" w:cs="Arial"/>
        </w:rPr>
      </w:pPr>
      <w:r>
        <w:rPr>
          <w:rFonts w:cs="Arial" w:ascii="Arial" w:hAnsi="Arial"/>
        </w:rPr>
        <w:t>Washington, D.C.  20037</w:t>
      </w:r>
    </w:p>
    <w:p>
      <w:pPr>
        <w:pStyle w:val="Normal"/>
        <w:rPr>
          <w:rFonts w:ascii="Arial" w:hAnsi="Arial" w:cs="Arial"/>
        </w:rPr>
      </w:pPr>
      <w:r>
        <w:rPr>
          <w:rFonts w:cs="Arial" w:ascii="Arial" w:hAnsi="Arial"/>
        </w:rPr>
      </w:r>
    </w:p>
    <w:p>
      <w:pPr>
        <w:pStyle w:val="Normal"/>
        <w:ind w:start="2520" w:end="0"/>
        <w:rPr>
          <w:rFonts w:ascii="Arial" w:hAnsi="Arial" w:cs="Arial"/>
          <w:u w:val="single"/>
        </w:rPr>
      </w:pPr>
      <w:r>
        <w:rPr>
          <w:rFonts w:cs="Arial" w:ascii="Arial" w:hAnsi="Arial"/>
        </w:rPr>
        <w:t xml:space="preserve">Re:  El Paso Natural Gas Company; </w:t>
      </w:r>
    </w:p>
    <w:p>
      <w:pPr>
        <w:pStyle w:val="Normal"/>
        <w:ind w:start="2520" w:end="0"/>
        <w:rPr>
          <w:rFonts w:ascii="Arial" w:hAnsi="Arial" w:cs="Arial"/>
          <w:u w:val="single"/>
        </w:rPr>
      </w:pPr>
      <w:r>
        <w:rPr>
          <w:rFonts w:eastAsia="Arial" w:cs="Arial" w:ascii="Arial" w:hAnsi="Arial"/>
          <w:u w:val="single"/>
        </w:rPr>
        <w:t xml:space="preserve">        </w:t>
      </w:r>
      <w:r>
        <w:rPr>
          <w:rFonts w:cs="Arial" w:ascii="Arial" w:hAnsi="Arial"/>
          <w:u w:val="single"/>
        </w:rPr>
        <w:t>Docket Nos. RP00-336-000, et al.</w:t>
      </w:r>
    </w:p>
    <w:p>
      <w:pPr>
        <w:pStyle w:val="Normal"/>
        <w:ind w:start="2520" w:end="0"/>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Dear Mr. Canter:</w:t>
      </w:r>
    </w:p>
    <w:p>
      <w:pPr>
        <w:pStyle w:val="BodyText"/>
        <w:rPr>
          <w:rFonts w:ascii="Arial" w:hAnsi="Arial" w:cs="Arial"/>
        </w:rPr>
      </w:pPr>
      <w:r>
        <w:rPr>
          <w:rFonts w:cs="Arial" w:ascii="Arial" w:hAnsi="Arial"/>
        </w:rPr>
        <w:tab/>
      </w:r>
    </w:p>
    <w:p>
      <w:pPr>
        <w:pStyle w:val="BodyText"/>
        <w:ind w:firstLine="720" w:end="0"/>
        <w:rPr>
          <w:rFonts w:ascii="Arial" w:hAnsi="Arial" w:cs="Arial"/>
        </w:rPr>
      </w:pPr>
      <w:r>
        <w:rPr>
          <w:rFonts w:cs="Arial" w:ascii="Arial" w:hAnsi="Arial"/>
        </w:rPr>
        <w:t xml:space="preserve">By letter dated September 4, 2001, Southwest Gas Corporation submitted informal data requests to El Paso Natural Gas Company as a result of the August 28, 2001 Technical Conference held at Docket Nos. RP00-336-000, et al.  Enclosed is the response to Request No. 5.  El Paso has not provided responses to Request Nos. 1-4, since these requests are not relevant to the issues raised in this proceeding and/or to respond would be unduly burdensome for El Paso.   </w:t>
      </w:r>
    </w:p>
    <w:p>
      <w:pPr>
        <w:pStyle w:val="Normal"/>
        <w:jc w:val="both"/>
        <w:rPr>
          <w:rFonts w:ascii="Arial" w:hAnsi="Arial" w:cs="Arial"/>
        </w:rPr>
      </w:pPr>
      <w:r>
        <w:rPr>
          <w:rFonts w:cs="Arial" w:ascii="Arial" w:hAnsi="Arial"/>
        </w:rPr>
      </w:r>
    </w:p>
    <w:p>
      <w:pPr>
        <w:pStyle w:val="BodyText"/>
        <w:rPr/>
      </w:pPr>
      <w:r>
        <w:rPr/>
        <w:tab/>
      </w:r>
    </w:p>
    <w:p>
      <w:pPr>
        <w:pStyle w:val="Normal"/>
        <w:tabs>
          <w:tab w:val="clear" w:pos="720"/>
          <w:tab w:val="left" w:pos="4860" w:leader="none"/>
        </w:tabs>
        <w:jc w:val="both"/>
        <w:rPr>
          <w:rFonts w:ascii="Arial" w:hAnsi="Arial" w:cs="Arial"/>
        </w:rPr>
      </w:pPr>
      <w:r>
        <w:rPr>
          <w:rFonts w:cs="Arial" w:ascii="Arial" w:hAnsi="Arial"/>
        </w:rPr>
        <w:tab/>
        <w:t>Very truly yours,</w:t>
      </w:r>
    </w:p>
    <w:p>
      <w:pPr>
        <w:pStyle w:val="Normal"/>
        <w:tabs>
          <w:tab w:val="clear" w:pos="720"/>
          <w:tab w:val="left" w:pos="4860" w:leader="none"/>
        </w:tabs>
        <w:jc w:val="both"/>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r>
    </w:p>
    <w:p>
      <w:pPr>
        <w:pStyle w:val="Normal"/>
        <w:tabs>
          <w:tab w:val="clear" w:pos="720"/>
          <w:tab w:val="left" w:pos="4860" w:leader="none"/>
        </w:tabs>
        <w:ind w:start="4140" w:end="0"/>
        <w:rPr>
          <w:rFonts w:ascii="Arial" w:hAnsi="Arial" w:cs="Arial"/>
        </w:rPr>
      </w:pPr>
      <w:r>
        <w:rPr>
          <w:rFonts w:cs="Arial" w:ascii="Arial" w:hAnsi="Arial"/>
        </w:rPr>
        <w:tab/>
        <w:t>By_________________________ </w:t>
      </w:r>
    </w:p>
    <w:p>
      <w:pPr>
        <w:pStyle w:val="Normal"/>
        <w:tabs>
          <w:tab w:val="clear" w:pos="720"/>
          <w:tab w:val="left" w:pos="4860" w:leader="none"/>
        </w:tabs>
        <w:ind w:start="4140" w:end="0"/>
        <w:rPr>
          <w:rFonts w:ascii="Arial" w:hAnsi="Arial" w:cs="Arial"/>
        </w:rPr>
      </w:pPr>
      <w:r>
        <w:rPr>
          <w:rFonts w:cs="Arial" w:ascii="Arial" w:hAnsi="Arial"/>
        </w:rPr>
        <w:tab/>
        <w:t xml:space="preserve">                William H. Healy, Jr.</w:t>
      </w:r>
    </w:p>
    <w:p>
      <w:pPr>
        <w:pStyle w:val="Normal"/>
        <w:tabs>
          <w:tab w:val="clear" w:pos="720"/>
          <w:tab w:val="left" w:pos="4860" w:leader="none"/>
        </w:tabs>
        <w:ind w:start="4140" w:end="0"/>
        <w:rPr>
          <w:rFonts w:ascii="Arial" w:hAnsi="Arial" w:cs="Arial"/>
        </w:rPr>
      </w:pPr>
      <w:r>
        <w:rPr>
          <w:rFonts w:cs="Arial" w:ascii="Arial" w:hAnsi="Arial"/>
        </w:rPr>
        <w:tab/>
        <w:tab/>
        <w:t xml:space="preserve">               Vice President</w:t>
        <w:tab/>
        <w:t xml:space="preserve">    </w:t>
      </w:r>
    </w:p>
    <w:p>
      <w:pPr>
        <w:pStyle w:val="Normal"/>
        <w:tabs>
          <w:tab w:val="clear" w:pos="720"/>
          <w:tab w:val="left" w:pos="6300" w:leader="none"/>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Enclosures</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c:</w:t>
        <w:tab/>
        <w:t>Edward McMurtrie, SWG</w:t>
      </w:r>
    </w:p>
    <w:p>
      <w:pPr>
        <w:pStyle w:val="Normal"/>
        <w:ind w:start="720" w:end="0"/>
        <w:rPr>
          <w:rFonts w:ascii="Arial" w:hAnsi="Arial" w:cs="Arial"/>
        </w:rPr>
      </w:pPr>
      <w:r>
        <w:rPr>
          <w:rFonts w:cs="Arial" w:ascii="Arial" w:hAnsi="Arial"/>
        </w:rPr>
        <w:t>All parties attending the Docket No. RP00-336-000 Technical Conference</w:t>
      </w:r>
    </w:p>
    <w:p>
      <w:pPr>
        <w:pStyle w:val="Normal"/>
        <w:jc w:val="both"/>
        <w:rPr>
          <w:rFonts w:ascii="Arial" w:hAnsi="Arial" w:cs="Arial"/>
        </w:rPr>
      </w:pPr>
      <w:r>
        <w:rPr>
          <w:rFonts w:cs="Arial" w:ascii="Arial" w:hAnsi="Arial"/>
        </w:rPr>
        <w:tab/>
        <w:t>Parties of Record at Docket No. RP00-336-000, et al.</w:t>
      </w:r>
    </w:p>
    <w:p>
      <w:pPr>
        <w:pStyle w:val="Normal"/>
        <w:jc w:val="both"/>
        <w:rPr>
          <w:rFonts w:ascii="Arial" w:hAnsi="Arial" w:cs="Arial"/>
        </w:rPr>
      </w:pPr>
      <w:r>
        <w:rPr>
          <w:rFonts w:cs="Arial" w:ascii="Arial" w:hAnsi="Arial"/>
        </w:rPr>
        <w:tab/>
        <w:t>Michael Coleman, FERC Staff</w:t>
      </w:r>
    </w:p>
    <w:p>
      <w:pPr>
        <w:pStyle w:val="Normal"/>
        <w:jc w:val="both"/>
        <w:rPr>
          <w:rFonts w:ascii="Arial" w:hAnsi="Arial" w:cs="Arial"/>
        </w:rPr>
      </w:pPr>
      <w:r>
        <w:rPr>
          <w:rFonts w:cs="Arial" w:ascii="Arial" w:hAnsi="Arial"/>
        </w:rPr>
        <w:tab/>
        <w:t>(paper copies and electronic version provided)</w:t>
      </w:r>
    </w:p>
    <w:p>
      <w:pPr>
        <w:sectPr>
          <w:type w:val="nextPage"/>
          <w:pgSz w:w="12240" w:h="15840"/>
          <w:pgMar w:left="1800" w:right="1800" w:gutter="0" w:header="0" w:top="2448" w:footer="0" w:bottom="1440"/>
          <w:pgNumType w:fmt="decimal"/>
          <w:formProt w:val="false"/>
          <w:textDirection w:val="lrTb"/>
          <w:docGrid w:type="default" w:linePitch="360" w:charSpace="0"/>
        </w:sectPr>
        <w:pStyle w:val="Normal"/>
        <w:jc w:val="both"/>
        <w:rPr>
          <w:rFonts w:ascii="Arial" w:hAnsi="Arial" w:cs="Arial"/>
        </w:rPr>
      </w:pPr>
      <w:r>
        <w:rPr>
          <w:rFonts w:cs="Arial" w:ascii="Arial" w:hAnsi="Arial"/>
        </w:rPr>
      </w:r>
    </w:p>
    <w:p>
      <w:pPr>
        <w:pStyle w:val="Normal"/>
        <w:jc w:val="center"/>
        <w:rPr>
          <w:rFonts w:ascii="Arial" w:hAnsi="Arial" w:cs="Arial"/>
          <w:spacing w:val="4"/>
          <w:kern w:val="2"/>
          <w:position w:val="4"/>
          <w:u w:val="single"/>
        </w:rPr>
      </w:pPr>
      <w:r>
        <w:rPr>
          <w:rFonts w:cs="Arial" w:ascii="Arial" w:hAnsi="Arial"/>
          <w:spacing w:val="4"/>
          <w:kern w:val="2"/>
          <w:position w:val="4"/>
          <w:u w:val="single"/>
        </w:rPr>
        <w:t>El Paso Natural Gas Company</w:t>
      </w:r>
    </w:p>
    <w:p>
      <w:pPr>
        <w:pStyle w:val="Heading1"/>
        <w:jc w:val="center"/>
        <w:rPr>
          <w:rFonts w:ascii="Arial" w:hAnsi="Arial" w:eastAsia="Arial Unicode MS" w:cs="Arial"/>
          <w:spacing w:val="4"/>
          <w:kern w:val="2"/>
          <w:position w:val="4"/>
          <w:u w:val="single"/>
        </w:rPr>
      </w:pPr>
      <w:r>
        <w:rPr>
          <w:rFonts w:eastAsia="Arial Unicode MS" w:cs="Arial"/>
          <w:spacing w:val="4"/>
          <w:kern w:val="2"/>
          <w:position w:val="4"/>
          <w:u w:val="single"/>
        </w:rPr>
      </w:r>
    </w:p>
    <w:p>
      <w:pPr>
        <w:pStyle w:val="Normal"/>
        <w:jc w:val="center"/>
        <w:rPr>
          <w:rFonts w:ascii="Arial" w:hAnsi="Arial" w:cs="Arial"/>
          <w:spacing w:val="4"/>
          <w:kern w:val="2"/>
          <w:position w:val="4"/>
          <w:u w:val="single"/>
        </w:rPr>
      </w:pPr>
      <w:r>
        <w:rPr>
          <w:rFonts w:cs="Arial" w:ascii="Arial" w:hAnsi="Arial"/>
          <w:u w:val="single"/>
        </w:rPr>
        <w:t>Docket No. RP00-336-000, et al.</w:t>
      </w:r>
    </w:p>
    <w:p>
      <w:pPr>
        <w:pStyle w:val="Normal"/>
        <w:jc w:val="center"/>
        <w:rPr>
          <w:rFonts w:ascii="Arial" w:hAnsi="Arial" w:cs="Arial"/>
          <w:spacing w:val="4"/>
          <w:kern w:val="2"/>
          <w:position w:val="4"/>
          <w:u w:val="single"/>
        </w:rPr>
      </w:pPr>
      <w:r>
        <w:rPr>
          <w:rFonts w:cs="Arial" w:ascii="Arial" w:hAnsi="Arial"/>
          <w:spacing w:val="4"/>
          <w:kern w:val="2"/>
          <w:position w:val="4"/>
          <w:u w:val="single"/>
        </w:rPr>
      </w:r>
    </w:p>
    <w:p>
      <w:pPr>
        <w:pStyle w:val="Heading3"/>
        <w:ind w:hanging="0" w:start="0"/>
        <w:rPr/>
      </w:pPr>
      <w:r>
        <w:rPr/>
        <w:t>Requests of Southwest Gas Corporation</w:t>
      </w:r>
    </w:p>
    <w:p>
      <w:pPr>
        <w:pStyle w:val="Normal"/>
        <w:jc w:val="center"/>
        <w:rPr>
          <w:rFonts w:ascii="Arial" w:hAnsi="Arial" w:cs="Arial"/>
        </w:rPr>
      </w:pPr>
      <w:r>
        <w:rPr>
          <w:rFonts w:cs="Arial" w:ascii="Arial" w:hAnsi="Arial"/>
        </w:rPr>
        <w:t>(September 24, 2001)</w:t>
      </w:r>
    </w:p>
    <w:p>
      <w:pPr>
        <w:pStyle w:val="Normal"/>
        <w:rPr>
          <w:rFonts w:ascii="Arial" w:hAnsi="Arial" w:cs="Arial"/>
        </w:rPr>
      </w:pPr>
      <w:r>
        <w:rPr>
          <w:rFonts w:cs="Arial" w:ascii="Arial" w:hAnsi="Arial"/>
        </w:rPr>
      </w:r>
    </w:p>
    <w:p>
      <w:pPr>
        <w:pStyle w:val="Normal"/>
        <w:jc w:val="both"/>
        <w:rPr/>
      </w:pPr>
      <w:r>
        <w:rPr>
          <w:rFonts w:cs="Arial" w:ascii="Arial" w:hAnsi="Arial"/>
          <w:u w:val="single"/>
        </w:rPr>
        <w:t>Request No. 5</w:t>
      </w:r>
      <w:r>
        <w:rPr>
          <w:rFonts w:cs="Arial" w:ascii="Arial" w:hAnsi="Arial"/>
        </w:rPr>
        <w:t>:</w:t>
        <w:tab/>
        <w:t xml:space="preserve">Please identify delivery locations used for El Paso’s transportation scheduling and confirm that these points are the “delivery locations” used in the multiple delivery point allocation reflected in the August 15 studies. </w:t>
      </w:r>
    </w:p>
    <w:p>
      <w:pPr>
        <w:pStyle w:val="Normal"/>
        <w:rPr>
          <w:rFonts w:ascii="Arial" w:hAnsi="Arial" w:cs="Arial"/>
        </w:rPr>
      </w:pPr>
      <w:r>
        <w:rPr>
          <w:rFonts w:cs="Arial" w:ascii="Arial" w:hAnsi="Arial"/>
        </w:rPr>
      </w:r>
    </w:p>
    <w:p>
      <w:pPr>
        <w:pStyle w:val="Normal"/>
        <w:jc w:val="both"/>
        <w:rPr/>
      </w:pPr>
      <w:r>
        <w:rPr>
          <w:rFonts w:cs="Arial" w:ascii="Arial" w:hAnsi="Arial"/>
          <w:u w:val="single"/>
        </w:rPr>
        <w:t>Response No. 5</w:t>
      </w:r>
      <w:r>
        <w:rPr>
          <w:rFonts w:cs="Arial" w:ascii="Arial" w:hAnsi="Arial"/>
        </w:rPr>
        <w:t>:</w:t>
        <w:tab/>
        <w:t xml:space="preserve">See the attached schedule.  In the schedule, El Paso has shown all the delivery locations that are used for scheduling and has identified from this total those delivery locations that were used in the August 15 studies.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980" w:end="0"/>
      <w:outlineLvl w:val="0"/>
    </w:pPr>
    <w:rPr>
      <w:rFonts w:ascii="Arial" w:hAnsi="Arial" w:cs="Arial"/>
      <w:sz w:val="20"/>
      <w:u w:val="single"/>
    </w:rPr>
  </w:style>
  <w:style w:type="paragraph" w:styleId="Heading3">
    <w:name w:val="heading 3"/>
    <w:basedOn w:val="Normal"/>
    <w:next w:val="Normal"/>
    <w:qFormat/>
    <w:pPr>
      <w:keepNext w:val="true"/>
      <w:numPr>
        <w:ilvl w:val="2"/>
        <w:numId w:val="1"/>
      </w:numPr>
      <w:jc w:val="center"/>
      <w:outlineLvl w:val="2"/>
    </w:pPr>
    <w:rPr>
      <w:rFonts w:ascii="Arial" w:hAnsi="Arial" w:cs="Arial"/>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2001-09-14T15:51:00Z</dcterms:created>
  <dc:creator>El Paso Energy Corp</dc:creator>
  <dc:description/>
  <dc:language>en-CA</dc:language>
  <cp:lastModifiedBy>El Paso Energy Corp</cp:lastModifiedBy>
  <cp:lastPrinted>2001-05-11T15:28:00Z</cp:lastPrinted>
  <dcterms:modified xsi:type="dcterms:W3CDTF">2001-09-24T21:43:00Z</dcterms:modified>
  <cp:revision>35</cp:revision>
  <dc:subject/>
  <dc:title/>
</cp:coreProperties>
</file>