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ISO-DOE-1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produce any documents prepared by persons in your employ during the time period when sales were allegedly being made pursuant to section 202(c) of the Federal Power Act that, in your judgment, establish that particular sales, specifying intervals and quantities, were made pursuant to DOE Orders.</w:t>
      </w:r>
    </w:p>
    <w:p>
      <w:pPr>
        <w:pStyle w:val="Normal"/>
        <w:rPr>
          <w:rFonts w:ascii="Arial" w:hAnsi="Arial" w:cs="Arial"/>
        </w:rPr>
      </w:pPr>
      <w:r>
        <w:rPr>
          <w:rFonts w:cs="Arial" w:ascii="Arial" w:hAnsi="Arial"/>
        </w:rPr>
      </w:r>
    </w:p>
    <w:p>
      <w:pPr>
        <w:pStyle w:val="Heading1"/>
        <w:ind w:hanging="0" w:start="0"/>
        <w:rPr/>
      </w:pPr>
      <w:r>
        <w:rPr/>
        <w:t>RESPONSE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Neither the State Water Contractors (SWC) nor The Metropolitan Water District of Southern California (Metropolitan) has in their possession documents responsive to the data request other than documents that were attached as exhibits to filed testimony by the SWC and Metropolitan in this proceeding.  Additionally, SWC and Metropolitan retain documents consisting of selected logs from the State Water Project control room that were produced in this proceeding on October 26, 2001 by the State Water Project Division of the California Department of Water Resources to all active parties, including the California ISO.  The documents were produced in response to a Data Request of Duke Energy.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rPr>
    </w:pPr>
    <w:r>
      <w:rPr>
        <w:rFonts w:cs="Arial" w:ascii="Arial" w:hAnsi="Arial"/>
        <w:b/>
      </w:rPr>
      <w:t>SAN DIEGO GAS &amp; ELECTRIC COMPANY, ET AL.</w:t>
    </w:r>
  </w:p>
  <w:p>
    <w:pPr>
      <w:pStyle w:val="Normal"/>
      <w:jc w:val="center"/>
      <w:rPr>
        <w:rFonts w:ascii="Arial" w:hAnsi="Arial" w:cs="Arial"/>
        <w:b/>
      </w:rPr>
    </w:pPr>
    <w:r>
      <w:rPr>
        <w:rFonts w:cs="Arial" w:ascii="Arial" w:hAnsi="Arial"/>
        <w:b/>
      </w:rPr>
      <w:t>DOCKET NO. EL00-95 ET AL.</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RESPONSE OF STATE WATER CONTRACTORS AND</w:t>
    </w:r>
  </w:p>
  <w:p>
    <w:pPr>
      <w:pStyle w:val="Normal"/>
      <w:jc w:val="center"/>
      <w:rPr>
        <w:rFonts w:ascii="Arial" w:hAnsi="Arial" w:cs="Arial"/>
        <w:b/>
      </w:rPr>
    </w:pPr>
    <w:r>
      <w:rPr>
        <w:rFonts w:cs="Arial" w:ascii="Arial" w:hAnsi="Arial"/>
        <w:b/>
      </w:rPr>
      <w:t>THE METROPOLITAN WATER DISTRICT OF SOUTHERN CALIFORNIA</w:t>
    </w:r>
  </w:p>
  <w:p>
    <w:pPr>
      <w:pStyle w:val="Header"/>
      <w:jc w:val="center"/>
      <w:rPr>
        <w:rFonts w:ascii="Arial" w:hAnsi="Arial" w:cs="Arial"/>
        <w:b/>
      </w:rPr>
    </w:pPr>
    <w:r>
      <w:rPr>
        <w:rFonts w:cs="Arial" w:ascii="Arial" w:hAnsi="Arial"/>
        <w:b/>
      </w:rPr>
      <w:t>TO CALIFORNIA ISO’S FIRST DATA REQUEST</w:t>
    </w:r>
  </w:p>
  <w:p>
    <w:pPr>
      <w:pStyle w:val="Header"/>
      <w:jc w:val="center"/>
      <w:rPr>
        <w:rFonts w:ascii="Arial" w:hAnsi="Arial" w:cs="Arial"/>
        <w:b/>
      </w:rPr>
    </w:pPr>
    <w:r>
      <w:rPr>
        <w:rFonts w:cs="Arial" w:ascii="Arial" w:hAnsi="Arial"/>
        <w:b/>
      </w:rPr>
      <w:t>TO 202(c) PARTIES</w:t>
    </w:r>
  </w:p>
  <w:p>
    <w:pPr>
      <w:pStyle w:val="Header"/>
      <w:jc w:val="center"/>
      <w:rPr>
        <w:rFonts w:ascii="Arial" w:hAnsi="Arial" w:cs="Arial"/>
        <w:b/>
      </w:rPr>
    </w:pPr>
    <w:r>
      <w:rPr>
        <w:rFonts w:cs="Arial" w:ascii="Arial" w:hAnsi="Arial"/>
        <w:b/>
      </w:rPr>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04"/>
        </w:tabs>
        <w:ind w:start="0" w:firstLine="144"/>
      </w:pPr>
      <w:rPr>
        <w:sz w:val="24"/>
        <w:i w:val="fals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WW8Num1z0">
    <w:name w:val="WW8Num1z0"/>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qFormat/>
    <w:rPr>
      <w:sz w:val="28"/>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eadingparagraph">
    <w:name w:val="Pleading paragraph"/>
    <w:basedOn w:val="Normal"/>
    <w:qFormat/>
    <w:pPr>
      <w:spacing w:lineRule="atLeast" w:line="480"/>
    </w:pPr>
    <w:rPr/>
  </w:style>
  <w:style w:type="paragraph" w:styleId="pleadingparagraph1">
    <w:name w:val="pleading paragraph1"/>
    <w:basedOn w:val="Normal"/>
    <w:qFormat/>
    <w:pPr>
      <w:numPr>
        <w:ilvl w:val="0"/>
        <w:numId w:val="2"/>
      </w:numPr>
      <w:spacing w:lineRule="atLeast" w:line="480"/>
    </w:pPr>
    <w:rPr/>
  </w:style>
  <w:style w:type="paragraph" w:styleId="FootnoteText">
    <w:name w:val="footnote text"/>
    <w:basedOn w:val="Normal"/>
    <w:pPr/>
    <w:rPr>
      <w:sz w:val="22"/>
    </w:rPr>
  </w:style>
  <w:style w:type="paragraph" w:styleId="Paragraph">
    <w:name w:val="Paragraph"/>
    <w:basedOn w:val="Pleadingparagraph"/>
    <w:next w:val="Normal"/>
    <w:qFormat/>
    <w:pPr>
      <w:tabs>
        <w:tab w:val="clear" w:pos="720"/>
        <w:tab w:val="left" w:pos="1440" w:leader="none"/>
      </w:tabs>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2001-11-20T20:12:00Z</dcterms:created>
  <dc:creator>Diana Mahmud</dc:creator>
  <dc:description/>
  <dc:language>en-CA</dc:language>
  <cp:lastModifiedBy>13W5J01</cp:lastModifiedBy>
  <cp:lastPrinted>2001-11-21T11:35:00Z</cp:lastPrinted>
  <dcterms:modified xsi:type="dcterms:W3CDTF">2001-11-21T15:31:00Z</dcterms:modified>
  <cp:revision>5</cp:revision>
  <dc:subject/>
  <dc:title>ISO-DOE-1</dc:title>
</cp:coreProperties>
</file>