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er"/>
        <w:shd w:fill="FFFFFF" w:val="clear"/>
        <w:spacing w:before="120" w:after="0"/>
        <w:rPr>
          <w:b/>
          <w:bCs/>
          <w:sz w:val="24"/>
          <w:u w:val="single"/>
          <w:lang w:eastAsia="ja-JP"/>
        </w:rPr>
      </w:pPr>
      <w:r>
        <w:rPr>
          <w:b/>
          <w:bCs/>
          <w:sz w:val="24"/>
          <w:u w:val="single"/>
          <w:lang w:eastAsia="ja-JP"/>
        </w:rPr>
        <w:t xml:space="preserve">SUMMARY OF DRAFT (10/11/01) SATO MOU </w:t>
      </w:r>
    </w:p>
    <w:p>
      <w:pPr>
        <w:pStyle w:val="Footer"/>
        <w:shd w:fill="FFFFFF" w:val="clear"/>
        <w:spacing w:before="120" w:after="0"/>
        <w:rPr>
          <w:b/>
          <w:bCs/>
          <w:sz w:val="24"/>
          <w:u w:val="single"/>
          <w:lang w:eastAsia="ja-JP"/>
        </w:rPr>
      </w:pPr>
      <w:r>
        <w:rPr>
          <w:b/>
          <w:bCs/>
          <w:sz w:val="24"/>
          <w:u w:val="single"/>
          <w:lang w:eastAsia="ja-JP"/>
        </w:rPr>
      </w:r>
    </w:p>
    <w:p>
      <w:pPr>
        <w:pStyle w:val="Footer"/>
        <w:shd w:fill="FFFFFF" w:val="clear"/>
        <w:spacing w:before="120" w:after="0"/>
        <w:rPr>
          <w:b/>
          <w:bCs/>
          <w:sz w:val="24"/>
          <w:u w:val="single"/>
          <w:lang w:eastAsia="ja-JP"/>
        </w:rPr>
      </w:pPr>
      <w:r>
        <w:rPr>
          <w:b/>
          <w:bCs/>
          <w:sz w:val="24"/>
          <w:u w:val="single"/>
          <w:lang w:eastAsia="ja-JP"/>
        </w:rPr>
        <w:t>I - BACKGROUND</w:t>
      </w:r>
    </w:p>
    <w:p>
      <w:pPr>
        <w:pStyle w:val="Footer"/>
        <w:shd w:fill="FFFFFF" w:val="clear"/>
        <w:spacing w:before="120" w:after="0"/>
        <w:rPr>
          <w:b/>
          <w:bCs/>
          <w:sz w:val="24"/>
          <w:u w:val="single"/>
          <w:lang w:eastAsia="ja-JP"/>
        </w:rPr>
      </w:pPr>
      <w:r>
        <w:rPr>
          <w:b/>
          <w:bCs/>
          <w:sz w:val="24"/>
          <w:u w:val="single"/>
          <w:lang w:eastAsia="ja-JP"/>
        </w:rPr>
      </w:r>
    </w:p>
    <w:p>
      <w:pPr>
        <w:pStyle w:val="Footer"/>
        <w:shd w:fill="FFFFFF" w:val="clear"/>
        <w:spacing w:before="120" w:after="0"/>
        <w:rPr/>
      </w:pPr>
      <w:r>
        <w:rPr>
          <w:sz w:val="24"/>
          <w:lang w:eastAsia="ja-JP"/>
        </w:rPr>
        <w:t>A.</w:t>
      </w:r>
      <w:r>
        <w:rPr>
          <w:sz w:val="24"/>
          <w:lang w:eastAsia="ja-JP"/>
        </w:rPr>
        <w:t xml:space="preserve"> EJC and SATO intend to create a commodity</w:t>
      </w:r>
      <w:r>
        <w:rPr>
          <w:sz w:val="24"/>
          <w:lang w:eastAsia="ja-JP"/>
        </w:rPr>
        <w:t xml:space="preserve"> marketing </w:t>
      </w:r>
      <w:r>
        <w:rPr>
          <w:sz w:val="24"/>
          <w:lang w:eastAsia="ja-JP"/>
        </w:rPr>
        <w:t xml:space="preserve"> </w:t>
      </w:r>
      <w:r>
        <w:rPr>
          <w:sz w:val="24"/>
          <w:lang w:eastAsia="ja-JP"/>
        </w:rPr>
        <w:t xml:space="preserve"> </w:t>
      </w:r>
      <w:r>
        <w:rPr>
          <w:sz w:val="24"/>
          <w:lang w:eastAsia="ja-JP"/>
        </w:rPr>
        <w:t>company to serve as a platform</w:t>
      </w:r>
      <w:r>
        <w:rPr>
          <w:sz w:val="24"/>
          <w:lang w:eastAsia="ja-JP"/>
        </w:rPr>
        <w:t xml:space="preserve"> </w:t>
      </w:r>
      <w:r>
        <w:rPr>
          <w:sz w:val="24"/>
          <w:lang w:eastAsia="ja-JP"/>
        </w:rPr>
        <w:t xml:space="preserve">to jointly capture and maximize the profit potential arising from (i) the extensive customer relationships, market knowledge and physical commodity flows </w:t>
      </w:r>
      <w:r>
        <w:rPr>
          <w:sz w:val="24"/>
          <w:lang w:eastAsia="ja-JP"/>
        </w:rPr>
        <w:t xml:space="preserve">currently </w:t>
      </w:r>
      <w:r>
        <w:rPr>
          <w:sz w:val="24"/>
          <w:lang w:eastAsia="ja-JP"/>
        </w:rPr>
        <w:t xml:space="preserve">intermediated by SATO and (ii) the commodity risk management services, financing and structuring capabilities of EJC.  The </w:t>
      </w:r>
      <w:r>
        <w:rPr>
          <w:sz w:val="24"/>
          <w:lang w:eastAsia="ja-JP"/>
        </w:rPr>
        <w:t xml:space="preserve">parties have agreed that the most effective means of doing this is through the </w:t>
      </w:r>
      <w:r>
        <w:rPr>
          <w:sz w:val="24"/>
          <w:lang w:eastAsia="ja-JP"/>
        </w:rPr>
        <w:t>incorporation</w:t>
      </w:r>
      <w:r>
        <w:rPr>
          <w:sz w:val="24"/>
          <w:lang w:eastAsia="ja-JP"/>
        </w:rPr>
        <w:t xml:space="preserve"> of a joint venture company</w:t>
      </w:r>
      <w:r>
        <w:rPr>
          <w:sz w:val="24"/>
          <w:lang w:eastAsia="ja-JP"/>
        </w:rPr>
        <w:t xml:space="preserve"> focused</w:t>
      </w:r>
      <w:r>
        <w:rPr>
          <w:sz w:val="24"/>
          <w:lang w:eastAsia="ja-JP"/>
        </w:rPr>
        <w:t xml:space="preserve"> on specific business lines </w:t>
      </w:r>
      <w:r>
        <w:rPr>
          <w:sz w:val="24"/>
          <w:lang w:eastAsia="ja-JP"/>
        </w:rPr>
        <w:t>across defined</w:t>
      </w:r>
      <w:r>
        <w:rPr>
          <w:sz w:val="24"/>
          <w:lang w:eastAsia="ja-JP"/>
        </w:rPr>
        <w:t xml:space="preserve"> </w:t>
      </w:r>
      <w:r>
        <w:rPr>
          <w:sz w:val="24"/>
          <w:lang w:eastAsia="ja-JP"/>
        </w:rPr>
        <w:t>geographical</w:t>
      </w:r>
      <w:r>
        <w:rPr>
          <w:sz w:val="24"/>
          <w:lang w:eastAsia="ja-JP"/>
        </w:rPr>
        <w:t xml:space="preserve"> areas.  </w:t>
      </w:r>
    </w:p>
    <w:p>
      <w:pPr>
        <w:pStyle w:val="Footer"/>
        <w:shd w:fill="FFFFFF" w:val="clear"/>
        <w:spacing w:before="120" w:after="0"/>
        <w:rPr>
          <w:sz w:val="24"/>
          <w:lang w:eastAsia="ja-JP"/>
        </w:rPr>
      </w:pPr>
      <w:r>
        <w:rPr>
          <w:sz w:val="24"/>
          <w:lang w:eastAsia="ja-JP"/>
        </w:rPr>
      </w:r>
    </w:p>
    <w:p>
      <w:pPr>
        <w:pStyle w:val="Footer"/>
        <w:shd w:fill="FFFFFF" w:val="clear"/>
        <w:spacing w:before="120" w:after="0"/>
        <w:rPr/>
      </w:pPr>
      <w:r>
        <w:rPr>
          <w:sz w:val="24"/>
          <w:lang w:eastAsia="ja-JP"/>
        </w:rPr>
        <w:t>B.</w:t>
      </w:r>
      <w:r>
        <w:rPr>
          <w:sz w:val="24"/>
          <w:lang w:eastAsia="ja-JP"/>
        </w:rPr>
        <w:t xml:space="preserve"> The J</w:t>
      </w:r>
      <w:r>
        <w:rPr>
          <w:sz w:val="24"/>
          <w:lang w:eastAsia="ja-JP"/>
        </w:rPr>
        <w:t xml:space="preserve">V </w:t>
      </w:r>
      <w:r>
        <w:rPr>
          <w:sz w:val="24"/>
          <w:lang w:eastAsia="ja-JP"/>
        </w:rPr>
        <w:t xml:space="preserve">is intended to exclusively maintain the relationships </w:t>
      </w:r>
      <w:r>
        <w:rPr>
          <w:sz w:val="24"/>
          <w:lang w:eastAsia="ja-JP"/>
        </w:rPr>
        <w:t xml:space="preserve">with </w:t>
      </w:r>
      <w:r>
        <w:rPr>
          <w:sz w:val="24"/>
          <w:lang w:eastAsia="ja-JP"/>
        </w:rPr>
        <w:t xml:space="preserve">and represent the single point of contact for all customers transacting with either SATO or EJC across </w:t>
      </w:r>
      <w:r>
        <w:rPr>
          <w:sz w:val="24"/>
          <w:lang w:eastAsia="ja-JP"/>
        </w:rPr>
        <w:t xml:space="preserve">those </w:t>
      </w:r>
      <w:r>
        <w:rPr>
          <w:sz w:val="24"/>
          <w:lang w:eastAsia="ja-JP"/>
        </w:rPr>
        <w:t xml:space="preserve">business lines within </w:t>
      </w:r>
      <w:r>
        <w:rPr>
          <w:sz w:val="24"/>
          <w:lang w:eastAsia="ja-JP"/>
        </w:rPr>
        <w:t>these geographical areas.</w:t>
      </w:r>
    </w:p>
    <w:p>
      <w:pPr>
        <w:pStyle w:val="Footer"/>
        <w:shd w:fill="FFFFFF" w:val="clear"/>
        <w:spacing w:before="120" w:after="0"/>
        <w:rPr>
          <w:sz w:val="24"/>
          <w:lang w:eastAsia="ja-JP"/>
        </w:rPr>
      </w:pPr>
      <w:r>
        <w:rPr>
          <w:sz w:val="24"/>
          <w:lang w:eastAsia="ja-JP"/>
        </w:rPr>
      </w:r>
    </w:p>
    <w:p>
      <w:pPr>
        <w:pStyle w:val="Footer"/>
        <w:shd w:fill="FFFFFF" w:val="clear"/>
        <w:spacing w:before="120" w:after="0"/>
        <w:rPr/>
      </w:pPr>
      <w:r>
        <w:rPr>
          <w:sz w:val="24"/>
          <w:lang w:eastAsia="ja-JP"/>
        </w:rPr>
        <w:t xml:space="preserve">C. </w:t>
      </w:r>
      <w:r>
        <w:rPr>
          <w:sz w:val="24"/>
          <w:lang w:eastAsia="ja-JP"/>
        </w:rPr>
        <w:t>Presently, t</w:t>
      </w:r>
      <w:r>
        <w:rPr>
          <w:sz w:val="24"/>
          <w:lang w:eastAsia="ja-JP"/>
        </w:rPr>
        <w:t xml:space="preserve">he parties wish to focus on the crude and products, LNG and </w:t>
      </w:r>
      <w:r>
        <w:rPr>
          <w:sz w:val="24"/>
          <w:lang w:eastAsia="ja-JP"/>
        </w:rPr>
        <w:t>[</w:t>
      </w:r>
      <w:r>
        <w:rPr>
          <w:sz w:val="24"/>
          <w:lang w:eastAsia="ja-JP"/>
        </w:rPr>
        <w:t>coal</w:t>
      </w:r>
      <w:r>
        <w:rPr>
          <w:sz w:val="24"/>
          <w:lang w:eastAsia="ja-JP"/>
        </w:rPr>
        <w:t>]</w:t>
      </w:r>
      <w:r>
        <w:rPr>
          <w:sz w:val="24"/>
          <w:lang w:eastAsia="ja-JP"/>
        </w:rPr>
        <w:t xml:space="preserve"> business</w:t>
      </w:r>
      <w:r>
        <w:rPr>
          <w:sz w:val="24"/>
          <w:lang w:eastAsia="ja-JP"/>
        </w:rPr>
        <w:t>es</w:t>
      </w:r>
      <w:r>
        <w:rPr>
          <w:sz w:val="24"/>
          <w:lang w:eastAsia="ja-JP"/>
        </w:rPr>
        <w:t xml:space="preserve"> </w:t>
      </w:r>
      <w:r>
        <w:rPr>
          <w:sz w:val="24"/>
          <w:lang w:eastAsia="ja-JP"/>
        </w:rPr>
        <w:t>within the Asian region (to be further defined)</w:t>
      </w:r>
      <w:r>
        <w:rPr>
          <w:sz w:val="24"/>
          <w:lang w:eastAsia="ja-JP"/>
        </w:rPr>
        <w:t xml:space="preserve">. </w:t>
        <w:tab/>
      </w:r>
    </w:p>
    <w:p>
      <w:pPr>
        <w:pStyle w:val="Footer"/>
        <w:shd w:fill="FFFFFF" w:val="clear"/>
        <w:spacing w:before="120" w:after="0"/>
        <w:rPr>
          <w:sz w:val="24"/>
          <w:lang w:eastAsia="ja-JP"/>
        </w:rPr>
      </w:pPr>
      <w:r>
        <w:rPr>
          <w:sz w:val="24"/>
          <w:lang w:eastAsia="ja-JP"/>
        </w:rPr>
      </w:r>
    </w:p>
    <w:p>
      <w:pPr>
        <w:pStyle w:val="Footer"/>
        <w:shd w:fill="FFFFFF" w:val="clear"/>
        <w:spacing w:before="120" w:after="0"/>
        <w:rPr/>
      </w:pPr>
      <w:r>
        <w:rPr>
          <w:sz w:val="24"/>
          <w:lang w:eastAsia="ja-JP"/>
        </w:rPr>
        <w:t>D</w:t>
      </w:r>
      <w:r>
        <w:rPr>
          <w:sz w:val="24"/>
          <w:lang w:eastAsia="ja-JP"/>
        </w:rPr>
        <w:t xml:space="preserve">. EJC shall be retained as the exclusive provider of risk management services to the JV. It is not </w:t>
      </w:r>
      <w:r>
        <w:rPr>
          <w:sz w:val="24"/>
          <w:lang w:eastAsia="ja-JP"/>
        </w:rPr>
        <w:t xml:space="preserve">however </w:t>
      </w:r>
      <w:r>
        <w:rPr>
          <w:sz w:val="24"/>
          <w:lang w:eastAsia="ja-JP"/>
        </w:rPr>
        <w:t>the intention of the parties that the JV be either (i) a domicile for commodity risk management risk positions</w:t>
      </w:r>
      <w:r>
        <w:rPr>
          <w:sz w:val="24"/>
          <w:lang w:eastAsia="ja-JP"/>
        </w:rPr>
        <w:t>;</w:t>
      </w:r>
      <w:r>
        <w:rPr>
          <w:sz w:val="24"/>
          <w:lang w:eastAsia="ja-JP"/>
        </w:rPr>
        <w:t xml:space="preserve"> or (ii) a borrower of money </w:t>
      </w:r>
      <w:r>
        <w:rPr>
          <w:sz w:val="24"/>
          <w:lang w:eastAsia="ja-JP"/>
        </w:rPr>
        <w:t xml:space="preserve">or a </w:t>
      </w:r>
      <w:r>
        <w:rPr>
          <w:sz w:val="24"/>
          <w:lang w:eastAsia="ja-JP"/>
        </w:rPr>
        <w:t>guarantor</w:t>
      </w:r>
      <w:r>
        <w:rPr>
          <w:sz w:val="24"/>
          <w:lang w:eastAsia="ja-JP"/>
        </w:rPr>
        <w:t xml:space="preserve"> in relation to the obligations of either party.</w:t>
      </w:r>
    </w:p>
    <w:p>
      <w:pPr>
        <w:pStyle w:val="Footer"/>
        <w:shd w:fill="FFFFFF" w:val="clear"/>
        <w:spacing w:before="120" w:after="0"/>
        <w:rPr>
          <w:sz w:val="24"/>
          <w:lang w:eastAsia="ja-JP"/>
        </w:rPr>
      </w:pPr>
      <w:r>
        <w:rPr>
          <w:sz w:val="24"/>
          <w:lang w:eastAsia="ja-JP"/>
        </w:rPr>
      </w:r>
    </w:p>
    <w:p>
      <w:pPr>
        <w:pStyle w:val="Footer"/>
        <w:shd w:fill="FFFFFF" w:val="clear"/>
        <w:spacing w:before="120" w:after="0"/>
        <w:rPr>
          <w:sz w:val="24"/>
          <w:lang w:eastAsia="ja-JP"/>
        </w:rPr>
      </w:pPr>
      <w:r>
        <w:rPr>
          <w:sz w:val="24"/>
          <w:lang w:eastAsia="ja-JP"/>
        </w:rPr>
        <w:t xml:space="preserve">E. </w:t>
      </w:r>
      <w:r>
        <w:rPr>
          <w:sz w:val="24"/>
          <w:lang w:eastAsia="ja-JP"/>
        </w:rPr>
        <w:t xml:space="preserve">It is the intention of both SATO and EJC to attract staff of the highest quality from both companies to work in the </w:t>
      </w:r>
      <w:r>
        <w:rPr>
          <w:sz w:val="24"/>
          <w:lang w:eastAsia="ja-JP"/>
        </w:rPr>
        <w:t>JV</w:t>
      </w:r>
      <w:r>
        <w:rPr>
          <w:sz w:val="24"/>
          <w:lang w:eastAsia="ja-JP"/>
        </w:rPr>
        <w:t xml:space="preserve">. </w:t>
      </w:r>
      <w:r>
        <w:rPr>
          <w:sz w:val="24"/>
          <w:lang w:eastAsia="ja-JP"/>
        </w:rPr>
        <w:t xml:space="preserve"> </w:t>
      </w:r>
      <w:r>
        <w:rPr>
          <w:sz w:val="24"/>
          <w:lang w:eastAsia="ja-JP"/>
        </w:rPr>
        <w:t>Such staff will be responsible for both (i) maintenance of Existing Business and (ii) development of New Business</w:t>
      </w:r>
      <w:r>
        <w:rPr>
          <w:sz w:val="24"/>
          <w:lang w:eastAsia="ja-JP"/>
        </w:rPr>
        <w:t xml:space="preserve"> </w:t>
      </w:r>
      <w:r>
        <w:rPr>
          <w:sz w:val="24"/>
          <w:lang w:eastAsia="ja-JP"/>
        </w:rPr>
        <w:t>utilizing</w:t>
      </w:r>
      <w:r>
        <w:rPr>
          <w:sz w:val="24"/>
          <w:lang w:eastAsia="ja-JP"/>
        </w:rPr>
        <w:t xml:space="preserve"> the skills of EJC and SATO</w:t>
      </w:r>
      <w:r>
        <w:rPr>
          <w:sz w:val="24"/>
          <w:lang w:eastAsia="ja-JP"/>
        </w:rPr>
        <w:t>.</w:t>
      </w:r>
    </w:p>
    <w:p>
      <w:pPr>
        <w:pStyle w:val="Footer"/>
        <w:shd w:fill="FFFFFF" w:val="clear"/>
        <w:spacing w:before="120" w:after="0"/>
        <w:rPr>
          <w:sz w:val="24"/>
          <w:lang w:eastAsia="ja-JP"/>
        </w:rPr>
      </w:pPr>
      <w:r>
        <w:rPr>
          <w:sz w:val="24"/>
          <w:lang w:eastAsia="ja-JP"/>
        </w:rPr>
      </w:r>
    </w:p>
    <w:p>
      <w:pPr>
        <w:pStyle w:val="Footer"/>
        <w:shd w:fill="FFFFFF" w:val="clear"/>
        <w:spacing w:before="120" w:after="0"/>
        <w:rPr/>
      </w:pPr>
      <w:r>
        <w:rPr>
          <w:sz w:val="24"/>
          <w:lang w:eastAsia="ja-JP"/>
        </w:rPr>
        <w:t xml:space="preserve">F. SATO and EJC have targeted January 2002 </w:t>
      </w:r>
      <w:r>
        <w:rPr>
          <w:sz w:val="24"/>
          <w:lang w:eastAsia="ja-JP"/>
        </w:rPr>
        <w:t xml:space="preserve">for the commencement of the </w:t>
      </w:r>
      <w:r>
        <w:rPr>
          <w:sz w:val="24"/>
          <w:lang w:eastAsia="ja-JP"/>
        </w:rPr>
        <w:t>commercial operation</w:t>
      </w:r>
      <w:r>
        <w:rPr>
          <w:sz w:val="24"/>
          <w:lang w:eastAsia="ja-JP"/>
        </w:rPr>
        <w:t>s</w:t>
      </w:r>
      <w:r>
        <w:rPr>
          <w:sz w:val="24"/>
          <w:lang w:eastAsia="ja-JP"/>
        </w:rPr>
        <w:t xml:space="preserve"> of </w:t>
      </w:r>
      <w:r>
        <w:rPr>
          <w:sz w:val="24"/>
          <w:lang w:eastAsia="ja-JP"/>
        </w:rPr>
        <w:t xml:space="preserve">the </w:t>
      </w:r>
      <w:r>
        <w:rPr>
          <w:sz w:val="24"/>
          <w:lang w:eastAsia="ja-JP"/>
        </w:rPr>
        <w:t>JV</w:t>
      </w:r>
      <w:r>
        <w:rPr>
          <w:sz w:val="24"/>
          <w:lang w:eastAsia="ja-JP"/>
        </w:rPr>
        <w:t xml:space="preserve"> if the JVA is signed by [</w:t>
      </w:r>
      <w:r>
        <w:rPr>
          <w:sz w:val="24"/>
          <w:lang w:eastAsia="ja-JP"/>
        </w:rPr>
        <w:t>…</w:t>
      </w:r>
      <w:r>
        <w:rPr>
          <w:sz w:val="24"/>
          <w:lang w:eastAsia="ja-JP"/>
        </w:rPr>
        <w:t>] (</w:t>
      </w:r>
      <w:r>
        <w:rPr>
          <w:sz w:val="24"/>
          <w:lang w:eastAsia="ja-JP"/>
        </w:rPr>
        <w:t>subject to [……………]</w:t>
      </w:r>
      <w:r>
        <w:rPr>
          <w:sz w:val="24"/>
          <w:lang w:eastAsia="ja-JP"/>
        </w:rPr>
        <w:t>).</w:t>
      </w:r>
    </w:p>
    <w:p>
      <w:pPr>
        <w:pStyle w:val="Footer"/>
        <w:shd w:fill="FFFFFF" w:val="clear"/>
        <w:spacing w:before="120" w:after="0"/>
        <w:rPr>
          <w:sz w:val="24"/>
          <w:lang w:eastAsia="ja-JP"/>
        </w:rPr>
      </w:pPr>
      <w:r>
        <w:rPr>
          <w:sz w:val="24"/>
          <w:lang w:eastAsia="ja-JP"/>
        </w:rPr>
      </w:r>
    </w:p>
    <w:p>
      <w:pPr>
        <w:pStyle w:val="Footer"/>
        <w:shd w:fill="FFFFFF" w:val="clear"/>
        <w:spacing w:before="120" w:after="0"/>
        <w:rPr/>
      </w:pPr>
      <w:r>
        <w:rPr>
          <w:sz w:val="24"/>
          <w:lang w:eastAsia="ja-JP"/>
        </w:rPr>
        <w:t xml:space="preserve">G. </w:t>
      </w:r>
      <w:r>
        <w:rPr>
          <w:sz w:val="24"/>
          <w:lang w:eastAsia="ja-JP"/>
        </w:rPr>
        <w:t>In principle</w:t>
      </w:r>
      <w:r>
        <w:rPr>
          <w:sz w:val="24"/>
          <w:lang w:eastAsia="ja-JP"/>
        </w:rPr>
        <w:t xml:space="preserve"> </w:t>
      </w:r>
      <w:r>
        <w:rPr>
          <w:sz w:val="24"/>
          <w:lang w:eastAsia="ja-JP"/>
        </w:rPr>
        <w:t>each party shall</w:t>
      </w:r>
      <w:r>
        <w:rPr>
          <w:sz w:val="24"/>
          <w:lang w:eastAsia="ja-JP"/>
        </w:rPr>
        <w:t xml:space="preserve"> bear </w:t>
      </w:r>
      <w:r>
        <w:rPr>
          <w:sz w:val="24"/>
          <w:lang w:eastAsia="ja-JP"/>
        </w:rPr>
        <w:t xml:space="preserve">the </w:t>
      </w:r>
      <w:r>
        <w:rPr>
          <w:sz w:val="24"/>
          <w:lang w:eastAsia="ja-JP"/>
        </w:rPr>
        <w:t xml:space="preserve">costs </w:t>
      </w:r>
      <w:r>
        <w:rPr>
          <w:sz w:val="24"/>
          <w:lang w:eastAsia="ja-JP"/>
        </w:rPr>
        <w:t xml:space="preserve">of its </w:t>
      </w:r>
      <w:r>
        <w:rPr>
          <w:sz w:val="24"/>
          <w:lang w:eastAsia="ja-JP"/>
        </w:rPr>
        <w:t>employees</w:t>
      </w:r>
      <w:r>
        <w:rPr>
          <w:sz w:val="24"/>
          <w:lang w:eastAsia="ja-JP"/>
        </w:rPr>
        <w:t xml:space="preserve"> </w:t>
      </w:r>
      <w:r>
        <w:rPr>
          <w:sz w:val="24"/>
          <w:lang w:eastAsia="ja-JP"/>
        </w:rPr>
        <w:t>and any pre-defined services provided by either EJC or Sato.  R</w:t>
      </w:r>
      <w:r>
        <w:rPr>
          <w:sz w:val="24"/>
          <w:lang w:eastAsia="ja-JP"/>
        </w:rPr>
        <w:t xml:space="preserve">evenues </w:t>
      </w:r>
      <w:r>
        <w:rPr>
          <w:sz w:val="24"/>
          <w:lang w:eastAsia="ja-JP"/>
        </w:rPr>
        <w:t xml:space="preserve">and costs </w:t>
      </w:r>
      <w:r>
        <w:rPr>
          <w:sz w:val="24"/>
          <w:lang w:eastAsia="ja-JP"/>
        </w:rPr>
        <w:t xml:space="preserve">from  pre-existing businesses and investments will accrue or be </w:t>
      </w:r>
      <w:r>
        <w:rPr>
          <w:sz w:val="24"/>
          <w:lang w:eastAsia="ja-JP"/>
        </w:rPr>
        <w:t>credited</w:t>
      </w:r>
      <w:r>
        <w:rPr>
          <w:sz w:val="24"/>
          <w:lang w:eastAsia="ja-JP"/>
        </w:rPr>
        <w:t xml:space="preserve"> to the </w:t>
      </w:r>
      <w:r>
        <w:rPr>
          <w:sz w:val="24"/>
          <w:lang w:eastAsia="ja-JP"/>
        </w:rPr>
        <w:t>relevant</w:t>
      </w:r>
      <w:r>
        <w:rPr>
          <w:sz w:val="24"/>
          <w:lang w:eastAsia="ja-JP"/>
        </w:rPr>
        <w:t xml:space="preserve"> party</w:t>
      </w:r>
      <w:r>
        <w:rPr>
          <w:sz w:val="24"/>
          <w:lang w:eastAsia="ja-JP"/>
        </w:rPr>
        <w:t>.  Both parties will specifically identify the pre-existing businesses prior to the commencement of the JV so as to avoid an</w:t>
      </w:r>
      <w:r>
        <w:rPr>
          <w:sz w:val="24"/>
          <w:lang w:eastAsia="ja-JP"/>
        </w:rPr>
        <w:t>y</w:t>
      </w:r>
      <w:r>
        <w:rPr>
          <w:sz w:val="24"/>
          <w:lang w:eastAsia="ja-JP"/>
        </w:rPr>
        <w:t xml:space="preserve"> confusion and/or potential conflicts</w:t>
      </w:r>
      <w:r>
        <w:rPr>
          <w:sz w:val="24"/>
          <w:lang w:eastAsia="ja-JP"/>
        </w:rPr>
        <w:t>.</w:t>
      </w:r>
    </w:p>
    <w:p>
      <w:pPr>
        <w:pStyle w:val="Footer"/>
        <w:shd w:fill="FFFFFF" w:val="clear"/>
        <w:spacing w:before="120" w:after="0"/>
        <w:rPr>
          <w:sz w:val="24"/>
          <w:lang w:eastAsia="ja-JP"/>
        </w:rPr>
      </w:pPr>
      <w:r>
        <w:rPr>
          <w:sz w:val="24"/>
          <w:lang w:eastAsia="ja-JP"/>
        </w:rPr>
      </w:r>
    </w:p>
    <w:p>
      <w:pPr>
        <w:pStyle w:val="Normal"/>
        <w:rPr/>
      </w:pPr>
      <w:r>
        <w:rPr>
          <w:b/>
          <w:bCs/>
          <w:u w:val="single"/>
          <w:lang w:eastAsia="ja-JP"/>
        </w:rPr>
        <w:t xml:space="preserve">II </w:t>
      </w:r>
      <w:r>
        <w:rPr>
          <w:b/>
          <w:bCs/>
          <w:u w:val="single"/>
          <w:lang w:eastAsia="ja-JP"/>
        </w:rPr>
        <w:t>–</w:t>
      </w:r>
      <w:r>
        <w:rPr>
          <w:b/>
          <w:bCs/>
          <w:u w:val="single"/>
          <w:lang w:eastAsia="ja-JP"/>
        </w:rPr>
        <w:t xml:space="preserve"> COMMERCIAL POINTS </w:t>
      </w:r>
    </w:p>
    <w:p>
      <w:pPr>
        <w:pStyle w:val="Normal"/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</w:r>
    </w:p>
    <w:p>
      <w:pPr>
        <w:pStyle w:val="Normal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 xml:space="preserve">Parties </w:t>
      </w:r>
      <w:r>
        <w:rPr>
          <w:lang w:eastAsia="ja-JP"/>
        </w:rPr>
        <w:t>would</w:t>
      </w:r>
      <w:r>
        <w:rPr>
          <w:lang w:eastAsia="ja-JP"/>
        </w:rPr>
        <w:t xml:space="preserve"> establish a </w:t>
      </w:r>
      <w:r>
        <w:rPr>
          <w:lang w:eastAsia="ja-JP"/>
        </w:rPr>
        <w:t>Japanese</w:t>
      </w:r>
      <w:r>
        <w:rPr>
          <w:lang w:eastAsia="ja-JP"/>
        </w:rPr>
        <w:t xml:space="preserve"> JV company</w:t>
      </w:r>
    </w:p>
    <w:p>
      <w:pPr>
        <w:pStyle w:val="Normal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>Priority businesses: crude and products, LNG [although SATO</w:t>
      </w:r>
      <w:r>
        <w:rPr>
          <w:lang w:eastAsia="ja-JP"/>
        </w:rPr>
        <w:t>’</w:t>
      </w:r>
      <w:r>
        <w:rPr>
          <w:lang w:eastAsia="ja-JP"/>
        </w:rPr>
        <w:t>s current two LNG partners</w:t>
      </w:r>
      <w:r>
        <w:rPr>
          <w:lang w:eastAsia="ja-JP"/>
        </w:rPr>
        <w:t>’</w:t>
      </w:r>
      <w:r>
        <w:rPr>
          <w:lang w:eastAsia="ja-JP"/>
        </w:rPr>
        <w:t xml:space="preserve"> approval will be </w:t>
      </w:r>
      <w:r>
        <w:rPr>
          <w:lang w:eastAsia="ja-JP"/>
        </w:rPr>
        <w:t>required</w:t>
      </w:r>
      <w:r>
        <w:rPr>
          <w:lang w:eastAsia="ja-JP"/>
        </w:rPr>
        <w:t xml:space="preserve">] [and coal </w:t>
      </w:r>
      <w:r>
        <w:rPr>
          <w:lang w:eastAsia="ja-JP"/>
        </w:rPr>
        <w:t>–</w:t>
      </w:r>
      <w:r>
        <w:rPr>
          <w:lang w:eastAsia="ja-JP"/>
        </w:rPr>
        <w:t xml:space="preserve"> to consider trying to include on non-exclusive basis] </w:t>
      </w:r>
    </w:p>
    <w:p>
      <w:pPr>
        <w:pStyle w:val="Normal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 xml:space="preserve">Second </w:t>
      </w:r>
      <w:r>
        <w:rPr>
          <w:lang w:eastAsia="ja-JP"/>
        </w:rPr>
        <w:t>priority</w:t>
      </w:r>
      <w:r>
        <w:rPr>
          <w:lang w:eastAsia="ja-JP"/>
        </w:rPr>
        <w:t xml:space="preserve"> businesses: petrochemicals and plastics, non-ferrous metals and steel</w:t>
      </w:r>
    </w:p>
    <w:p>
      <w:pPr>
        <w:pStyle w:val="Normal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 xml:space="preserve">Front office operations out of </w:t>
      </w:r>
      <w:r>
        <w:rPr>
          <w:lang w:eastAsia="ja-JP"/>
        </w:rPr>
        <w:t>EJC’s</w:t>
      </w:r>
      <w:r>
        <w:rPr>
          <w:lang w:eastAsia="ja-JP"/>
        </w:rPr>
        <w:t xml:space="preserve"> Otemachi office </w:t>
      </w:r>
      <w:r>
        <w:rPr>
          <w:lang w:eastAsia="ja-JP"/>
        </w:rPr>
        <w:t>with</w:t>
      </w:r>
      <w:r>
        <w:rPr>
          <w:lang w:eastAsia="ja-JP"/>
        </w:rPr>
        <w:t xml:space="preserve"> some support functions out of SATO</w:t>
      </w:r>
      <w:r>
        <w:rPr>
          <w:lang w:eastAsia="ja-JP"/>
        </w:rPr>
        <w:t>’</w:t>
      </w:r>
      <w:r>
        <w:rPr>
          <w:lang w:eastAsia="ja-JP"/>
        </w:rPr>
        <w:t>s office</w:t>
      </w:r>
    </w:p>
    <w:p>
      <w:pPr>
        <w:pStyle w:val="Normal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 xml:space="preserve">Plan </w:t>
      </w:r>
      <w:r>
        <w:rPr>
          <w:lang w:eastAsia="ja-JP"/>
        </w:rPr>
        <w:t>would</w:t>
      </w:r>
      <w:r>
        <w:rPr>
          <w:lang w:eastAsia="ja-JP"/>
        </w:rPr>
        <w:t xml:space="preserve"> be to terminate JV after 3 years</w:t>
      </w:r>
    </w:p>
    <w:p>
      <w:pPr>
        <w:pStyle w:val="Normal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 xml:space="preserve">After first 12 months, parties to evaluate progress six monthly </w:t>
      </w:r>
      <w:r>
        <w:rPr>
          <w:lang w:eastAsia="ja-JP"/>
        </w:rPr>
        <w:t>–</w:t>
      </w:r>
      <w:r>
        <w:rPr>
          <w:lang w:eastAsia="ja-JP"/>
        </w:rPr>
        <w:t xml:space="preserve"> first chance to terminate without cause </w:t>
      </w:r>
      <w:r>
        <w:rPr>
          <w:lang w:eastAsia="ja-JP"/>
        </w:rPr>
        <w:t>would</w:t>
      </w:r>
      <w:r>
        <w:rPr>
          <w:lang w:eastAsia="ja-JP"/>
        </w:rPr>
        <w:t xml:space="preserve"> be 21 months into the life of the JV</w:t>
      </w:r>
    </w:p>
    <w:p>
      <w:pPr>
        <w:pStyle w:val="Normal"/>
        <w:numPr>
          <w:ilvl w:val="0"/>
          <w:numId w:val="2"/>
        </w:numPr>
        <w:rPr>
          <w:color w:val="000000"/>
          <w:lang w:eastAsia="ja-JP"/>
        </w:rPr>
      </w:pPr>
      <w:r>
        <w:rPr>
          <w:lang w:eastAsia="ja-JP"/>
        </w:rPr>
        <w:t xml:space="preserve">The </w:t>
      </w:r>
      <w:r>
        <w:rPr>
          <w:color w:val="000000"/>
          <w:lang w:eastAsia="ja-JP"/>
        </w:rPr>
        <w:t xml:space="preserve">purpose of the JV will be to </w:t>
      </w:r>
      <w:r>
        <w:rPr>
          <w:color w:val="000000"/>
          <w:lang w:eastAsia="ja-JP"/>
        </w:rPr>
        <w:t xml:space="preserve">focus on the creation of new, incremental physical and financial business across </w:t>
      </w:r>
      <w:r>
        <w:rPr>
          <w:color w:val="000000"/>
          <w:lang w:eastAsia="ja-JP"/>
        </w:rPr>
        <w:t xml:space="preserve">the JV Business Lines </w:t>
      </w:r>
      <w:r>
        <w:rPr>
          <w:color w:val="000000"/>
          <w:lang w:eastAsia="ja-JP"/>
        </w:rPr>
        <w:t xml:space="preserve">in the </w:t>
      </w:r>
      <w:r>
        <w:rPr>
          <w:color w:val="000000"/>
          <w:lang w:eastAsia="ja-JP"/>
        </w:rPr>
        <w:t>JV Geographical Area.</w:t>
      </w:r>
      <w:r>
        <w:rPr>
          <w:color w:val="000000"/>
          <w:lang w:eastAsia="ja-JP"/>
        </w:rPr>
        <w:t xml:space="preserve">  </w:t>
      </w:r>
    </w:p>
    <w:p>
      <w:pPr>
        <w:pStyle w:val="Normal"/>
        <w:numPr>
          <w:ilvl w:val="0"/>
          <w:numId w:val="2"/>
        </w:numPr>
        <w:rPr>
          <w:color w:val="000000"/>
          <w:lang w:eastAsia="ja-JP"/>
        </w:rPr>
      </w:pPr>
      <w:r>
        <w:rPr>
          <w:color w:val="000000"/>
          <w:lang w:eastAsia="ja-JP"/>
        </w:rPr>
        <w:t>The combination of Enron’s risk management, marketing and derivative skills and SATO’s relationships, networks</w:t>
      </w:r>
      <w:r>
        <w:rPr>
          <w:color w:val="000000"/>
          <w:lang w:eastAsia="ja-JP"/>
        </w:rPr>
        <w:t xml:space="preserve">, </w:t>
      </w:r>
      <w:r>
        <w:rPr>
          <w:color w:val="000000"/>
          <w:lang w:eastAsia="ja-JP"/>
        </w:rPr>
        <w:t>product related licenses and local market knowledge are meant to allow for the expansion of both companies’ physical volumes and for the development of new markets for risk management products</w:t>
      </w:r>
    </w:p>
    <w:p>
      <w:pPr>
        <w:pStyle w:val="Normal"/>
        <w:numPr>
          <w:ilvl w:val="0"/>
          <w:numId w:val="2"/>
        </w:numPr>
        <w:rPr>
          <w:lang w:eastAsia="ja-JP"/>
        </w:rPr>
      </w:pPr>
      <w:r>
        <w:rPr>
          <w:color w:val="000000"/>
          <w:lang w:eastAsia="ja-JP"/>
        </w:rPr>
        <w:t>Any n</w:t>
      </w:r>
      <w:r>
        <w:rPr>
          <w:color w:val="000000"/>
          <w:lang w:eastAsia="ja-JP"/>
        </w:rPr>
        <w:t xml:space="preserve">ew incremental business is to be focused on </w:t>
      </w:r>
      <w:r>
        <w:rPr>
          <w:color w:val="000000"/>
          <w:lang w:eastAsia="ja-JP"/>
        </w:rPr>
        <w:t xml:space="preserve">the </w:t>
      </w:r>
      <w:r>
        <w:rPr>
          <w:color w:val="000000"/>
          <w:lang w:eastAsia="ja-JP"/>
        </w:rPr>
        <w:t xml:space="preserve">marketing of basic physical and financial products and unique </w:t>
      </w:r>
      <w:r>
        <w:rPr>
          <w:color w:val="000000"/>
          <w:lang w:eastAsia="ja-JP"/>
        </w:rPr>
        <w:t>s</w:t>
      </w:r>
      <w:r>
        <w:rPr>
          <w:color w:val="000000"/>
          <w:lang w:eastAsia="ja-JP"/>
        </w:rPr>
        <w:t xml:space="preserve">tructured </w:t>
      </w:r>
      <w:r>
        <w:rPr>
          <w:color w:val="000000"/>
          <w:lang w:eastAsia="ja-JP"/>
        </w:rPr>
        <w:t>tr</w:t>
      </w:r>
      <w:r>
        <w:rPr>
          <w:color w:val="000000"/>
          <w:lang w:eastAsia="ja-JP"/>
        </w:rPr>
        <w:t xml:space="preserve">ansactions.  </w:t>
      </w:r>
    </w:p>
    <w:p>
      <w:pPr>
        <w:pStyle w:val="Normal"/>
        <w:numPr>
          <w:ilvl w:val="0"/>
          <w:numId w:val="2"/>
        </w:numPr>
        <w:rPr>
          <w:lang w:eastAsia="ja-JP"/>
        </w:rPr>
      </w:pPr>
      <w:r>
        <w:rPr>
          <w:color w:val="000000"/>
          <w:lang w:eastAsia="ja-JP"/>
        </w:rPr>
        <w:t xml:space="preserve">Trading </w:t>
      </w:r>
      <w:r>
        <w:rPr>
          <w:color w:val="000000"/>
          <w:lang w:eastAsia="ja-JP"/>
        </w:rPr>
        <w:t>A</w:t>
      </w:r>
      <w:r>
        <w:rPr>
          <w:color w:val="000000"/>
          <w:lang w:eastAsia="ja-JP"/>
        </w:rPr>
        <w:t>ctivities will rest outside of the JV.</w:t>
      </w:r>
      <w:r>
        <w:rPr>
          <w:color w:val="000000"/>
          <w:lang w:eastAsia="ja-JP"/>
        </w:rPr>
        <w:t xml:space="preserve"> </w:t>
      </w:r>
    </w:p>
    <w:p>
      <w:pPr>
        <w:pStyle w:val="Normal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 xml:space="preserve">Exclusive re JV Area and good faith re </w:t>
      </w:r>
      <w:r>
        <w:rPr>
          <w:lang w:eastAsia="ja-JP"/>
        </w:rPr>
        <w:t>opportunities</w:t>
      </w:r>
      <w:r>
        <w:rPr>
          <w:lang w:eastAsia="ja-JP"/>
        </w:rPr>
        <w:t xml:space="preserve"> outside</w:t>
      </w:r>
    </w:p>
    <w:p>
      <w:pPr>
        <w:pStyle w:val="Normal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 xml:space="preserve">CP to be EJC unless customer insists on dealing only with SATO.  Deal </w:t>
      </w:r>
      <w:r>
        <w:rPr>
          <w:lang w:eastAsia="ja-JP"/>
        </w:rPr>
        <w:t>would</w:t>
      </w:r>
      <w:r>
        <w:rPr>
          <w:lang w:eastAsia="ja-JP"/>
        </w:rPr>
        <w:t xml:space="preserve"> only be done in this case if identical back to back deal with EJC with full arm</w:t>
      </w:r>
      <w:r>
        <w:rPr>
          <w:lang w:eastAsia="ja-JP"/>
        </w:rPr>
        <w:t>’</w:t>
      </w:r>
      <w:r>
        <w:rPr>
          <w:lang w:eastAsia="ja-JP"/>
        </w:rPr>
        <w:t xml:space="preserve">s length collateral / credit support for EJC/SATO deal.  </w:t>
      </w:r>
    </w:p>
    <w:p>
      <w:pPr>
        <w:pStyle w:val="Normal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>EJC pays JV a deal closure fee.</w:t>
      </w:r>
    </w:p>
    <w:p>
      <w:pPr>
        <w:pStyle w:val="Normal"/>
        <w:numPr>
          <w:ilvl w:val="0"/>
          <w:numId w:val="2"/>
        </w:numPr>
        <w:rPr>
          <w:lang w:eastAsia="ja-JP"/>
        </w:rPr>
      </w:pPr>
      <w:r>
        <w:rPr>
          <w:color w:val="000000"/>
          <w:lang w:eastAsia="ja-JP"/>
        </w:rPr>
        <w:t xml:space="preserve">EJC </w:t>
      </w:r>
      <w:r>
        <w:rPr>
          <w:color w:val="000000"/>
          <w:lang w:eastAsia="ja-JP"/>
        </w:rPr>
        <w:t xml:space="preserve">to </w:t>
      </w:r>
      <w:r>
        <w:rPr>
          <w:color w:val="000000"/>
          <w:lang w:eastAsia="ja-JP"/>
        </w:rPr>
        <w:t xml:space="preserve">be the exclusive provider of </w:t>
      </w:r>
      <w:r>
        <w:rPr>
          <w:color w:val="000000"/>
          <w:lang w:eastAsia="ja-JP"/>
        </w:rPr>
        <w:t>[</w:t>
      </w:r>
      <w:r>
        <w:rPr>
          <w:color w:val="000000"/>
          <w:lang w:eastAsia="ja-JP"/>
        </w:rPr>
        <w:t>risk management services, structuring and finance procurement etc</w:t>
      </w:r>
      <w:r>
        <w:rPr>
          <w:color w:val="000000"/>
          <w:lang w:eastAsia="ja-JP"/>
        </w:rPr>
        <w:t>]</w:t>
      </w:r>
      <w:r>
        <w:rPr>
          <w:color w:val="000000"/>
          <w:lang w:eastAsia="ja-JP"/>
        </w:rPr>
        <w:t xml:space="preserve"> to the JV </w:t>
      </w:r>
    </w:p>
    <w:p>
      <w:pPr>
        <w:pStyle w:val="Normal"/>
        <w:numPr>
          <w:ilvl w:val="0"/>
          <w:numId w:val="2"/>
        </w:numPr>
        <w:rPr>
          <w:lang w:eastAsia="ja-JP"/>
        </w:rPr>
      </w:pPr>
      <w:r>
        <w:rPr>
          <w:color w:val="000000"/>
          <w:lang w:eastAsia="ja-JP"/>
        </w:rPr>
        <w:t xml:space="preserve">JV staff </w:t>
      </w:r>
      <w:r>
        <w:rPr>
          <w:color w:val="000000"/>
          <w:lang w:eastAsia="ja-JP"/>
        </w:rPr>
        <w:t>(</w:t>
      </w:r>
      <w:r>
        <w:rPr>
          <w:color w:val="000000"/>
          <w:lang w:eastAsia="ja-JP"/>
        </w:rPr>
        <w:t>including</w:t>
      </w:r>
      <w:r>
        <w:rPr>
          <w:color w:val="000000"/>
          <w:lang w:eastAsia="ja-JP"/>
        </w:rPr>
        <w:t xml:space="preserve"> SATO people) </w:t>
      </w:r>
      <w:r>
        <w:rPr>
          <w:color w:val="000000"/>
          <w:lang w:eastAsia="ja-JP"/>
        </w:rPr>
        <w:t>will have access to Enron traders, pricing systems</w:t>
      </w:r>
      <w:r>
        <w:rPr>
          <w:color w:val="000000"/>
          <w:lang w:eastAsia="ja-JP"/>
        </w:rPr>
        <w:t xml:space="preserve"> and</w:t>
      </w:r>
      <w:r>
        <w:rPr>
          <w:color w:val="000000"/>
          <w:lang w:eastAsia="ja-JP"/>
        </w:rPr>
        <w:t xml:space="preserve"> risk managers</w:t>
      </w:r>
      <w:r>
        <w:rPr>
          <w:color w:val="000000"/>
          <w:lang w:eastAsia="ja-JP"/>
        </w:rPr>
        <w:t xml:space="preserve">  </w:t>
      </w:r>
    </w:p>
    <w:p>
      <w:pPr>
        <w:pStyle w:val="Normal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>Any new investment opportunities to be offered to JV - even if JV refuses, JV to have chance to buy any excess trading volumes</w:t>
      </w:r>
    </w:p>
    <w:p>
      <w:pPr>
        <w:pStyle w:val="Normal"/>
        <w:numPr>
          <w:ilvl w:val="0"/>
          <w:numId w:val="2"/>
        </w:numPr>
        <w:rPr>
          <w:lang w:eastAsia="ja-JP"/>
        </w:rPr>
      </w:pPr>
      <w:r>
        <w:rPr>
          <w:rFonts w:eastAsia="Times New Roman"/>
          <w:lang w:eastAsia="ja-JP"/>
        </w:rPr>
        <w:t xml:space="preserve"> </w:t>
      </w:r>
      <w:r>
        <w:rPr>
          <w:color w:val="000000"/>
          <w:lang w:eastAsia="ja-JP"/>
        </w:rPr>
        <w:t xml:space="preserve">SATO to supply logistical services (if can do so </w:t>
      </w:r>
      <w:r>
        <w:rPr>
          <w:color w:val="000000"/>
          <w:lang w:eastAsia="ja-JP"/>
        </w:rPr>
        <w:t>competitive</w:t>
      </w:r>
      <w:r>
        <w:rPr>
          <w:color w:val="000000"/>
          <w:lang w:eastAsia="ja-JP"/>
        </w:rPr>
        <w:t>ly)</w:t>
      </w:r>
    </w:p>
    <w:p>
      <w:pPr>
        <w:pStyle w:val="Normal"/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</w:r>
    </w:p>
    <w:p>
      <w:pPr>
        <w:pStyle w:val="Normal"/>
        <w:rPr/>
      </w:pPr>
      <w:r>
        <w:rPr>
          <w:b/>
          <w:bCs/>
          <w:u w:val="single"/>
          <w:lang w:eastAsia="ja-JP"/>
        </w:rPr>
        <w:t xml:space="preserve">III </w:t>
      </w:r>
      <w:r>
        <w:rPr>
          <w:b/>
          <w:bCs/>
          <w:u w:val="single"/>
          <w:lang w:eastAsia="ja-JP"/>
        </w:rPr>
        <w:t>–</w:t>
      </w:r>
      <w:r>
        <w:rPr>
          <w:b/>
          <w:bCs/>
          <w:u w:val="single"/>
          <w:lang w:eastAsia="ja-JP"/>
        </w:rPr>
        <w:t xml:space="preserve"> OUTSTANDING POINTS </w:t>
      </w:r>
    </w:p>
    <w:p>
      <w:pPr>
        <w:pStyle w:val="Normal"/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eastAsia="ＭＳ 明朝;MS Mincho"/>
          <w:lang w:eastAsia="ja-JP"/>
        </w:rPr>
        <w:t>Coal</w:t>
      </w:r>
    </w:p>
    <w:p>
      <w:pPr>
        <w:pStyle w:val="Normal"/>
        <w:numPr>
          <w:ilvl w:val="0"/>
          <w:numId w:val="1"/>
        </w:numPr>
        <w:rPr/>
      </w:pPr>
      <w:r>
        <w:rPr>
          <w:rFonts w:eastAsia="ＭＳ 明朝;MS Mincho"/>
          <w:lang w:eastAsia="ja-JP"/>
        </w:rPr>
        <w:t>Ownership percentage of JV</w:t>
      </w:r>
    </w:p>
    <w:p>
      <w:pPr>
        <w:pStyle w:val="Normal"/>
        <w:numPr>
          <w:ilvl w:val="0"/>
          <w:numId w:val="1"/>
        </w:numPr>
        <w:rPr/>
      </w:pPr>
      <w:r>
        <w:rPr>
          <w:rFonts w:eastAsia="ＭＳ 明朝;MS Mincho"/>
          <w:lang w:eastAsia="ja-JP"/>
        </w:rPr>
        <w:t xml:space="preserve">Capitalization of company </w:t>
      </w:r>
    </w:p>
    <w:p>
      <w:pPr>
        <w:pStyle w:val="Normal"/>
        <w:numPr>
          <w:ilvl w:val="0"/>
          <w:numId w:val="1"/>
        </w:numPr>
        <w:rPr/>
      </w:pPr>
      <w:r>
        <w:rPr>
          <w:rFonts w:eastAsia="ＭＳ 明朝;MS Mincho"/>
          <w:lang w:eastAsia="ja-JP"/>
        </w:rPr>
        <w:t>How to keep control if we only have minority</w:t>
      </w:r>
    </w:p>
    <w:p>
      <w:pPr>
        <w:pStyle w:val="Normal"/>
        <w:numPr>
          <w:ilvl w:val="0"/>
          <w:numId w:val="1"/>
        </w:numPr>
        <w:rPr/>
      </w:pPr>
      <w:r>
        <w:rPr>
          <w:rFonts w:eastAsia="ＭＳ 明朝;MS Mincho"/>
          <w:lang w:eastAsia="ja-JP"/>
        </w:rPr>
        <w:t>Opex costs</w:t>
      </w:r>
    </w:p>
    <w:p>
      <w:pPr>
        <w:pStyle w:val="Normal"/>
        <w:numPr>
          <w:ilvl w:val="0"/>
          <w:numId w:val="1"/>
        </w:numPr>
        <w:rPr/>
      </w:pPr>
      <w:r>
        <w:rPr>
          <w:rFonts w:eastAsia="ＭＳ 明朝;MS Mincho"/>
          <w:lang w:eastAsia="ja-JP"/>
        </w:rPr>
        <w:t>Consequences</w:t>
      </w:r>
      <w:r>
        <w:rPr>
          <w:rFonts w:eastAsia="ＭＳ 明朝;MS Mincho"/>
          <w:lang w:eastAsia="ja-JP"/>
        </w:rPr>
        <w:t xml:space="preserve"> of termination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ＭＳ 明朝;MS Mincho" w:cs="Times New Roman"/>
      <w:color w:val="auto"/>
      <w:sz w:val="24"/>
      <w:szCs w:val="24"/>
      <w:lang w:val="en-US" w:bidi="ar-SA" w:eastAsia="zh-C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1">
    <w:name w:val="WW8Num6z1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eastAsia="ＭＳ 明朝;MS Mincho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2001-10-11T09:19:00Z</dcterms:created>
  <dc:creator>jmcbrid3</dc:creator>
  <dc:description/>
  <dc:language>en-CA</dc:language>
  <cp:lastModifiedBy>jmcbrid3</cp:lastModifiedBy>
  <dcterms:modified xsi:type="dcterms:W3CDTF">2001-10-11T09:50:00Z</dcterms:modified>
  <cp:revision>2</cp:revision>
  <dc:subject/>
  <dc:title>SUMMARY OF DRAFT (10/11/01) SATO MOU </dc:title>
</cp:coreProperties>
</file>