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STEEL PROFILES</w:t>
      </w:r>
    </w:p>
    <w:p>
      <w:pPr>
        <w:pStyle w:val="Heading2"/>
        <w:ind w:hanging="0" w:start="0"/>
        <w:rPr/>
      </w:pPr>
      <w:r>
        <w:rPr/>
        <w:t>Countries of Interest Briefs</w:t>
      </w:r>
    </w:p>
    <w:p>
      <w:pPr>
        <w:pStyle w:val="Normal"/>
        <w:jc w:val="center"/>
        <w:rPr/>
      </w:pPr>
      <w:r>
        <w:rPr/>
        <w:t>Compiled by Masha Arefieva and Doug Schuler</w:t>
      </w:r>
    </w:p>
    <w:p>
      <w:pPr>
        <w:pStyle w:val="Normal"/>
        <w:jc w:val="center"/>
        <w:rPr/>
      </w:pPr>
      <w:r>
        <w:rPr/>
        <w:t>April 5, 2001</w:t>
      </w:r>
    </w:p>
    <w:p>
      <w:pPr>
        <w:pStyle w:val="Normal"/>
        <w:jc w:val="center"/>
        <w:rPr/>
      </w:pPr>
      <w:r>
        <w:rPr/>
      </w:r>
    </w:p>
    <w:p>
      <w:pPr>
        <w:pStyle w:val="Normal"/>
        <w:rPr/>
      </w:pPr>
      <w:r>
        <w:rPr/>
      </w:r>
    </w:p>
    <w:p>
      <w:pPr>
        <w:pStyle w:val="Heading1"/>
        <w:ind w:hanging="0" w:start="0"/>
        <w:rPr/>
      </w:pPr>
      <w:r>
        <w:rPr/>
        <w:t>ARGENTINA</w:t>
      </w:r>
    </w:p>
    <w:p>
      <w:pPr>
        <w:pStyle w:val="Normal"/>
        <w:rPr/>
      </w:pPr>
      <w:r>
        <w:rPr/>
        <w:t>Argentina represents a small portion of imports into the U.S. market, only 1% of total cumulative imports by volume as of December of 2000.   The total volume of imports declined by about 5% on a year-over-year basis (Dec. 1999- Dec. 2000).  The U.S. is currently conducting antidumping and countervailing duty investigations against Argentine hot-rolled steel products.   Preliminary determination in the countervailing duty case was published in the Federal Register on February 21, 2001.  Argentine hot-rolled steel products entering the U.S. customs territory for consumption are currently subject to the countervailing duty of 40.79%.  The preliminary determination in the hot-rolled antidumping duty case should be made no later than April 24</w:t>
      </w:r>
      <w:r>
        <w:rPr>
          <w:vertAlign w:val="superscript"/>
        </w:rPr>
        <w:t xml:space="preserve"> </w:t>
      </w:r>
      <w:r>
        <w:rPr/>
        <w:t xml:space="preserve">, 2001.  The following products from Argentina are currently subject to antidumping orders: barbed wire and barbless wire strand; light-walled rectangular tube; seamless pipe; and oil country tubular goods. </w:t>
      </w:r>
    </w:p>
    <w:p>
      <w:pPr>
        <w:pStyle w:val="Normal"/>
        <w:rPr/>
      </w:pPr>
      <w:r>
        <w:rPr/>
      </w:r>
    </w:p>
    <w:p>
      <w:pPr>
        <w:pStyle w:val="Heading1"/>
        <w:ind w:hanging="0" w:start="0"/>
        <w:rPr/>
      </w:pPr>
      <w:r>
        <w:rPr/>
        <w:t>BRAZIL</w:t>
      </w:r>
    </w:p>
    <w:p>
      <w:pPr>
        <w:pStyle w:val="Normal"/>
        <w:rPr/>
      </w:pPr>
      <w:r>
        <w:rPr/>
        <w:t xml:space="preserve">Share of Brazilian imports into the United States declined due to the initiation of several trade actions on behalf of domestic producers in 1999.  As of December of 2000, Brazil’s share of total import volume was about 10%.  In 1999, the U.S. and Brazilian governments signed an agreement that imposed quantitative limits on exports of Brazilian hot-rolled products into the United States.  Imports of Brazilian hot-rolled steel are currently subject to annual quotas and floor prices, which are established on a quarterly basis to prevent the occurrence of dumping.  The Agreement does not have an expiration date.  On July 28, 2000, domestic producers requested that the Department of Commerce conduct an administrative review of the agreement.  Domestic producers wish to terminate the agreement and are using the provision, which requires the Department of Commerce to conduct an administrative review of each entry made under suspension agreement, to do so.  If the Department of Commerce finds that the estimated margin of each entry under the suspension agreement exceeds 15% of the margin found in the investigation, the Agreement will be terminated and duty rates found during the investigation will be imposed.  The Department of Commerce will announce preliminary results of the administrative review of the suspension agreement on July 31, 2001.  The U.S. currently maintains anti-dumping and countervailing orders on the following Brazilian steel products: iron construction castings; carbon steel butt-weld pipe fittings; circular welded non-alloy steel pipe; cut-to-length carbon steel plate [currently being challenged at the WTO]; stainless steel wire rod; stainless steel bar; and seamless pipe. </w:t>
      </w:r>
    </w:p>
    <w:p>
      <w:pPr>
        <w:pStyle w:val="Normal"/>
        <w:rPr/>
      </w:pPr>
      <w:r>
        <w:rPr/>
      </w:r>
    </w:p>
    <w:p>
      <w:pPr>
        <w:pStyle w:val="Normal"/>
        <w:rPr>
          <w:b/>
          <w:sz w:val="24"/>
        </w:rPr>
      </w:pPr>
      <w:r>
        <w:rPr>
          <w:b/>
          <w:sz w:val="24"/>
        </w:rPr>
        <w:t>BULGARIA</w:t>
      </w:r>
    </w:p>
    <w:p>
      <w:pPr>
        <w:pStyle w:val="Normal"/>
        <w:rPr/>
      </w:pPr>
      <w:r>
        <w:rPr/>
        <w:t>The U.S. does not have any outstanding duty orders on Bulgarian steel products.</w:t>
      </w:r>
    </w:p>
    <w:p>
      <w:pPr>
        <w:pStyle w:val="Normal"/>
        <w:rPr>
          <w:b/>
          <w:sz w:val="24"/>
        </w:rPr>
      </w:pPr>
      <w:r>
        <w:rPr>
          <w:b/>
          <w:sz w:val="24"/>
        </w:rPr>
      </w:r>
    </w:p>
    <w:p>
      <w:pPr>
        <w:pStyle w:val="Normal"/>
        <w:rPr>
          <w:sz w:val="24"/>
        </w:rPr>
      </w:pPr>
      <w:r>
        <w:rPr>
          <w:b/>
          <w:sz w:val="24"/>
        </w:rPr>
        <w:t>CHINA (PRC)</w:t>
      </w:r>
    </w:p>
    <w:p>
      <w:pPr>
        <w:pStyle w:val="Normal"/>
        <w:rPr/>
      </w:pPr>
      <w:r>
        <w:rPr/>
        <w:t>China represented about 4% of total cumulative import volume as of December of 2000. However, China’s share of imports increased by 94% on a year-over-year basis in 2000 (Dec. 1999 – Dec. 2000).   Currently, the U.S. Department of Commerce is conducting an antidumping duty investigation of hot-rolled steel products from China.  The Department will determine preliminary margins in the hot-rolled investigation on April 24, 2001.  Cash deposits will be collected on all entries of Chinese hot-rolled products after the publication of preliminary determination in the Federal Register, 7 days after the preliminary determination.  In 1996, China agreed to voluntarily limit exports of cut-to-length carbon steel plate.  Imports of Chinese plate are subject to volume limits and minimum reference prices are set quarterly by the U.S. Department of Commerce to prevent the occurrence of dumping.  In addition, the U.S. maintains two antidumping duty orders against China in iron construction castings and carbon steel butt-weld pipe fittings.</w:t>
      </w:r>
    </w:p>
    <w:p>
      <w:pPr>
        <w:pStyle w:val="Normal"/>
        <w:rPr/>
      </w:pPr>
      <w:r>
        <w:rPr/>
        <w:t xml:space="preserve"> </w:t>
      </w:r>
    </w:p>
    <w:p>
      <w:pPr>
        <w:pStyle w:val="Heading1"/>
        <w:ind w:hanging="0" w:start="0"/>
        <w:rPr/>
      </w:pPr>
      <w:r>
        <w:rPr/>
        <w:t>INDIA</w:t>
      </w:r>
    </w:p>
    <w:p>
      <w:pPr>
        <w:pStyle w:val="Normal"/>
        <w:rPr/>
      </w:pPr>
      <w:r>
        <w:rPr/>
        <w:t xml:space="preserve">India’s share of total cumulative import volume was about 3% as of December of 2000.  However, imports of Indian steel products accelerated in 2000.  Cumulative volume of imports increased by 71% on a year-over-year basis (Dec. 1999- Dec. 2000).  Currently, the U.S. Department of Commerce is conducting an antidumping and a countervailing duty investigation of hot-rolled carbon steel products from India.  The preliminary determination in the countervailing duty case should be made no later than April 13, 2001.  Preliminary CVD rates should be published in the Federal Register within 7 days of preliminary determination and cash deposits will be collected on all entries of hot-rolled products after the date of the FR notice publication.  Preliminary antidumping duty rates will be established on April 24, 2001.  Countervailing and antidumping duties are currently in effect for the following steel products from India: stainless steel wire rod; forged stainless steel flanges; stainless steel bar; and cut-to-length carbon steel plate [being challenged at the WTO]. </w:t>
      </w:r>
    </w:p>
    <w:p>
      <w:pPr>
        <w:pStyle w:val="Normal"/>
        <w:rPr/>
      </w:pPr>
      <w:r>
        <w:rPr/>
      </w:r>
    </w:p>
    <w:p>
      <w:pPr>
        <w:pStyle w:val="Heading1"/>
        <w:ind w:hanging="0" w:start="0"/>
        <w:rPr/>
      </w:pPr>
      <w:r>
        <w:rPr/>
        <w:t>ITALY</w:t>
      </w:r>
    </w:p>
    <w:p>
      <w:pPr>
        <w:pStyle w:val="Normal"/>
        <w:rPr>
          <w:i/>
          <w:i/>
        </w:rPr>
      </w:pPr>
      <w:r>
        <w:rPr/>
        <w:t>Italy represented about 2% of the total cumulative imports into the U.S by volume as of December of 2000.  Cumulative import volumes from Italy increased by 38%  (Dec. 1999 – Dec. 2000).  Currently, there are seven AD and six CVD orders imposed on Italian steel products: seamless pipe (AD/CVD) [subject to WTO challenge]; oil country tubular goods (AD/CVD); stainless steel wire rod (AD/CVD); stainless steel plate in coils (AD/CVD); stainless sheet and strip (AD/CVD); cut-to-length carbon steel plate (AD/CVD); and stainless steel butt-weld pipe fittings (AD).  In March of 2001, U.S. Department of Commerce initiated an antidumping duty investigation of stainless steel bar from Italy.</w:t>
      </w:r>
    </w:p>
    <w:p>
      <w:pPr>
        <w:pStyle w:val="Heading1"/>
        <w:ind w:hanging="0" w:start="0"/>
        <w:rPr>
          <w:i/>
          <w:i/>
        </w:rPr>
      </w:pPr>
      <w:r>
        <w:rPr>
          <w:i/>
        </w:rPr>
      </w:r>
    </w:p>
    <w:p>
      <w:pPr>
        <w:pStyle w:val="Heading1"/>
        <w:ind w:hanging="0" w:start="0"/>
        <w:rPr/>
      </w:pPr>
      <w:r>
        <w:rPr/>
        <w:t>MEXICO</w:t>
      </w:r>
    </w:p>
    <w:p>
      <w:pPr>
        <w:pStyle w:val="Normal"/>
        <w:rPr/>
      </w:pPr>
      <w:r>
        <w:rPr/>
        <w:t xml:space="preserve">Mexico’s share constituted 9% of total cumulative import volume as of December of 2000. The country’s share of total cumulative import volume declined in 2000, a -7% change (Dec. 1999- Dec. 2000). Currently, the U.S. has three antidumping and one countervailing duty orders against Mexican steel products: circular welded non-alloy steel pipe (AD); cut-to-length carbon steel plate (AD/CVD); and oil country tubular goods (AD). </w:t>
      </w:r>
    </w:p>
    <w:p>
      <w:pPr>
        <w:pStyle w:val="Normal"/>
        <w:rPr/>
      </w:pPr>
      <w:r>
        <w:rPr/>
      </w:r>
    </w:p>
    <w:p>
      <w:pPr>
        <w:pStyle w:val="Heading1"/>
        <w:ind w:hanging="0" w:start="0"/>
        <w:rPr/>
      </w:pPr>
      <w:r>
        <w:rPr/>
        <w:t>RUSSIA</w:t>
      </w:r>
    </w:p>
    <w:p>
      <w:pPr>
        <w:pStyle w:val="Normal"/>
        <w:rPr/>
      </w:pPr>
      <w:r>
        <w:rPr/>
        <w:t>Russia accounted for 4% of total cumulative imports by volume as of December of 2000.  The imports of Russian steel products are currently limited by the 1999 Comprehensive Suspension Agreement.  Russia faces quantitative limits on a wide variety of products.  However, limitations on Russian imports of hot-rolled and cold-rolled are most critical to the Russian producers as those products constituted the majority of import volume prior to 1999.  In addition to the 1999Agreement, Russian imports of plate are subject to quotas established by the 1996 Plate Suspension Agreement.  The U.S. Department of Commerce establishes annual volume limits and quarterly reference prices.  Russian producers have lobbied the government to terminate the 1999 Agreement.  A round of consultations between Russian and U.S. trade officials is scheduled in April of 2001.  Prior attempts to renegotiate the Agreement have resulted in a stalemate due to the U.S. officials’ refusal to change import quotas or lower reference prices.</w:t>
      </w:r>
    </w:p>
    <w:p>
      <w:pPr>
        <w:pStyle w:val="Normal"/>
        <w:rPr/>
      </w:pPr>
      <w:r>
        <w:rPr/>
      </w:r>
    </w:p>
    <w:p>
      <w:pPr>
        <w:pStyle w:val="Heading1"/>
        <w:ind w:hanging="0" w:start="0"/>
        <w:rPr/>
      </w:pPr>
      <w:r>
        <w:rPr/>
        <w:t>SOUTH KOREA</w:t>
      </w:r>
    </w:p>
    <w:p>
      <w:pPr>
        <w:pStyle w:val="Normal"/>
        <w:rPr>
          <w:i/>
          <w:i/>
        </w:rPr>
      </w:pPr>
      <w:r>
        <w:rPr/>
        <w:t xml:space="preserve">Imports from South Korea represented 7% of the U.S. imports by volume as of  December of 2000. Korean imports fell substantially due to a large number of trade cases against Korean steel imports. Korean producers have been involved in ten AD and four CVD cases with the U.S.—a number of which have been contentious and subject to WTO dispute panel rulings (partially) against the U.S.—for these products: circular welded non-alloy steel pipe (AD) [WTO challenge]; welded ASTM A-312 stainless steel pipe (AD); stainless steel butt-weld pipe fittings (AD); corrosion-resistant carbon steel flat products (AD/CVD); oil country tubular goods (AD); stainless steel wire rod (AD); stainless steel plate in coils (AD) [WTO challenge]; stainless steel sheet and strip (AD/CVD) [WTO challenge]; structural steel beams (AD/CVD), and cut-to-length carbon steel plate (AD/CVD). In the WTO challenge of the stainless coils and stainless sheet and strip case, the DSP adopted the Panel’s report on February 1, 2001, that the U.S. had impaired certain trade benefits to Korea through certain AD procedures.  In March of 2001, U.S. Department of Commerce initiated an investigation of stainless steel bar from Korea. </w:t>
      </w:r>
    </w:p>
    <w:p>
      <w:pPr>
        <w:pStyle w:val="Normal"/>
        <w:rPr>
          <w:i/>
          <w:i/>
        </w:rPr>
      </w:pPr>
      <w:r>
        <w:rPr>
          <w:i/>
        </w:rPr>
      </w:r>
    </w:p>
    <w:p>
      <w:pPr>
        <w:pStyle w:val="Heading1"/>
        <w:ind w:hanging="0" w:start="0"/>
        <w:rPr/>
      </w:pPr>
      <w:r>
        <w:rPr/>
        <w:t>TAIWAN</w:t>
      </w:r>
    </w:p>
    <w:p>
      <w:pPr>
        <w:pStyle w:val="Normal"/>
        <w:rPr>
          <w:i/>
          <w:i/>
        </w:rPr>
      </w:pPr>
      <w:r>
        <w:rPr/>
        <w:t>Taiwan’s share of total imports by volume was 3% as of December of 2000. Taiwanese imports increased substantially in 2000, a 30% rise on a year-over-year basis (Dec. 1999 – Dec. 2000). Currently, the U.S. has ten outstanding AD orders against Taiwanese steel products: carbon steel plate (AD); small diameter carbon steel pipe and tube (AD); carbon steel butt-weld pipe fittings (AD); light-walled rectangular tube (AD); circular welded nonalloy steel pipe (AD); welded ASTM A-312 stainless steel pipe (AD); stainless steel butt weld pipe fittings (AD); stainless steel wire rod (AD); stainless steel plate in coils (AD); and stainless sheet and strip (AD).  There are currently two antidumping investigations pending against Taiwanese hot-rolled products and stainless steel bar.  Preliminary determination in the countervailing duty investigation of hot-rolled products should be made by the U.S. Department of Commerce by April 13, 2001.  Preliminary margins in the antidumping duty investigation of hot-rolled products will be determined on April 24, 2001.  Cash deposits in the amount of margins, found by the Department of Commerce, will be collected within 7 days of the preliminary determinations.</w:t>
      </w:r>
    </w:p>
    <w:p>
      <w:pPr>
        <w:pStyle w:val="Heading1"/>
        <w:ind w:hanging="0" w:start="0"/>
        <w:rPr>
          <w:i/>
          <w:i/>
        </w:rPr>
      </w:pPr>
      <w:r>
        <w:rPr>
          <w:i/>
        </w:rPr>
      </w:r>
    </w:p>
    <w:p>
      <w:pPr>
        <w:pStyle w:val="Heading1"/>
        <w:ind w:hanging="0" w:start="0"/>
        <w:rPr/>
      </w:pPr>
      <w:r>
        <w:rPr/>
        <w:t>TURKEY</w:t>
      </w:r>
    </w:p>
    <w:p>
      <w:pPr>
        <w:pStyle w:val="Normal"/>
        <w:rPr/>
      </w:pPr>
      <w:r>
        <w:rPr/>
        <w:t>Turkish imports accounted for about 2% of the total cumulative imports by volume as of December of 2000. Turkey’s imports increased substantially on an annual basis, an increase of 67.31% (Dec. 1999- Dec. 2000).  Currently, the following products from Turkey are under antidumping and countervailing duty orders: welded carbon steel pipe and tube (AD/CVD); and steel concrete reinforcing bar (AD).</w:t>
      </w:r>
    </w:p>
    <w:p>
      <w:pPr>
        <w:pStyle w:val="Normal"/>
        <w:rPr/>
      </w:pPr>
      <w:r>
        <w:rPr/>
      </w:r>
    </w:p>
    <w:p>
      <w:pPr>
        <w:pStyle w:val="Heading1"/>
        <w:ind w:hanging="0" w:start="0"/>
        <w:rPr>
          <w:b w:val="false"/>
        </w:rPr>
      </w:pPr>
      <w:r>
        <w:rPr/>
        <w:t>UKRAINE</w:t>
      </w:r>
    </w:p>
    <w:p>
      <w:pPr>
        <w:pStyle w:val="Normal"/>
        <w:rPr/>
      </w:pPr>
      <w:r>
        <w:rPr/>
        <w:t>Ukrainian imports accounted for 4% of total cumulative import volume as of December of 2000.  The volume of imports from Ukraine increased by almost 100% on a year-over-year basis (Dec. 1999-Dec. 2000).  Currently, there are two trade cases pending in the U.S. against Ukrainian steel imports: steel concrete reinforcing bars and hot-rolled carbon steel products.  Preliminary determination in the hot-rolled antidumping duty case will be made on April 24, 2001.  In 1996 Ukraine signed a Suspension Agreement with the U.S. Department of Commerce, which limited Ukrainian shipments of cut-to-length carbon steel plate.  The U.S. Department of Commerce establishes annual volume limits and quarterly minimum reference prices.  In January of 2001 U.S. and Ukrainian trade officials discussed establishing limit exports of a range of Ukrainian steel products into the United States.  The Agreement would have established separate export limits for 21 product categories, including hot-rolled, cold-rolled, pipe and tube, pig iron, and galvanized sheet products.   The talks broke down at the end of January and there is currently no political impetus to restart the negotiations.</w:t>
      </w:r>
    </w:p>
    <w:p>
      <w:pPr>
        <w:pStyle w:val="Normal"/>
        <w:rPr/>
      </w:pPr>
      <w:r>
        <w:rPr/>
      </w:r>
    </w:p>
    <w:p>
      <w:pPr>
        <w:pStyle w:val="Heading1"/>
        <w:ind w:hanging="0" w:start="0"/>
        <w:rPr/>
      </w:pPr>
      <w:r>
        <w:rPr/>
        <w:t>VENEZUELA</w:t>
      </w:r>
    </w:p>
    <w:p>
      <w:pPr>
        <w:pStyle w:val="Normal"/>
        <w:rPr/>
      </w:pPr>
      <w:r>
        <w:rPr/>
        <w:t xml:space="preserve">Venezuela accounted for 1% of total cumulative import volume into the U.S. as of December of 2000.  </w:t>
      </w:r>
    </w:p>
    <w:p>
      <w:pPr>
        <w:pStyle w:val="Normal"/>
        <w:rPr/>
      </w:pPr>
      <w:r>
        <w:rPr/>
        <w:t>The U.S. does not have any outstanding duty orders on Venezuelan steel products.</w:t>
      </w:r>
    </w:p>
    <w:p>
      <w:pPr>
        <w:pStyle w:val="Normal"/>
        <w:rPr/>
      </w:pPr>
      <w:r>
        <w:rPr/>
      </w:r>
    </w:p>
    <w:p>
      <w:pPr>
        <w:pStyle w:val="Heading3"/>
        <w:ind w:hanging="0" w:start="0"/>
        <w:rPr>
          <w:sz w:val="22"/>
        </w:rPr>
      </w:pPr>
      <w:r>
        <w:rPr>
          <w:sz w:val="22"/>
        </w:rPr>
        <w:t>OTHER ISSUES</w:t>
      </w:r>
    </w:p>
    <w:p>
      <w:pPr>
        <w:pStyle w:val="Heading1"/>
        <w:ind w:hanging="0" w:start="0"/>
        <w:rPr>
          <w:sz w:val="20"/>
        </w:rPr>
      </w:pPr>
      <w:r>
        <w:rPr>
          <w:sz w:val="20"/>
        </w:rPr>
      </w:r>
    </w:p>
    <w:p>
      <w:pPr>
        <w:pStyle w:val="Heading1"/>
        <w:ind w:hanging="0" w:start="0"/>
        <w:rPr>
          <w:sz w:val="20"/>
        </w:rPr>
      </w:pPr>
      <w:r>
        <w:rPr>
          <w:sz w:val="20"/>
        </w:rPr>
        <w:t>Duty Deposit Requirements</w:t>
      </w:r>
    </w:p>
    <w:p>
      <w:pPr>
        <w:pStyle w:val="Normal"/>
        <w:rPr>
          <w:sz w:val="20"/>
        </w:rPr>
      </w:pPr>
      <w:r>
        <w:rPr>
          <w:sz w:val="20"/>
        </w:rPr>
      </w:r>
    </w:p>
    <w:p>
      <w:pPr>
        <w:pStyle w:val="Normal"/>
        <w:numPr>
          <w:ilvl w:val="0"/>
          <w:numId w:val="2"/>
        </w:numPr>
        <w:rPr/>
      </w:pPr>
      <w:r>
        <w:rPr/>
        <w:t>Anti-dumping and countervailing duty deposits are required for all shipments entered, or withdrawn, from warehouse for consumption in the customs territory of the United States.</w:t>
      </w:r>
    </w:p>
    <w:p>
      <w:pPr>
        <w:pStyle w:val="Normal"/>
        <w:numPr>
          <w:ilvl w:val="0"/>
          <w:numId w:val="2"/>
        </w:numPr>
        <w:rPr/>
      </w:pPr>
      <w:r>
        <w:rPr/>
        <w:t>If a company participated in an investigation and/or administrative review, the cash deposit will be the individual rate calculated in the administrative proceeding and published in the Federal Register.</w:t>
      </w:r>
    </w:p>
    <w:p>
      <w:pPr>
        <w:pStyle w:val="Normal"/>
        <w:numPr>
          <w:ilvl w:val="0"/>
          <w:numId w:val="2"/>
        </w:numPr>
        <w:rPr/>
      </w:pPr>
      <w:r>
        <w:rPr/>
        <w:t xml:space="preserve">As a general rule, if the exporter is not the firm covered by an investigation or administrative review, but the manufacturer is </w:t>
      </w:r>
      <w:r>
        <w:rPr>
          <w:b/>
        </w:rPr>
        <w:t>and</w:t>
      </w:r>
      <w:r>
        <w:rPr/>
        <w:t xml:space="preserve"> manufacturer knows that the product is destined for export , the cash deposit will be an individual rate established for the manufacturer. </w:t>
      </w:r>
      <w:r>
        <w:rPr>
          <w:color w:val="000000"/>
          <w:lang w:eastAsia="en-US"/>
        </w:rPr>
        <w:t xml:space="preserve">  If the manufacturer is not aware of the final destination of the product, the exporter will be subject to the countrywide rate.  However, the Department of Commerce has not clarified its position on application of rates for shippers that do not have a separate rate.  Therefore, a case-by-case analysis should be performed if this issue arises.</w:t>
      </w:r>
    </w:p>
    <w:p>
      <w:pPr>
        <w:pStyle w:val="Normal"/>
        <w:numPr>
          <w:ilvl w:val="0"/>
          <w:numId w:val="2"/>
        </w:numPr>
        <w:rPr>
          <w:sz w:val="24"/>
        </w:rPr>
      </w:pPr>
      <w:r>
        <w:rPr/>
        <w:t>The cash deposit for other exporters or manufacturers will be a countrywide, “All Others” rate, established during the original investigation.</w:t>
      </w:r>
    </w:p>
    <w:p>
      <w:pPr>
        <w:pStyle w:val="Normal"/>
        <w:rPr>
          <w:sz w:val="24"/>
        </w:rPr>
      </w:pPr>
      <w:r>
        <w:rPr>
          <w:sz w:val="24"/>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4"/>
      </w:rPr>
    </w:pPr>
    <w:r>
      <w:rPr>
        <w:b/>
        <w:i/>
        <w:sz w:val="24"/>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jc w:val="center"/>
      <w:outlineLvl w:val="1"/>
    </w:pPr>
    <w:rPr>
      <w:b/>
      <w:i/>
      <w:sz w:val="24"/>
    </w:rPr>
  </w:style>
  <w:style w:type="paragraph" w:styleId="Heading3">
    <w:name w:val="heading 3"/>
    <w:basedOn w:val="Normal"/>
    <w:next w:val="Normal"/>
    <w:qFormat/>
    <w:pPr>
      <w:keepNext w:val="true"/>
      <w:numPr>
        <w:ilvl w:val="2"/>
        <w:numId w:val="1"/>
      </w:numPr>
      <w:outlineLvl w:val="2"/>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2001-04-04T18:15:00Z</dcterms:created>
  <dc:creator>marefiev</dc:creator>
  <dc:description/>
  <dc:language>en-CA</dc:language>
  <cp:lastModifiedBy>marefiev</cp:lastModifiedBy>
  <cp:lastPrinted>2001-04-04T15:44:00Z</cp:lastPrinted>
  <dcterms:modified xsi:type="dcterms:W3CDTF">2001-04-05T19:33:00Z</dcterms:modified>
  <cp:revision>5</cp:revision>
  <dc:subject/>
  <dc:title>STEEL PROFILES</dc:title>
</cp:coreProperties>
</file>