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120" w:leader="none"/>
        </w:tabs>
        <w:rPr/>
      </w:pPr>
      <w:r>
        <w:rPr>
          <w:sz w:val="22"/>
        </w:rPr>
        <w:tab/>
      </w:r>
      <w:r>
        <w:rPr>
          <w:rFonts w:cs="Arial" w:ascii="Arial" w:hAnsi="Arial"/>
        </w:rPr>
        <w:t>September 25,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Ms. Diane McVicker</w:t>
      </w:r>
    </w:p>
    <w:p>
      <w:pPr>
        <w:pStyle w:val="Normal"/>
        <w:rPr>
          <w:rFonts w:ascii="Arial" w:hAnsi="Arial" w:cs="Arial"/>
        </w:rPr>
      </w:pPr>
      <w:r>
        <w:rPr>
          <w:rFonts w:cs="Arial" w:ascii="Arial" w:hAnsi="Arial"/>
        </w:rPr>
        <w:t>Salt River Project</w:t>
      </w:r>
    </w:p>
    <w:p>
      <w:pPr>
        <w:pStyle w:val="Normal"/>
        <w:rPr>
          <w:rFonts w:ascii="Arial" w:hAnsi="Arial" w:cs="Arial"/>
        </w:rPr>
      </w:pPr>
      <w:r>
        <w:rPr>
          <w:rFonts w:cs="Arial" w:ascii="Arial" w:hAnsi="Arial"/>
        </w:rPr>
        <w:t>Mail Station P0B001</w:t>
      </w:r>
    </w:p>
    <w:p>
      <w:pPr>
        <w:pStyle w:val="Normal"/>
        <w:rPr>
          <w:rFonts w:ascii="Arial" w:hAnsi="Arial" w:cs="Arial"/>
        </w:rPr>
      </w:pPr>
      <w:r>
        <w:rPr>
          <w:rFonts w:cs="Arial" w:ascii="Arial" w:hAnsi="Arial"/>
        </w:rPr>
        <w:t>6504 E. Thomas Road</w:t>
      </w:r>
    </w:p>
    <w:p>
      <w:pPr>
        <w:pStyle w:val="Normal"/>
        <w:rPr>
          <w:rFonts w:ascii="Arial" w:hAnsi="Arial" w:cs="Arial"/>
        </w:rPr>
      </w:pPr>
      <w:r>
        <w:rPr>
          <w:rFonts w:cs="Arial" w:ascii="Arial" w:hAnsi="Arial"/>
        </w:rPr>
        <w:t>Salt Lake City, Utah</w:t>
      </w:r>
    </w:p>
    <w:p>
      <w:pPr>
        <w:pStyle w:val="Normal"/>
        <w:rPr>
          <w:rFonts w:ascii="Arial" w:hAnsi="Arial" w:cs="Arial"/>
        </w:rPr>
      </w:pPr>
      <w:r>
        <w:rPr>
          <w:rFonts w:cs="Arial" w:ascii="Arial" w:hAnsi="Arial"/>
        </w:rPr>
      </w:r>
    </w:p>
    <w:p>
      <w:pPr>
        <w:pStyle w:val="Normal"/>
        <w:ind w:start="2520" w:end="0"/>
        <w:rPr>
          <w:rFonts w:ascii="Arial" w:hAnsi="Arial" w:cs="Arial"/>
          <w:u w:val="single"/>
        </w:rPr>
      </w:pPr>
      <w:r>
        <w:rPr>
          <w:rFonts w:cs="Arial" w:ascii="Arial" w:hAnsi="Arial"/>
        </w:rPr>
        <w:t xml:space="preserve">Re:  El Paso Natural Gas Company; </w:t>
      </w:r>
    </w:p>
    <w:p>
      <w:pPr>
        <w:pStyle w:val="Normal"/>
        <w:ind w:start="2520" w:end="0"/>
        <w:rPr>
          <w:rFonts w:ascii="Arial" w:hAnsi="Arial" w:cs="Arial"/>
          <w:u w:val="single"/>
        </w:rPr>
      </w:pPr>
      <w:r>
        <w:rPr>
          <w:rFonts w:eastAsia="Arial" w:cs="Arial" w:ascii="Arial" w:hAnsi="Arial"/>
          <w:u w:val="single"/>
        </w:rPr>
        <w:t xml:space="preserve">        </w:t>
      </w:r>
      <w:r>
        <w:rPr>
          <w:rFonts w:cs="Arial" w:ascii="Arial" w:hAnsi="Arial"/>
          <w:u w:val="single"/>
        </w:rPr>
        <w:t>Docket Nos. RP00-336-000, et al.</w:t>
      </w:r>
    </w:p>
    <w:p>
      <w:pPr>
        <w:pStyle w:val="Normal"/>
        <w:ind w:start="2520" w:end="0"/>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Dear Ms. McVicker:</w:t>
      </w:r>
    </w:p>
    <w:p>
      <w:pPr>
        <w:pStyle w:val="Normal"/>
        <w:rPr>
          <w:rFonts w:ascii="Arial" w:hAnsi="Arial" w:cs="Arial"/>
        </w:rPr>
      </w:pPr>
      <w:r>
        <w:rPr>
          <w:rFonts w:cs="Arial" w:ascii="Arial" w:hAnsi="Arial"/>
        </w:rPr>
      </w:r>
    </w:p>
    <w:p>
      <w:pPr>
        <w:pStyle w:val="BodyText"/>
        <w:ind w:firstLine="720" w:end="0"/>
        <w:rPr>
          <w:rFonts w:ascii="Arial" w:hAnsi="Arial" w:cs="Arial"/>
        </w:rPr>
      </w:pPr>
      <w:r>
        <w:rPr>
          <w:rFonts w:cs="Arial" w:ascii="Arial" w:hAnsi="Arial"/>
        </w:rPr>
        <w:t xml:space="preserve">By letter dated August 31, 2001, Salt River Project submitted informal data requests to El Paso Natural Gas Company as a result of the August 28, 2001 Technical Conference held at Docket Nos. RP00-336-000, et al.  Enclosed are responses to Request Nos. 5-13.  El Paso has not provided responses to Request Nos. 1-4 and 14, since these requests are not relevant to the issues raised in this proceeding and/or to respond would be unduly burdensome for El Paso.   </w:t>
      </w:r>
    </w:p>
    <w:p>
      <w:pPr>
        <w:pStyle w:val="Normal"/>
        <w:jc w:val="both"/>
        <w:rPr>
          <w:rFonts w:ascii="Arial" w:hAnsi="Arial" w:cs="Arial"/>
        </w:rPr>
      </w:pPr>
      <w:r>
        <w:rPr>
          <w:rFonts w:cs="Arial" w:ascii="Arial" w:hAnsi="Arial"/>
        </w:rPr>
      </w:r>
    </w:p>
    <w:p>
      <w:pPr>
        <w:pStyle w:val="BodyText"/>
        <w:rPr/>
      </w:pPr>
      <w:r>
        <w:rPr/>
        <w:tab/>
      </w:r>
    </w:p>
    <w:p>
      <w:pPr>
        <w:pStyle w:val="Normal"/>
        <w:tabs>
          <w:tab w:val="clear" w:pos="720"/>
          <w:tab w:val="left" w:pos="4860" w:leader="none"/>
        </w:tabs>
        <w:jc w:val="both"/>
        <w:rPr>
          <w:rFonts w:ascii="Arial" w:hAnsi="Arial" w:cs="Arial"/>
        </w:rPr>
      </w:pPr>
      <w:r>
        <w:rPr>
          <w:rFonts w:cs="Arial" w:ascii="Arial" w:hAnsi="Arial"/>
        </w:rPr>
        <w:tab/>
        <w:t>Very truly yours,</w:t>
      </w:r>
    </w:p>
    <w:p>
      <w:pPr>
        <w:pStyle w:val="Normal"/>
        <w:tabs>
          <w:tab w:val="clear" w:pos="720"/>
          <w:tab w:val="left" w:pos="4860" w:leader="none"/>
        </w:tabs>
        <w:jc w:val="both"/>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tab/>
        <w:t>By_________________________ </w:t>
      </w:r>
    </w:p>
    <w:p>
      <w:pPr>
        <w:pStyle w:val="Normal"/>
        <w:tabs>
          <w:tab w:val="clear" w:pos="720"/>
          <w:tab w:val="left" w:pos="4860" w:leader="none"/>
        </w:tabs>
        <w:ind w:start="4140" w:end="0"/>
        <w:rPr>
          <w:rFonts w:ascii="Arial" w:hAnsi="Arial" w:cs="Arial"/>
        </w:rPr>
      </w:pPr>
      <w:r>
        <w:rPr>
          <w:rFonts w:cs="Arial" w:ascii="Arial" w:hAnsi="Arial"/>
        </w:rPr>
        <w:tab/>
        <w:t xml:space="preserve">                William H. Healy, Jr.</w:t>
      </w:r>
    </w:p>
    <w:p>
      <w:pPr>
        <w:pStyle w:val="Normal"/>
        <w:tabs>
          <w:tab w:val="clear" w:pos="720"/>
          <w:tab w:val="left" w:pos="4860" w:leader="none"/>
        </w:tabs>
        <w:ind w:start="4140" w:end="0"/>
        <w:rPr>
          <w:rFonts w:ascii="Arial" w:hAnsi="Arial" w:cs="Arial"/>
        </w:rPr>
      </w:pPr>
      <w:r>
        <w:rPr>
          <w:rFonts w:cs="Arial" w:ascii="Arial" w:hAnsi="Arial"/>
        </w:rPr>
        <w:tab/>
        <w:tab/>
        <w:t xml:space="preserve">               Vice President</w:t>
        <w:tab/>
        <w:t xml:space="preserve">    </w:t>
      </w:r>
    </w:p>
    <w:p>
      <w:pPr>
        <w:pStyle w:val="Normal"/>
        <w:tabs>
          <w:tab w:val="clear" w:pos="720"/>
          <w:tab w:val="left" w:pos="6300" w:leader="none"/>
        </w:tabs>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Enclosures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w:t>
        <w:tab/>
        <w:t>All parties attending the Docket No. RP00-336-000 Technical Conference</w:t>
      </w:r>
    </w:p>
    <w:p>
      <w:pPr>
        <w:pStyle w:val="Normal"/>
        <w:jc w:val="both"/>
        <w:rPr>
          <w:rFonts w:ascii="Arial" w:hAnsi="Arial" w:cs="Arial"/>
        </w:rPr>
      </w:pPr>
      <w:r>
        <w:rPr>
          <w:rFonts w:cs="Arial" w:ascii="Arial" w:hAnsi="Arial"/>
        </w:rPr>
        <w:tab/>
        <w:t>Parties of Record at Docket No. RP00-336-000, et al.</w:t>
      </w:r>
    </w:p>
    <w:p>
      <w:pPr>
        <w:pStyle w:val="Normal"/>
        <w:jc w:val="both"/>
        <w:rPr>
          <w:rFonts w:ascii="Arial" w:hAnsi="Arial" w:cs="Arial"/>
        </w:rPr>
      </w:pPr>
      <w:r>
        <w:rPr>
          <w:rFonts w:cs="Arial" w:ascii="Arial" w:hAnsi="Arial"/>
        </w:rPr>
        <w:tab/>
        <w:t>Michael Coleman, FERC Staff</w:t>
      </w:r>
    </w:p>
    <w:p>
      <w:pPr>
        <w:pStyle w:val="Normal"/>
        <w:jc w:val="both"/>
        <w:rPr>
          <w:rFonts w:ascii="Arial" w:hAnsi="Arial" w:cs="Arial"/>
        </w:rPr>
      </w:pPr>
      <w:r>
        <w:rPr>
          <w:rFonts w:cs="Arial" w:ascii="Arial" w:hAnsi="Arial"/>
        </w:rPr>
        <w:tab/>
        <w:t>(paper copies and electronic version provided)</w:t>
      </w:r>
    </w:p>
    <w:p>
      <w:pPr>
        <w:sectPr>
          <w:type w:val="nextPage"/>
          <w:pgSz w:w="12240" w:h="15840"/>
          <w:pgMar w:left="1800" w:right="1800" w:gutter="0" w:header="0" w:top="2448" w:footer="0" w:bottom="1440"/>
          <w:pgNumType w:fmt="decimal"/>
          <w:formProt w:val="false"/>
          <w:textDirection w:val="lrTb"/>
          <w:docGrid w:type="default" w:linePitch="360" w:charSpace="0"/>
        </w:sectPr>
        <w:pStyle w:val="Normal"/>
        <w:jc w:val="both"/>
        <w:rPr>
          <w:rFonts w:ascii="Arial" w:hAnsi="Arial" w:cs="Arial"/>
        </w:rPr>
      </w:pPr>
      <w:r>
        <w:rPr>
          <w:rFonts w:cs="Arial" w:ascii="Arial" w:hAnsi="Arial"/>
        </w:rPr>
      </w:r>
    </w:p>
    <w:p>
      <w:pPr>
        <w:pStyle w:val="Normal"/>
        <w:jc w:val="center"/>
        <w:rPr>
          <w:rFonts w:ascii="Arial" w:hAnsi="Arial" w:cs="Arial"/>
          <w:spacing w:val="4"/>
          <w:kern w:val="2"/>
          <w:position w:val="4"/>
          <w:u w:val="single"/>
        </w:rPr>
      </w:pPr>
      <w:r>
        <w:rPr>
          <w:rFonts w:cs="Arial" w:ascii="Arial" w:hAnsi="Arial"/>
          <w:spacing w:val="4"/>
          <w:kern w:val="2"/>
          <w:position w:val="4"/>
          <w:u w:val="single"/>
        </w:rPr>
        <w:t xml:space="preserve">El Paso Natural Gas Company </w:t>
      </w:r>
    </w:p>
    <w:p>
      <w:pPr>
        <w:pStyle w:val="Heading1"/>
        <w:rPr>
          <w:rFonts w:ascii="Arial" w:hAnsi="Arial" w:eastAsia="Arial Unicode MS" w:cs="Arial"/>
          <w:bCs/>
          <w:spacing w:val="4"/>
          <w:kern w:val="2"/>
          <w:position w:val="4"/>
          <w:sz w:val="24"/>
          <w:u w:val="single"/>
        </w:rPr>
      </w:pPr>
      <w:r>
        <w:rPr>
          <w:rFonts w:eastAsia="Arial Unicode MS" w:cs="Arial"/>
          <w:bCs/>
          <w:spacing w:val="4"/>
          <w:kern w:val="2"/>
          <w:position w:val="4"/>
          <w:sz w:val="24"/>
          <w:u w:val="single"/>
        </w:rPr>
      </w:r>
    </w:p>
    <w:p>
      <w:pPr>
        <w:pStyle w:val="Normal"/>
        <w:jc w:val="center"/>
        <w:rPr>
          <w:rFonts w:ascii="Arial" w:hAnsi="Arial" w:cs="Arial"/>
          <w:spacing w:val="4"/>
          <w:kern w:val="2"/>
          <w:position w:val="4"/>
          <w:u w:val="single"/>
        </w:rPr>
      </w:pPr>
      <w:r>
        <w:rPr>
          <w:rFonts w:cs="Arial" w:ascii="Arial" w:hAnsi="Arial"/>
          <w:u w:val="single"/>
        </w:rPr>
        <w:t>Docket No. RP00-336-000, et al.</w:t>
      </w:r>
    </w:p>
    <w:p>
      <w:pPr>
        <w:pStyle w:val="Normal"/>
        <w:jc w:val="center"/>
        <w:rPr>
          <w:rFonts w:ascii="Arial" w:hAnsi="Arial" w:cs="Arial"/>
          <w:spacing w:val="4"/>
          <w:kern w:val="2"/>
          <w:position w:val="4"/>
          <w:u w:val="single"/>
        </w:rPr>
      </w:pPr>
      <w:r>
        <w:rPr>
          <w:rFonts w:cs="Arial" w:ascii="Arial" w:hAnsi="Arial"/>
          <w:spacing w:val="4"/>
          <w:kern w:val="2"/>
          <w:position w:val="4"/>
          <w:u w:val="single"/>
        </w:rPr>
      </w:r>
    </w:p>
    <w:p>
      <w:pPr>
        <w:pStyle w:val="Normal"/>
        <w:jc w:val="center"/>
        <w:rPr>
          <w:rFonts w:ascii="Arial" w:hAnsi="Arial" w:cs="Arial"/>
          <w:u w:val="single"/>
        </w:rPr>
      </w:pPr>
      <w:r>
        <w:rPr>
          <w:rFonts w:cs="Arial" w:ascii="Arial" w:hAnsi="Arial"/>
          <w:u w:val="single"/>
        </w:rPr>
        <w:t>Requests of Salt River Project</w:t>
      </w:r>
    </w:p>
    <w:p>
      <w:pPr>
        <w:pStyle w:val="Normal"/>
        <w:jc w:val="center"/>
        <w:rPr>
          <w:rFonts w:ascii="Arial" w:hAnsi="Arial" w:cs="Arial"/>
        </w:rPr>
      </w:pPr>
      <w:r>
        <w:rPr>
          <w:rFonts w:cs="Arial" w:ascii="Arial" w:hAnsi="Arial"/>
        </w:rPr>
        <w:t>(September 24, 2001)</w:t>
      </w:r>
    </w:p>
    <w:p>
      <w:pPr>
        <w:pStyle w:val="Normal"/>
        <w:jc w:val="center"/>
        <w:rPr>
          <w:rFonts w:ascii="Arial" w:hAnsi="Arial" w:cs="Arial"/>
        </w:rPr>
      </w:pPr>
      <w:r>
        <w:rPr>
          <w:rFonts w:cs="Arial" w:ascii="Arial" w:hAnsi="Arial"/>
        </w:rPr>
      </w:r>
    </w:p>
    <w:p>
      <w:pPr>
        <w:pStyle w:val="Normal"/>
        <w:spacing w:before="0" w:after="240"/>
        <w:jc w:val="both"/>
        <w:rPr/>
      </w:pPr>
      <w:r>
        <w:rPr>
          <w:rFonts w:cs="Arial" w:ascii="Arial" w:hAnsi="Arial"/>
          <w:u w:val="single"/>
        </w:rPr>
        <w:t>Request No. 6</w:t>
      </w:r>
      <w:r>
        <w:rPr>
          <w:rFonts w:cs="Arial" w:ascii="Arial" w:hAnsi="Arial"/>
        </w:rPr>
        <w:t>:</w:t>
        <w:tab/>
        <w:t xml:space="preserve">If a shipper chose to take its primary capacity at a specific receipt point which point belonged to one of El Paso’s current or proposed pools, would that capacity be considered part of the capacity of the whole pool? </w:t>
      </w:r>
    </w:p>
    <w:p>
      <w:pPr>
        <w:pStyle w:val="Normal"/>
        <w:spacing w:before="0" w:after="240"/>
        <w:jc w:val="both"/>
        <w:rPr/>
      </w:pPr>
      <w:r>
        <w:rPr>
          <w:rFonts w:cs="Arial" w:ascii="Arial" w:hAnsi="Arial"/>
          <w:u w:val="single"/>
        </w:rPr>
        <w:t>Response No. 6</w:t>
      </w:r>
      <w:r>
        <w:rPr>
          <w:rFonts w:cs="Arial" w:ascii="Arial" w:hAnsi="Arial"/>
        </w:rPr>
        <w:t>:</w:t>
        <w:tab/>
        <w:t xml:space="preserve">It would be considered part of the receipt point capacity allocated to shippers from the pooling area based on the mainline capacity available downstream of that pooling area. </w:t>
      </w:r>
    </w:p>
    <w:p>
      <w:pPr>
        <w:pStyle w:val="Normal"/>
        <w:spacing w:before="0" w:after="240"/>
        <w:rPr>
          <w:rFonts w:ascii="Arial" w:hAnsi="Arial" w:cs="Arial"/>
        </w:rPr>
      </w:pPr>
      <w:r>
        <w:rPr>
          <w:rFonts w:cs="Arial" w:ascii="Arial" w:hAnsi="Arial"/>
        </w:rPr>
      </w:r>
    </w:p>
    <w:p>
      <w:pPr>
        <w:pStyle w:val="Normal"/>
        <w:spacing w:before="0" w:after="240"/>
        <w:rPr>
          <w:rFonts w:ascii="Arial" w:hAnsi="Arial" w:cs="Arial"/>
        </w:rPr>
      </w:pPr>
      <w:r>
        <w:rPr>
          <w:rFonts w:cs="Arial" w:ascii="Arial" w:hAnsi="Arial"/>
        </w:rPr>
      </w:r>
    </w:p>
    <w:p>
      <w:pPr>
        <w:pStyle w:val="Normal"/>
        <w:spacing w:before="0" w:after="240"/>
        <w:rPr>
          <w:rFonts w:ascii="Arial" w:hAnsi="Arial" w:cs="Arial"/>
        </w:rPr>
      </w:pPr>
      <w:r>
        <w:rPr>
          <w:rFonts w:cs="Arial" w:ascii="Arial" w:hAnsi="Arial"/>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spacing w:before="0" w:after="240"/>
        <w:rPr>
          <w:rFonts w:ascii="Arial" w:hAnsi="Arial" w:cs="Arial"/>
        </w:rPr>
      </w:pPr>
      <w:r>
        <w:rPr>
          <w:rFonts w:cs="Arial" w:ascii="Arial" w:hAnsi="Arial"/>
        </w:rPr>
      </w:r>
    </w:p>
    <w:p>
      <w:pPr>
        <w:pStyle w:val="Normal"/>
        <w:jc w:val="center"/>
        <w:rPr>
          <w:rFonts w:ascii="Arial" w:hAnsi="Arial" w:cs="Arial"/>
          <w:spacing w:val="4"/>
          <w:kern w:val="2"/>
          <w:position w:val="4"/>
          <w:u w:val="single"/>
        </w:rPr>
      </w:pPr>
      <w:r>
        <w:rPr>
          <w:rFonts w:cs="Arial" w:ascii="Arial" w:hAnsi="Arial"/>
          <w:spacing w:val="4"/>
          <w:kern w:val="2"/>
          <w:position w:val="4"/>
          <w:u w:val="single"/>
        </w:rPr>
        <w:t xml:space="preserve">El Paso Natural Gas Company </w:t>
      </w:r>
    </w:p>
    <w:p>
      <w:pPr>
        <w:pStyle w:val="Heading1"/>
        <w:rPr>
          <w:rFonts w:ascii="Arial" w:hAnsi="Arial" w:eastAsia="Arial Unicode MS" w:cs="Arial"/>
          <w:b/>
          <w:bCs/>
          <w:spacing w:val="4"/>
          <w:kern w:val="2"/>
          <w:position w:val="4"/>
          <w:sz w:val="24"/>
          <w:u w:val="single"/>
        </w:rPr>
      </w:pPr>
      <w:r>
        <w:rPr>
          <w:rFonts w:eastAsia="Arial Unicode MS" w:cs="Arial"/>
          <w:b/>
          <w:bCs/>
          <w:spacing w:val="4"/>
          <w:kern w:val="2"/>
          <w:position w:val="4"/>
          <w:sz w:val="24"/>
          <w:u w:val="single"/>
        </w:rPr>
      </w:r>
    </w:p>
    <w:p>
      <w:pPr>
        <w:pStyle w:val="Normal"/>
        <w:jc w:val="center"/>
        <w:rPr>
          <w:rFonts w:ascii="Arial" w:hAnsi="Arial" w:cs="Arial"/>
          <w:bCs/>
          <w:spacing w:val="4"/>
          <w:kern w:val="2"/>
          <w:position w:val="4"/>
          <w:u w:val="single"/>
        </w:rPr>
      </w:pPr>
      <w:r>
        <w:rPr>
          <w:rFonts w:cs="Arial" w:ascii="Arial" w:hAnsi="Arial"/>
          <w:bCs/>
          <w:u w:val="single"/>
        </w:rPr>
        <w:t>Docket No. RP00-336-000, et al.</w:t>
      </w:r>
    </w:p>
    <w:p>
      <w:pPr>
        <w:pStyle w:val="Normal"/>
        <w:jc w:val="center"/>
        <w:rPr>
          <w:rFonts w:ascii="Arial" w:hAnsi="Arial" w:cs="Arial"/>
          <w:bCs/>
          <w:spacing w:val="4"/>
          <w:kern w:val="2"/>
          <w:position w:val="4"/>
          <w:u w:val="single"/>
        </w:rPr>
      </w:pPr>
      <w:r>
        <w:rPr>
          <w:rFonts w:cs="Arial" w:ascii="Arial" w:hAnsi="Arial"/>
          <w:bCs/>
          <w:spacing w:val="4"/>
          <w:kern w:val="2"/>
          <w:position w:val="4"/>
          <w:u w:val="single"/>
        </w:rPr>
      </w:r>
    </w:p>
    <w:p>
      <w:pPr>
        <w:pStyle w:val="Normal"/>
        <w:jc w:val="center"/>
        <w:rPr>
          <w:rFonts w:ascii="Arial" w:hAnsi="Arial" w:cs="Arial"/>
          <w:u w:val="single"/>
        </w:rPr>
      </w:pPr>
      <w:r>
        <w:rPr>
          <w:rFonts w:cs="Arial" w:ascii="Arial" w:hAnsi="Arial"/>
          <w:u w:val="single"/>
        </w:rPr>
        <w:t>Requests of Salt River Project</w:t>
      </w:r>
    </w:p>
    <w:p>
      <w:pPr>
        <w:pStyle w:val="Normal"/>
        <w:jc w:val="center"/>
        <w:rPr>
          <w:rFonts w:ascii="Arial" w:hAnsi="Arial" w:cs="Arial"/>
        </w:rPr>
      </w:pPr>
      <w:r>
        <w:rPr>
          <w:rFonts w:cs="Arial" w:ascii="Arial" w:hAnsi="Arial"/>
        </w:rPr>
        <w:t>(September 24, 2001)</w:t>
      </w:r>
    </w:p>
    <w:p>
      <w:pPr>
        <w:pStyle w:val="BodyText"/>
        <w:rPr>
          <w:rFonts w:ascii="Arial" w:hAnsi="Arial" w:cs="Arial"/>
        </w:rPr>
      </w:pPr>
      <w:r>
        <w:rPr>
          <w:rFonts w:cs="Arial" w:ascii="Arial" w:hAnsi="Arial"/>
        </w:rPr>
      </w:r>
    </w:p>
    <w:p>
      <w:pPr>
        <w:pStyle w:val="BodyText"/>
        <w:rPr/>
      </w:pPr>
      <w:r>
        <w:rPr>
          <w:rFonts w:cs="Arial" w:ascii="Arial" w:hAnsi="Arial"/>
          <w:u w:val="single"/>
        </w:rPr>
        <w:t>Request No. 7</w:t>
      </w:r>
      <w:r>
        <w:rPr>
          <w:rFonts w:cs="Arial" w:ascii="Arial" w:hAnsi="Arial"/>
        </w:rPr>
        <w:t>:</w:t>
        <w:tab/>
        <w:t xml:space="preserve">If the answer to Question 6 is yes, then would that same shipper be able to change from the specific receipt point to the pool without having to risk “going to the end of the line” (should there be one) for access to the pool? </w:t>
      </w:r>
    </w:p>
    <w:p>
      <w:pPr>
        <w:pStyle w:val="BodyText"/>
        <w:rPr>
          <w:rFonts w:ascii="Arial" w:hAnsi="Arial" w:cs="Arial"/>
        </w:rPr>
      </w:pPr>
      <w:r>
        <w:rPr>
          <w:rFonts w:cs="Arial" w:ascii="Arial" w:hAnsi="Arial"/>
        </w:rPr>
      </w:r>
    </w:p>
    <w:p>
      <w:pPr>
        <w:pStyle w:val="BodyText"/>
        <w:rPr/>
      </w:pPr>
      <w:r>
        <w:rPr>
          <w:rFonts w:cs="Arial" w:ascii="Arial" w:hAnsi="Arial"/>
          <w:u w:val="single"/>
        </w:rPr>
        <w:t>Response No. 7</w:t>
      </w:r>
      <w:r>
        <w:rPr>
          <w:rFonts w:cs="Arial" w:ascii="Arial" w:hAnsi="Arial"/>
        </w:rPr>
        <w:t>:</w:t>
        <w:tab/>
        <w:t xml:space="preserve">El Paso’s proposal did not contemplate assigning primary receipt rights at individual receipt points.  If a system were adopted which included the individual choice of holding rights either at the pooling area level or at the receipt point level, rules would have to be worked out to preserve the rights of each group of shippers within the pooling area.  </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Normal"/>
        <w:spacing w:before="0" w:after="240"/>
        <w:rPr>
          <w:rFonts w:ascii="Arial" w:hAnsi="Arial" w:cs="Arial"/>
        </w:rPr>
      </w:pPr>
      <w:r>
        <w:rPr>
          <w:rFonts w:cs="Arial" w:ascii="Arial" w:hAnsi="Arial"/>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spacing w:before="0" w:after="240"/>
        <w:rPr>
          <w:rFonts w:ascii="Arial" w:hAnsi="Arial" w:cs="Arial"/>
        </w:rPr>
      </w:pPr>
      <w:r>
        <w:rPr>
          <w:rFonts w:cs="Arial" w:ascii="Arial" w:hAnsi="Arial"/>
        </w:rPr>
      </w:r>
    </w:p>
    <w:p>
      <w:pPr>
        <w:pStyle w:val="Normal"/>
        <w:jc w:val="center"/>
        <w:rPr>
          <w:rFonts w:ascii="Arial" w:hAnsi="Arial" w:cs="Arial"/>
          <w:spacing w:val="4"/>
          <w:kern w:val="2"/>
          <w:position w:val="4"/>
          <w:u w:val="single"/>
        </w:rPr>
      </w:pPr>
      <w:r>
        <w:rPr>
          <w:rFonts w:cs="Arial" w:ascii="Arial" w:hAnsi="Arial"/>
          <w:spacing w:val="4"/>
          <w:kern w:val="2"/>
          <w:position w:val="4"/>
          <w:u w:val="single"/>
        </w:rPr>
        <w:t xml:space="preserve">El Paso Natural Gas Company </w:t>
      </w:r>
    </w:p>
    <w:p>
      <w:pPr>
        <w:pStyle w:val="Heading1"/>
        <w:rPr>
          <w:rFonts w:ascii="Arial" w:hAnsi="Arial" w:eastAsia="Arial Unicode MS" w:cs="Arial"/>
          <w:bCs/>
          <w:spacing w:val="4"/>
          <w:kern w:val="2"/>
          <w:position w:val="4"/>
          <w:sz w:val="24"/>
          <w:u w:val="single"/>
        </w:rPr>
      </w:pPr>
      <w:r>
        <w:rPr>
          <w:rFonts w:eastAsia="Arial Unicode MS" w:cs="Arial"/>
          <w:bCs/>
          <w:spacing w:val="4"/>
          <w:kern w:val="2"/>
          <w:position w:val="4"/>
          <w:sz w:val="24"/>
          <w:u w:val="single"/>
        </w:rPr>
      </w:r>
    </w:p>
    <w:p>
      <w:pPr>
        <w:pStyle w:val="Normal"/>
        <w:jc w:val="center"/>
        <w:rPr>
          <w:rFonts w:ascii="Arial" w:hAnsi="Arial" w:cs="Arial"/>
          <w:spacing w:val="4"/>
          <w:kern w:val="2"/>
          <w:position w:val="4"/>
          <w:u w:val="single"/>
        </w:rPr>
      </w:pPr>
      <w:r>
        <w:rPr>
          <w:rFonts w:cs="Arial" w:ascii="Arial" w:hAnsi="Arial"/>
          <w:u w:val="single"/>
        </w:rPr>
        <w:t>Docket No. RP00-336-000, et al.</w:t>
      </w:r>
    </w:p>
    <w:p>
      <w:pPr>
        <w:pStyle w:val="Normal"/>
        <w:jc w:val="center"/>
        <w:rPr>
          <w:rFonts w:ascii="Arial" w:hAnsi="Arial" w:cs="Arial"/>
          <w:spacing w:val="4"/>
          <w:kern w:val="2"/>
          <w:position w:val="4"/>
          <w:u w:val="single"/>
        </w:rPr>
      </w:pPr>
      <w:r>
        <w:rPr>
          <w:rFonts w:cs="Arial" w:ascii="Arial" w:hAnsi="Arial"/>
          <w:spacing w:val="4"/>
          <w:kern w:val="2"/>
          <w:position w:val="4"/>
          <w:u w:val="single"/>
        </w:rPr>
      </w:r>
    </w:p>
    <w:p>
      <w:pPr>
        <w:pStyle w:val="Normal"/>
        <w:jc w:val="center"/>
        <w:rPr>
          <w:rFonts w:ascii="Arial" w:hAnsi="Arial" w:cs="Arial"/>
          <w:u w:val="single"/>
        </w:rPr>
      </w:pPr>
      <w:r>
        <w:rPr>
          <w:rFonts w:cs="Arial" w:ascii="Arial" w:hAnsi="Arial"/>
          <w:u w:val="single"/>
        </w:rPr>
        <w:t>Requests of Salt River Project</w:t>
      </w:r>
    </w:p>
    <w:p>
      <w:pPr>
        <w:pStyle w:val="Normal"/>
        <w:jc w:val="center"/>
        <w:rPr>
          <w:rFonts w:ascii="Arial" w:hAnsi="Arial" w:cs="Arial"/>
        </w:rPr>
      </w:pPr>
      <w:r>
        <w:rPr>
          <w:rFonts w:cs="Arial" w:ascii="Arial" w:hAnsi="Arial"/>
        </w:rPr>
        <w:t>(September 24, 2001)</w:t>
      </w:r>
    </w:p>
    <w:p>
      <w:pPr>
        <w:pStyle w:val="Normal"/>
        <w:spacing w:before="0" w:after="240"/>
        <w:jc w:val="both"/>
        <w:rPr>
          <w:rFonts w:ascii="Arial" w:hAnsi="Arial" w:cs="Arial"/>
          <w:u w:val="single"/>
        </w:rPr>
      </w:pPr>
      <w:r>
        <w:rPr>
          <w:rFonts w:cs="Arial" w:ascii="Arial" w:hAnsi="Arial"/>
          <w:u w:val="single"/>
        </w:rPr>
      </w:r>
    </w:p>
    <w:p>
      <w:pPr>
        <w:pStyle w:val="Normal"/>
        <w:spacing w:before="0" w:after="240"/>
        <w:jc w:val="both"/>
        <w:rPr/>
      </w:pPr>
      <w:r>
        <w:rPr>
          <w:rFonts w:cs="Arial" w:ascii="Arial" w:hAnsi="Arial"/>
          <w:u w:val="single"/>
        </w:rPr>
        <w:t>Request No. 8</w:t>
      </w:r>
      <w:r>
        <w:rPr>
          <w:rFonts w:cs="Arial" w:ascii="Arial" w:hAnsi="Arial"/>
        </w:rPr>
        <w:t>:</w:t>
        <w:tab/>
        <w:t xml:space="preserve">If the answer to Question 6 is no, please explain El Paso’s rationale. </w:t>
      </w:r>
    </w:p>
    <w:p>
      <w:pPr>
        <w:pStyle w:val="Normal"/>
        <w:spacing w:before="0" w:after="240"/>
        <w:rPr/>
      </w:pPr>
      <w:r>
        <w:rPr>
          <w:rFonts w:cs="Arial" w:ascii="Arial" w:hAnsi="Arial"/>
          <w:u w:val="single"/>
        </w:rPr>
        <w:t>Response No. 8</w:t>
      </w:r>
      <w:r>
        <w:rPr>
          <w:rFonts w:cs="Arial" w:ascii="Arial" w:hAnsi="Arial"/>
        </w:rPr>
        <w:t>:</w:t>
        <w:tab/>
        <w:t>Not applicable.</w:t>
      </w:r>
    </w:p>
    <w:p>
      <w:pPr>
        <w:pStyle w:val="Normal"/>
        <w:spacing w:before="0" w:after="240"/>
        <w:rPr>
          <w:rFonts w:ascii="Arial" w:hAnsi="Arial" w:cs="Arial"/>
        </w:rPr>
      </w:pPr>
      <w:r>
        <w:rPr>
          <w:rFonts w:cs="Arial" w:ascii="Arial" w:hAnsi="Arial"/>
        </w:rPr>
      </w:r>
    </w:p>
    <w:p>
      <w:pPr>
        <w:pStyle w:val="Normal"/>
        <w:spacing w:before="0" w:after="240"/>
        <w:rPr>
          <w:rFonts w:ascii="Arial" w:hAnsi="Arial" w:cs="Arial"/>
        </w:rPr>
      </w:pPr>
      <w:r>
        <w:rPr>
          <w:rFonts w:cs="Arial" w:ascii="Arial" w:hAnsi="Arial"/>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spacing w:before="0" w:after="240"/>
        <w:rPr>
          <w:rFonts w:ascii="Arial" w:hAnsi="Arial" w:cs="Arial"/>
        </w:rPr>
      </w:pPr>
      <w:r>
        <w:rPr>
          <w:rFonts w:cs="Arial" w:ascii="Arial" w:hAnsi="Arial"/>
        </w:rPr>
      </w:r>
    </w:p>
    <w:p>
      <w:pPr>
        <w:pStyle w:val="Normal"/>
        <w:jc w:val="center"/>
        <w:rPr>
          <w:rFonts w:ascii="Arial" w:hAnsi="Arial" w:cs="Arial"/>
          <w:spacing w:val="4"/>
          <w:kern w:val="2"/>
          <w:position w:val="4"/>
          <w:u w:val="single"/>
        </w:rPr>
      </w:pPr>
      <w:r>
        <w:rPr>
          <w:rFonts w:cs="Arial" w:ascii="Arial" w:hAnsi="Arial"/>
          <w:spacing w:val="4"/>
          <w:kern w:val="2"/>
          <w:position w:val="4"/>
          <w:u w:val="single"/>
        </w:rPr>
        <w:t xml:space="preserve">El Paso Natural Gas Company </w:t>
      </w:r>
    </w:p>
    <w:p>
      <w:pPr>
        <w:pStyle w:val="Heading1"/>
        <w:rPr>
          <w:rFonts w:ascii="Arial" w:hAnsi="Arial" w:eastAsia="Arial Unicode MS" w:cs="Arial"/>
          <w:bCs/>
          <w:spacing w:val="4"/>
          <w:kern w:val="2"/>
          <w:position w:val="4"/>
          <w:sz w:val="24"/>
          <w:u w:val="single"/>
        </w:rPr>
      </w:pPr>
      <w:r>
        <w:rPr>
          <w:rFonts w:eastAsia="Arial Unicode MS" w:cs="Arial"/>
          <w:bCs/>
          <w:spacing w:val="4"/>
          <w:kern w:val="2"/>
          <w:position w:val="4"/>
          <w:sz w:val="24"/>
          <w:u w:val="single"/>
        </w:rPr>
      </w:r>
    </w:p>
    <w:p>
      <w:pPr>
        <w:pStyle w:val="Normal"/>
        <w:jc w:val="center"/>
        <w:rPr>
          <w:rFonts w:ascii="Arial" w:hAnsi="Arial" w:cs="Arial"/>
          <w:spacing w:val="4"/>
          <w:kern w:val="2"/>
          <w:position w:val="4"/>
          <w:u w:val="single"/>
        </w:rPr>
      </w:pPr>
      <w:r>
        <w:rPr>
          <w:rFonts w:cs="Arial" w:ascii="Arial" w:hAnsi="Arial"/>
          <w:u w:val="single"/>
        </w:rPr>
        <w:t>Docket No. RP00-336-000, et al.</w:t>
      </w:r>
    </w:p>
    <w:p>
      <w:pPr>
        <w:pStyle w:val="Normal"/>
        <w:jc w:val="center"/>
        <w:rPr>
          <w:rFonts w:ascii="Arial" w:hAnsi="Arial" w:cs="Arial"/>
          <w:spacing w:val="4"/>
          <w:kern w:val="2"/>
          <w:position w:val="4"/>
          <w:u w:val="single"/>
        </w:rPr>
      </w:pPr>
      <w:r>
        <w:rPr>
          <w:rFonts w:cs="Arial" w:ascii="Arial" w:hAnsi="Arial"/>
          <w:spacing w:val="4"/>
          <w:kern w:val="2"/>
          <w:position w:val="4"/>
          <w:u w:val="single"/>
        </w:rPr>
      </w:r>
    </w:p>
    <w:p>
      <w:pPr>
        <w:pStyle w:val="Normal"/>
        <w:jc w:val="center"/>
        <w:rPr>
          <w:rFonts w:ascii="Arial" w:hAnsi="Arial" w:cs="Arial"/>
          <w:u w:val="single"/>
        </w:rPr>
      </w:pPr>
      <w:r>
        <w:rPr>
          <w:rFonts w:cs="Arial" w:ascii="Arial" w:hAnsi="Arial"/>
          <w:u w:val="single"/>
        </w:rPr>
        <w:t>Requests of Salt River Project</w:t>
      </w:r>
    </w:p>
    <w:p>
      <w:pPr>
        <w:pStyle w:val="Normal"/>
        <w:jc w:val="center"/>
        <w:rPr>
          <w:rFonts w:ascii="Arial" w:hAnsi="Arial" w:cs="Arial"/>
        </w:rPr>
      </w:pPr>
      <w:r>
        <w:rPr>
          <w:rFonts w:cs="Arial" w:ascii="Arial" w:hAnsi="Arial"/>
        </w:rPr>
        <w:t>(September 24, 2001)</w:t>
      </w:r>
    </w:p>
    <w:p>
      <w:pPr>
        <w:pStyle w:val="Normal"/>
        <w:spacing w:before="0" w:after="240"/>
        <w:rPr>
          <w:rFonts w:ascii="Arial" w:hAnsi="Arial" w:cs="Arial"/>
        </w:rPr>
      </w:pPr>
      <w:r>
        <w:rPr>
          <w:rFonts w:cs="Arial" w:ascii="Arial" w:hAnsi="Arial"/>
        </w:rPr>
      </w:r>
    </w:p>
    <w:p>
      <w:pPr>
        <w:pStyle w:val="Normal"/>
        <w:spacing w:before="0" w:after="240"/>
        <w:jc w:val="both"/>
        <w:rPr/>
      </w:pPr>
      <w:r>
        <w:rPr>
          <w:rFonts w:cs="Arial" w:ascii="Arial" w:hAnsi="Arial"/>
          <w:u w:val="single"/>
        </w:rPr>
        <w:t>Request No. 9</w:t>
      </w:r>
      <w:r>
        <w:rPr>
          <w:rFonts w:cs="Arial" w:ascii="Arial" w:hAnsi="Arial"/>
        </w:rPr>
        <w:t>:</w:t>
        <w:tab/>
        <w:t xml:space="preserve">If the answer to Question 7 is no, please explain El Paso’s rationale. </w:t>
      </w:r>
    </w:p>
    <w:p>
      <w:pPr>
        <w:pStyle w:val="Normal"/>
        <w:spacing w:before="0" w:after="240"/>
        <w:jc w:val="both"/>
        <w:rPr/>
      </w:pPr>
      <w:r>
        <w:rPr>
          <w:rFonts w:cs="Arial" w:ascii="Arial" w:hAnsi="Arial"/>
          <w:u w:val="single"/>
        </w:rPr>
        <w:t>Response No. 9</w:t>
      </w:r>
      <w:r>
        <w:rPr>
          <w:rFonts w:cs="Arial" w:ascii="Arial" w:hAnsi="Arial"/>
        </w:rPr>
        <w:t>:</w:t>
        <w:tab/>
        <w:t>See Response No. 7.</w:t>
      </w:r>
    </w:p>
    <w:p>
      <w:pPr>
        <w:pStyle w:val="Normal"/>
        <w:spacing w:before="0" w:after="240"/>
        <w:rPr>
          <w:rFonts w:ascii="Arial" w:hAnsi="Arial" w:cs="Arial"/>
        </w:rPr>
      </w:pPr>
      <w:r>
        <w:rPr>
          <w:rFonts w:cs="Arial" w:ascii="Arial" w:hAnsi="Arial"/>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spacing w:before="0" w:after="240"/>
        <w:rPr>
          <w:rFonts w:ascii="Arial" w:hAnsi="Arial" w:cs="Arial"/>
        </w:rPr>
      </w:pPr>
      <w:r>
        <w:rPr>
          <w:rFonts w:cs="Arial" w:ascii="Arial" w:hAnsi="Arial"/>
        </w:rPr>
      </w:r>
    </w:p>
    <w:p>
      <w:pPr>
        <w:pStyle w:val="Normal"/>
        <w:jc w:val="center"/>
        <w:rPr>
          <w:rFonts w:ascii="Arial" w:hAnsi="Arial" w:cs="Arial"/>
          <w:spacing w:val="4"/>
          <w:kern w:val="2"/>
          <w:position w:val="4"/>
          <w:u w:val="single"/>
        </w:rPr>
      </w:pPr>
      <w:r>
        <w:rPr>
          <w:rFonts w:cs="Arial" w:ascii="Arial" w:hAnsi="Arial"/>
          <w:spacing w:val="4"/>
          <w:kern w:val="2"/>
          <w:position w:val="4"/>
          <w:u w:val="single"/>
        </w:rPr>
        <w:t xml:space="preserve">El Paso Natural Gas Company </w:t>
      </w:r>
    </w:p>
    <w:p>
      <w:pPr>
        <w:pStyle w:val="Heading1"/>
        <w:rPr>
          <w:rFonts w:ascii="Arial" w:hAnsi="Arial" w:eastAsia="Arial Unicode MS" w:cs="Arial"/>
          <w:bCs/>
          <w:spacing w:val="4"/>
          <w:kern w:val="2"/>
          <w:position w:val="4"/>
          <w:sz w:val="24"/>
          <w:u w:val="single"/>
        </w:rPr>
      </w:pPr>
      <w:r>
        <w:rPr>
          <w:rFonts w:eastAsia="Arial Unicode MS" w:cs="Arial"/>
          <w:bCs/>
          <w:spacing w:val="4"/>
          <w:kern w:val="2"/>
          <w:position w:val="4"/>
          <w:sz w:val="24"/>
          <w:u w:val="single"/>
        </w:rPr>
      </w:r>
    </w:p>
    <w:p>
      <w:pPr>
        <w:pStyle w:val="Normal"/>
        <w:jc w:val="center"/>
        <w:rPr>
          <w:rFonts w:ascii="Arial" w:hAnsi="Arial" w:cs="Arial"/>
          <w:spacing w:val="4"/>
          <w:kern w:val="2"/>
          <w:position w:val="4"/>
          <w:u w:val="single"/>
        </w:rPr>
      </w:pPr>
      <w:r>
        <w:rPr>
          <w:rFonts w:cs="Arial" w:ascii="Arial" w:hAnsi="Arial"/>
          <w:u w:val="single"/>
        </w:rPr>
        <w:t>Docket No. RP00-336-000, et al.</w:t>
      </w:r>
    </w:p>
    <w:p>
      <w:pPr>
        <w:pStyle w:val="Normal"/>
        <w:jc w:val="center"/>
        <w:rPr>
          <w:rFonts w:ascii="Arial" w:hAnsi="Arial" w:cs="Arial"/>
          <w:spacing w:val="4"/>
          <w:kern w:val="2"/>
          <w:position w:val="4"/>
          <w:u w:val="single"/>
        </w:rPr>
      </w:pPr>
      <w:r>
        <w:rPr>
          <w:rFonts w:cs="Arial" w:ascii="Arial" w:hAnsi="Arial"/>
          <w:spacing w:val="4"/>
          <w:kern w:val="2"/>
          <w:position w:val="4"/>
          <w:u w:val="single"/>
        </w:rPr>
      </w:r>
    </w:p>
    <w:p>
      <w:pPr>
        <w:pStyle w:val="Normal"/>
        <w:jc w:val="center"/>
        <w:rPr>
          <w:rFonts w:ascii="Arial" w:hAnsi="Arial" w:cs="Arial"/>
          <w:u w:val="single"/>
        </w:rPr>
      </w:pPr>
      <w:r>
        <w:rPr>
          <w:rFonts w:cs="Arial" w:ascii="Arial" w:hAnsi="Arial"/>
          <w:u w:val="single"/>
        </w:rPr>
        <w:t>Requests of Salt River Project</w:t>
      </w:r>
    </w:p>
    <w:p>
      <w:pPr>
        <w:pStyle w:val="Normal"/>
        <w:jc w:val="center"/>
        <w:rPr>
          <w:rFonts w:ascii="Arial" w:hAnsi="Arial" w:cs="Arial"/>
        </w:rPr>
      </w:pPr>
      <w:r>
        <w:rPr>
          <w:rFonts w:cs="Arial" w:ascii="Arial" w:hAnsi="Arial"/>
        </w:rPr>
        <w:t>(September 24, 2001)</w:t>
      </w:r>
    </w:p>
    <w:p>
      <w:pPr>
        <w:pStyle w:val="Normal"/>
        <w:spacing w:before="0" w:after="240"/>
        <w:rPr>
          <w:rFonts w:ascii="Arial" w:hAnsi="Arial" w:cs="Arial"/>
        </w:rPr>
      </w:pPr>
      <w:r>
        <w:rPr>
          <w:rFonts w:cs="Arial" w:ascii="Arial" w:hAnsi="Arial"/>
        </w:rPr>
      </w:r>
    </w:p>
    <w:p>
      <w:pPr>
        <w:pStyle w:val="Normal"/>
        <w:spacing w:before="0" w:after="240"/>
        <w:jc w:val="both"/>
        <w:rPr/>
      </w:pPr>
      <w:r>
        <w:rPr>
          <w:rFonts w:cs="Arial" w:ascii="Arial" w:hAnsi="Arial"/>
          <w:u w:val="single"/>
        </w:rPr>
        <w:t>Request No. 10</w:t>
      </w:r>
      <w:r>
        <w:rPr>
          <w:rFonts w:cs="Arial" w:ascii="Arial" w:hAnsi="Arial"/>
        </w:rPr>
        <w:t>:</w:t>
        <w:tab/>
        <w:t xml:space="preserve">In response to Staff’s Question 2, El Paso responded as copied below. </w:t>
      </w:r>
    </w:p>
    <w:p>
      <w:pPr>
        <w:pStyle w:val="BodyTextIndent2"/>
        <w:ind w:start="1440" w:end="0"/>
        <w:rPr/>
      </w:pPr>
      <w:r>
        <w:rPr>
          <w:rFonts w:cs="Arial"/>
          <w:u w:val="single"/>
        </w:rPr>
        <w:t>Response No. 2</w:t>
      </w:r>
      <w:r>
        <w:rPr>
          <w:rFonts w:cs="Arial"/>
        </w:rPr>
        <w:t>:</w:t>
        <w:tab/>
        <w:t xml:space="preserve">The following procedures will be used.  Within each scheduling cycle, the confirmed nominations for pooling accounts within that pooling area will be ranked from the pooling account most out of balance to the pooling account least out of balance.  The pooling accounts will be balanced using the shippers’ priority ranks.  After each iteration, the pooling accounts will be re-ordered from most out of balance to least out of balance and the process repeated until all pooling accounts are in balance.  </w:t>
      </w:r>
    </w:p>
    <w:p>
      <w:pPr>
        <w:pStyle w:val="BodyTextIndent2"/>
        <w:ind w:start="0" w:end="0"/>
        <w:rPr>
          <w:rFonts w:cs="Arial"/>
        </w:rPr>
      </w:pPr>
      <w:r>
        <w:rPr>
          <w:rFonts w:cs="Arial"/>
        </w:rPr>
      </w:r>
    </w:p>
    <w:p>
      <w:pPr>
        <w:pStyle w:val="BodyTextIndent2"/>
        <w:ind w:start="1440" w:end="0"/>
        <w:rPr>
          <w:rFonts w:cs="Arial"/>
        </w:rPr>
      </w:pPr>
      <w:r>
        <w:rPr>
          <w:rFonts w:cs="Arial"/>
        </w:rPr>
        <w:tab/>
        <w:t xml:space="preserve">If a constraint were to occur within a pooling area because of a facility outage or force majeure event, or because more shippers nominated volumes from a specific receipt point in the pooling area than the receipt point had capacity to handle, then the pooling accounts within that pooling area would be reduced pro rata based on confirmed nominations to accommodate the constraint.  </w:t>
      </w:r>
    </w:p>
    <w:p>
      <w:pPr>
        <w:pStyle w:val="Normal"/>
        <w:spacing w:before="0" w:after="240"/>
        <w:rPr>
          <w:rFonts w:ascii="Arial" w:hAnsi="Arial" w:cs="Arial"/>
        </w:rPr>
      </w:pPr>
      <w:r>
        <w:rPr>
          <w:rFonts w:cs="Arial" w:ascii="Arial" w:hAnsi="Arial"/>
        </w:rPr>
      </w:r>
    </w:p>
    <w:p>
      <w:pPr>
        <w:pStyle w:val="BodyText"/>
        <w:rPr>
          <w:rFonts w:ascii="Arial" w:hAnsi="Arial" w:cs="Arial"/>
        </w:rPr>
      </w:pPr>
      <w:r>
        <w:rPr>
          <w:rFonts w:cs="Arial" w:ascii="Arial" w:hAnsi="Arial"/>
        </w:rPr>
        <w:t>Would the following (redlined edit of the Response 2) be a more accurate way of answering the question?</w:t>
      </w:r>
    </w:p>
    <w:p>
      <w:pPr>
        <w:pStyle w:val="BodyTextIndent2"/>
        <w:ind w:start="1440" w:end="0"/>
        <w:rPr/>
      </w:pPr>
      <w:r>
        <w:rPr>
          <w:rFonts w:cs="Arial"/>
          <w:u w:val="single"/>
        </w:rPr>
        <w:t>Response No. 2</w:t>
      </w:r>
      <w:r>
        <w:rPr>
          <w:rFonts w:cs="Arial"/>
        </w:rPr>
        <w:t>:</w:t>
        <w:tab/>
        <w:t xml:space="preserve">The following procedures will be used.  Within each scheduling cycle, the confirmed nominations for pooling accounts within that pooling area will be ranked from the pooling account most out of balance to the pooling account least out of balance.  The pooling accounts will be balanced using the shippers’ priority ranks.  After each iteration, the pooling accounts will be re-ordered from most out of balance to least out of balance and the process repeated until all pooling accounts are in balance.  </w:t>
      </w:r>
    </w:p>
    <w:p>
      <w:pPr>
        <w:pStyle w:val="BodyTextIndent2"/>
        <w:ind w:start="0" w:end="0"/>
        <w:rPr>
          <w:rFonts w:cs="Arial"/>
        </w:rPr>
      </w:pPr>
      <w:r>
        <w:rPr>
          <w:rFonts w:cs="Arial"/>
        </w:rPr>
      </w:r>
    </w:p>
    <w:p>
      <w:pPr>
        <w:pStyle w:val="BodyTextIndent2"/>
        <w:spacing w:before="0" w:after="240"/>
        <w:ind w:start="1440" w:end="0"/>
        <w:rPr/>
      </w:pPr>
      <w:r>
        <w:rPr>
          <w:rFonts w:cs="Arial"/>
        </w:rPr>
        <w:tab/>
        <w:t xml:space="preserve">If a constraint were to occur </w:t>
      </w:r>
      <w:ins w:id="0" w:author="Greg" w:date="2001-08-29T17:03:00Z">
        <w:r>
          <w:rPr>
            <w:rFonts w:cs="Arial"/>
          </w:rPr>
          <w:t xml:space="preserve">1) with respect to transferring quantities out of </w:t>
        </w:r>
      </w:ins>
      <w:del w:id="1" w:author="Greg" w:date="2001-08-29T17:03:00Z">
        <w:r>
          <w:rPr>
            <w:rFonts w:cs="Arial"/>
          </w:rPr>
          <w:delText>within</w:delText>
        </w:r>
      </w:del>
      <w:r>
        <w:rPr>
          <w:rFonts w:cs="Arial"/>
        </w:rPr>
        <w:t xml:space="preserve"> a pooling area because of a facility outage or force majeure event, </w:t>
      </w:r>
      <w:ins w:id="2" w:author="Greg" w:date="2001-08-29T17:04:00Z">
        <w:r>
          <w:rPr>
            <w:rFonts w:cs="Arial"/>
          </w:rPr>
          <w:t xml:space="preserve">then the pooling accounts within that pooling area would be reduced pro rata based on confirmed nominations until there was no longer a constraint with respect to transferring quantities out of the pool. If a constraint were to occur </w:t>
        </w:r>
      </w:ins>
      <w:del w:id="3" w:author="Greg" w:date="2001-08-29T17:05:00Z">
        <w:r>
          <w:rPr>
            <w:rFonts w:cs="Arial"/>
          </w:rPr>
          <w:delText xml:space="preserve">or </w:delText>
        </w:r>
      </w:del>
      <w:r>
        <w:rPr>
          <w:rFonts w:cs="Arial"/>
        </w:rPr>
        <w:t xml:space="preserve">because more shippers nominated volumes from a specific </w:t>
      </w:r>
    </w:p>
    <w:p>
      <w:pPr>
        <w:pStyle w:val="BodyTextIndent2"/>
        <w:spacing w:before="0" w:after="240"/>
        <w:ind w:start="1440" w:end="0"/>
        <w:rPr>
          <w:rFonts w:cs="Arial"/>
        </w:rPr>
      </w:pPr>
      <w:r>
        <w:rPr>
          <w:rFonts w:cs="Arial"/>
        </w:rPr>
        <w:t xml:space="preserve">receipt point in the pooling area than the receipt point had capacity to handle, then </w:t>
      </w:r>
      <w:del w:id="4" w:author="Greg" w:date="2001-08-29T17:04:00Z">
        <w:r>
          <w:rPr>
            <w:rFonts w:cs="Arial"/>
          </w:rPr>
          <w:delText xml:space="preserve">the pooling accounts within that pooling area would be reduced pro rata based on confirmed nominations to accommodate the constraint. </w:delText>
        </w:r>
      </w:del>
      <w:ins w:id="5" w:author="Greg" w:date="2001-08-29T17:06:00Z">
        <w:r>
          <w:rPr>
            <w:rFonts w:cs="Arial"/>
          </w:rPr>
          <w:t>the confirmed nominations of the shipper(s) who had designated the subject receipt point as a primary receipt point would be allocated their confirmed quantities (up t</w:t>
        </w:r>
      </w:ins>
      <w:ins w:id="6" w:author="Greg" w:date="2001-08-29T17:08:00Z">
        <w:r>
          <w:rPr>
            <w:rFonts w:cs="Arial"/>
          </w:rPr>
          <w:t>o</w:t>
        </w:r>
      </w:ins>
      <w:ins w:id="7" w:author="Greg" w:date="2001-08-29T17:06:00Z">
        <w:r>
          <w:rPr>
            <w:rFonts w:cs="Arial"/>
          </w:rPr>
          <w:t xml:space="preserve"> the capacity of the pool) poolers </w:t>
        </w:r>
      </w:ins>
      <w:ins w:id="8" w:author="Greg" w:date="2001-08-29T17:09:00Z">
        <w:r>
          <w:rPr>
            <w:rFonts w:cs="Arial"/>
          </w:rPr>
          <w:t xml:space="preserve">and the remaining confirmed nominations </w:t>
        </w:r>
      </w:ins>
      <w:ins w:id="9" w:author="Greg" w:date="2001-08-29T17:06:00Z">
        <w:r>
          <w:rPr>
            <w:rFonts w:cs="Arial"/>
          </w:rPr>
          <w:t xml:space="preserve">would be reduced pro rata </w:t>
        </w:r>
      </w:ins>
      <w:ins w:id="10" w:author="Greg" w:date="2001-08-29T17:09:00Z">
        <w:r>
          <w:rPr>
            <w:rFonts w:cs="Arial"/>
          </w:rPr>
          <w:t>until there was no longer a constraint with respect to the specific receipt location</w:t>
        </w:r>
      </w:ins>
      <w:ins w:id="11" w:author="Greg" w:date="2001-08-29T17:06:00Z">
        <w:r>
          <w:rPr>
            <w:rFonts w:cs="Arial"/>
          </w:rPr>
          <w:t xml:space="preserve">. </w:t>
        </w:r>
      </w:ins>
    </w:p>
    <w:p>
      <w:pPr>
        <w:pStyle w:val="BodyText2"/>
        <w:rPr>
          <w:rFonts w:cs="Arial"/>
          <w:sz w:val="24"/>
        </w:rPr>
      </w:pPr>
      <w:r>
        <w:rPr>
          <w:rFonts w:cs="Arial"/>
          <w:sz w:val="24"/>
        </w:rPr>
        <w:t>If not, please provide a revised answer as discussed at the conference, particularly with respect to distinguishing between eliminating constraints (by reducing across pooling accounts) when the constraint is a “total out of the pool” constraint, and eliminating constraints which are specific to a receipt location providing supplies to the pool.</w:t>
      </w:r>
    </w:p>
    <w:p>
      <w:pPr>
        <w:pStyle w:val="Normal"/>
        <w:spacing w:before="0" w:after="240"/>
        <w:jc w:val="both"/>
        <w:rPr/>
      </w:pPr>
      <w:r>
        <w:rPr>
          <w:rFonts w:cs="Arial" w:ascii="Arial" w:hAnsi="Arial"/>
          <w:u w:val="single"/>
        </w:rPr>
        <w:t>Response No. 10</w:t>
      </w:r>
      <w:r>
        <w:rPr>
          <w:rFonts w:cs="Arial" w:ascii="Arial" w:hAnsi="Arial"/>
        </w:rPr>
        <w:t>:</w:t>
        <w:tab/>
        <w:t>No.  El Paso's response described how it would handle the situation if a constraint arises within a pooling area.</w:t>
      </w:r>
    </w:p>
    <w:p>
      <w:pPr>
        <w:pStyle w:val="Normal"/>
        <w:spacing w:before="0" w:after="240"/>
        <w:jc w:val="both"/>
        <w:rPr>
          <w:rFonts w:ascii="Arial" w:hAnsi="Arial" w:cs="Arial"/>
        </w:rPr>
      </w:pPr>
      <w:r>
        <w:rPr>
          <w:rFonts w:cs="Arial" w:ascii="Arial" w:hAnsi="Arial"/>
        </w:rPr>
      </w:r>
      <w:r>
        <w:br w:type="page"/>
      </w:r>
    </w:p>
    <w:p>
      <w:pPr>
        <w:pStyle w:val="Normal"/>
        <w:jc w:val="center"/>
        <w:rPr>
          <w:rFonts w:ascii="Arial" w:hAnsi="Arial" w:cs="Arial"/>
          <w:spacing w:val="4"/>
          <w:kern w:val="2"/>
          <w:position w:val="4"/>
          <w:u w:val="single"/>
        </w:rPr>
      </w:pPr>
      <w:r>
        <w:rPr>
          <w:rFonts w:cs="Arial" w:ascii="Arial" w:hAnsi="Arial"/>
          <w:spacing w:val="4"/>
          <w:kern w:val="2"/>
          <w:position w:val="4"/>
          <w:u w:val="single"/>
        </w:rPr>
        <w:t>El Paso Natural Gas Company</w:t>
      </w:r>
    </w:p>
    <w:p>
      <w:pPr>
        <w:pStyle w:val="Heading1"/>
        <w:rPr>
          <w:rFonts w:ascii="Arial" w:hAnsi="Arial" w:eastAsia="Arial Unicode MS" w:cs="Arial"/>
          <w:bCs/>
          <w:spacing w:val="4"/>
          <w:kern w:val="2"/>
          <w:position w:val="4"/>
          <w:sz w:val="24"/>
          <w:u w:val="single"/>
        </w:rPr>
      </w:pPr>
      <w:r>
        <w:rPr>
          <w:rFonts w:eastAsia="Arial Unicode MS" w:cs="Arial"/>
          <w:bCs/>
          <w:spacing w:val="4"/>
          <w:kern w:val="2"/>
          <w:position w:val="4"/>
          <w:sz w:val="24"/>
          <w:u w:val="single"/>
        </w:rPr>
      </w:r>
    </w:p>
    <w:p>
      <w:pPr>
        <w:pStyle w:val="Normal"/>
        <w:jc w:val="center"/>
        <w:rPr>
          <w:rFonts w:ascii="Arial" w:hAnsi="Arial" w:cs="Arial"/>
          <w:spacing w:val="4"/>
          <w:kern w:val="2"/>
          <w:position w:val="4"/>
          <w:u w:val="single"/>
        </w:rPr>
      </w:pPr>
      <w:r>
        <w:rPr>
          <w:rFonts w:cs="Arial" w:ascii="Arial" w:hAnsi="Arial"/>
          <w:u w:val="single"/>
        </w:rPr>
        <w:t>Docket No. RP00-336-000, et al.</w:t>
      </w:r>
    </w:p>
    <w:p>
      <w:pPr>
        <w:pStyle w:val="Normal"/>
        <w:jc w:val="center"/>
        <w:rPr>
          <w:rFonts w:ascii="Arial" w:hAnsi="Arial" w:cs="Arial"/>
          <w:spacing w:val="4"/>
          <w:kern w:val="2"/>
          <w:position w:val="4"/>
          <w:u w:val="single"/>
        </w:rPr>
      </w:pPr>
      <w:r>
        <w:rPr>
          <w:rFonts w:cs="Arial" w:ascii="Arial" w:hAnsi="Arial"/>
          <w:spacing w:val="4"/>
          <w:kern w:val="2"/>
          <w:position w:val="4"/>
          <w:u w:val="single"/>
        </w:rPr>
      </w:r>
    </w:p>
    <w:p>
      <w:pPr>
        <w:pStyle w:val="Normal"/>
        <w:jc w:val="center"/>
        <w:rPr>
          <w:rFonts w:ascii="Arial" w:hAnsi="Arial" w:cs="Arial"/>
          <w:u w:val="single"/>
        </w:rPr>
      </w:pPr>
      <w:r>
        <w:rPr>
          <w:rFonts w:cs="Arial" w:ascii="Arial" w:hAnsi="Arial"/>
          <w:u w:val="single"/>
        </w:rPr>
        <w:t>Requests of Salt River Project</w:t>
      </w:r>
    </w:p>
    <w:p>
      <w:pPr>
        <w:pStyle w:val="Normal"/>
        <w:jc w:val="center"/>
        <w:rPr>
          <w:rFonts w:ascii="Arial" w:hAnsi="Arial" w:cs="Arial"/>
        </w:rPr>
      </w:pPr>
      <w:r>
        <w:rPr>
          <w:rFonts w:cs="Arial" w:ascii="Arial" w:hAnsi="Arial"/>
        </w:rPr>
        <w:t>(September 24, 2001)</w:t>
      </w:r>
    </w:p>
    <w:p>
      <w:pPr>
        <w:pStyle w:val="BodyTextIndent"/>
        <w:ind w:hanging="0" w:start="0" w:end="0"/>
        <w:rPr>
          <w:rFonts w:ascii="Arial" w:hAnsi="Arial" w:cs="Arial"/>
          <w:sz w:val="24"/>
          <w:u w:val="single"/>
        </w:rPr>
      </w:pPr>
      <w:r>
        <w:rPr>
          <w:rFonts w:cs="Arial"/>
          <w:sz w:val="24"/>
          <w:u w:val="single"/>
        </w:rPr>
      </w:r>
    </w:p>
    <w:p>
      <w:pPr>
        <w:pStyle w:val="BodyTextIndent"/>
        <w:ind w:hanging="0" w:start="0" w:end="0"/>
        <w:rPr/>
      </w:pPr>
      <w:r>
        <w:rPr>
          <w:rFonts w:cs="Arial"/>
          <w:sz w:val="24"/>
          <w:u w:val="single"/>
        </w:rPr>
        <w:t>Request No. 11</w:t>
      </w:r>
      <w:r>
        <w:rPr>
          <w:rFonts w:cs="Arial"/>
          <w:sz w:val="24"/>
        </w:rPr>
        <w:t>:</w:t>
        <w:tab/>
        <w:t xml:space="preserve">In El Paso’s response to Staff’s question 6, El Paso provided the following response. </w:t>
      </w:r>
    </w:p>
    <w:p>
      <w:pPr>
        <w:pStyle w:val="BodyTextIndent2"/>
        <w:ind w:start="1440" w:end="0"/>
        <w:rPr/>
      </w:pPr>
      <w:r>
        <w:rPr>
          <w:rFonts w:cs="Arial"/>
          <w:u w:val="single"/>
        </w:rPr>
        <w:t>Response No. 6</w:t>
      </w:r>
      <w:r>
        <w:rPr>
          <w:rFonts w:cs="Arial"/>
        </w:rPr>
        <w:t>:</w:t>
        <w:tab/>
        <w:t xml:space="preserve">In the event of a constraint at a receipt point, or pooling area, shippers would be allocated receipt point rights on that day and at that point pro rata based on El Paso's current tariff and their receipt point rights received under the allocation plan implemented as a result of this proceeding.  </w:t>
      </w:r>
    </w:p>
    <w:p>
      <w:pPr>
        <w:pStyle w:val="BodyTextIndent2"/>
        <w:rPr>
          <w:rFonts w:cs="Arial"/>
        </w:rPr>
      </w:pPr>
      <w:r>
        <w:rPr>
          <w:rFonts w:cs="Arial"/>
        </w:rPr>
      </w:r>
    </w:p>
    <w:p>
      <w:pPr>
        <w:pStyle w:val="BodyTextIndent3"/>
        <w:ind w:start="0" w:end="0"/>
        <w:jc w:val="both"/>
        <w:rPr>
          <w:rFonts w:cs="Arial"/>
          <w:sz w:val="24"/>
        </w:rPr>
      </w:pPr>
      <w:r>
        <w:rPr>
          <w:rFonts w:cs="Arial"/>
          <w:sz w:val="24"/>
        </w:rPr>
        <w:t>Would the following (redlined edit of Response 6) be a more accurate way of answering the question?</w:t>
      </w:r>
    </w:p>
    <w:p>
      <w:pPr>
        <w:pStyle w:val="BodyTextIndent2"/>
        <w:ind w:start="1440" w:end="0"/>
        <w:rPr/>
      </w:pPr>
      <w:r>
        <w:rPr>
          <w:rFonts w:cs="Arial"/>
          <w:u w:val="single"/>
        </w:rPr>
        <w:t>Response No. 6</w:t>
      </w:r>
      <w:r>
        <w:rPr>
          <w:rFonts w:cs="Arial"/>
        </w:rPr>
        <w:t>:</w:t>
        <w:tab/>
        <w:t xml:space="preserve">In the event of a constraint at a receipt point, </w:t>
      </w:r>
      <w:ins w:id="12" w:author="Greg" w:date="2001-08-29T17:28:00Z">
        <w:r>
          <w:rPr>
            <w:rFonts w:cs="Arial"/>
          </w:rPr>
          <w:t xml:space="preserve">then the receipts at the constrained point would be prorated first among Shippers with primary receipt rights at the subject point up to the lesser of their primary </w:t>
        </w:r>
      </w:ins>
      <w:del w:id="13" w:author="Greg" w:date="2001-08-29T17:28:00Z">
        <w:r>
          <w:rPr>
            <w:rFonts w:cs="Arial"/>
          </w:rPr>
          <w:delText xml:space="preserve">or pooling area, shippers would be allocated </w:delText>
        </w:r>
      </w:del>
      <w:r>
        <w:rPr>
          <w:rFonts w:cs="Arial"/>
        </w:rPr>
        <w:t xml:space="preserve">receipt point rights on that day and at that point </w:t>
      </w:r>
      <w:ins w:id="14" w:author="Greg" w:date="2001-08-29T17:29:00Z">
        <w:r>
          <w:rPr>
            <w:rFonts w:cs="Arial"/>
          </w:rPr>
          <w:t xml:space="preserve">or total pool transfer capacity Next, remaining capacity at the constrained receipt location would then be prorated among the other nominations based upon confirmed nominations until the constraint is eliminated.  If the constraint is on the whole pool (i.e., getting gas out of that pool to the next pool (linear) or onto the transport agreements (either linear or as El Paso has proposed it), then shippers would be allocated (prorated across all receipt points into that pool (including in the case of linear pooling, the upstream pool feeding the constrained pool until the constraint is eliminated. </w:t>
        </w:r>
      </w:ins>
      <w:del w:id="15" w:author="Greg" w:date="2001-08-29T17:30:00Z">
        <w:r>
          <w:rPr>
            <w:rFonts w:cs="Arial"/>
          </w:rPr>
          <w:delText>pro rata based on El Paso's current tariff and their receipt point rights received under the allocation plan implemented as a result of this proceeding.</w:delText>
        </w:r>
      </w:del>
      <w:r>
        <w:rPr>
          <w:rFonts w:cs="Arial"/>
        </w:rPr>
        <w:t xml:space="preserve">  </w:t>
      </w:r>
    </w:p>
    <w:p>
      <w:pPr>
        <w:pStyle w:val="BodyTextIndent2"/>
        <w:ind w:start="1440" w:end="0"/>
        <w:rPr>
          <w:rFonts w:cs="Arial"/>
        </w:rPr>
      </w:pPr>
      <w:r>
        <w:rPr>
          <w:rFonts w:cs="Arial"/>
        </w:rPr>
      </w:r>
    </w:p>
    <w:p>
      <w:pPr>
        <w:pStyle w:val="BodyTextIndent2"/>
        <w:ind w:start="0" w:end="0"/>
        <w:rPr>
          <w:rFonts w:cs="Arial"/>
        </w:rPr>
      </w:pPr>
      <w:r>
        <w:rPr>
          <w:rFonts w:cs="Arial"/>
        </w:rPr>
      </w:r>
    </w:p>
    <w:p>
      <w:pPr>
        <w:pStyle w:val="BodyTextIndent2"/>
        <w:ind w:start="0" w:end="0"/>
        <w:rPr/>
      </w:pPr>
      <w:r>
        <w:rPr>
          <w:rFonts w:cs="Arial"/>
          <w:u w:val="single"/>
        </w:rPr>
        <w:t>Response No. 11</w:t>
      </w:r>
      <w:r>
        <w:rPr>
          <w:rFonts w:cs="Arial"/>
        </w:rPr>
        <w:t>:</w:t>
        <w:tab/>
        <w:t>No.  El Paso proposed allocating primary receipt rights at the pooling area, not at individual receipt points.  If receipt rights are to be allocated at individual points, there are a number of issues that would need to be addressed.</w:t>
      </w:r>
    </w:p>
    <w:p>
      <w:pPr>
        <w:pStyle w:val="BodyTextIndent2"/>
        <w:ind w:start="1440" w:end="0"/>
        <w:rPr>
          <w:rFonts w:cs="Arial"/>
        </w:rPr>
      </w:pPr>
      <w:r>
        <w:rPr>
          <w:rFonts w:cs="Arial"/>
        </w:rPr>
      </w:r>
    </w:p>
    <w:p>
      <w:pPr>
        <w:pStyle w:val="BodyTextIndent2"/>
        <w:ind w:start="1440" w:end="0"/>
        <w:rPr>
          <w:rFonts w:cs="Arial"/>
        </w:rPr>
      </w:pPr>
      <w:r>
        <w:rPr>
          <w:rFonts w:cs="Arial"/>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BodyTextIndent2"/>
        <w:ind w:start="1440" w:end="0"/>
        <w:rPr>
          <w:rFonts w:cs="Arial"/>
        </w:rPr>
      </w:pPr>
      <w:r>
        <w:rPr>
          <w:rFonts w:cs="Arial"/>
        </w:rPr>
      </w:r>
    </w:p>
    <w:p>
      <w:pPr>
        <w:pStyle w:val="Normal"/>
        <w:jc w:val="center"/>
        <w:rPr>
          <w:rFonts w:ascii="Arial" w:hAnsi="Arial" w:cs="Arial"/>
          <w:spacing w:val="4"/>
          <w:kern w:val="2"/>
          <w:position w:val="4"/>
          <w:u w:val="single"/>
        </w:rPr>
      </w:pPr>
      <w:r>
        <w:rPr>
          <w:rFonts w:cs="Arial" w:ascii="Arial" w:hAnsi="Arial"/>
          <w:spacing w:val="4"/>
          <w:kern w:val="2"/>
          <w:position w:val="4"/>
          <w:u w:val="single"/>
        </w:rPr>
        <w:t xml:space="preserve">El Paso Natural Gas Company </w:t>
      </w:r>
    </w:p>
    <w:p>
      <w:pPr>
        <w:pStyle w:val="Heading1"/>
        <w:rPr>
          <w:rFonts w:ascii="Arial" w:hAnsi="Arial" w:eastAsia="Arial Unicode MS" w:cs="Arial"/>
          <w:bCs/>
          <w:spacing w:val="4"/>
          <w:kern w:val="2"/>
          <w:position w:val="4"/>
          <w:sz w:val="24"/>
          <w:u w:val="single"/>
        </w:rPr>
      </w:pPr>
      <w:r>
        <w:rPr>
          <w:rFonts w:eastAsia="Arial Unicode MS" w:cs="Arial"/>
          <w:bCs/>
          <w:spacing w:val="4"/>
          <w:kern w:val="2"/>
          <w:position w:val="4"/>
          <w:sz w:val="24"/>
          <w:u w:val="single"/>
        </w:rPr>
      </w:r>
    </w:p>
    <w:p>
      <w:pPr>
        <w:pStyle w:val="Normal"/>
        <w:jc w:val="center"/>
        <w:rPr>
          <w:rFonts w:ascii="Arial" w:hAnsi="Arial" w:cs="Arial"/>
          <w:spacing w:val="4"/>
          <w:kern w:val="2"/>
          <w:position w:val="4"/>
          <w:u w:val="single"/>
        </w:rPr>
      </w:pPr>
      <w:r>
        <w:rPr>
          <w:rFonts w:cs="Arial" w:ascii="Arial" w:hAnsi="Arial"/>
          <w:u w:val="single"/>
        </w:rPr>
        <w:t>Docket No. RP00-336-000, et al.</w:t>
      </w:r>
    </w:p>
    <w:p>
      <w:pPr>
        <w:pStyle w:val="Normal"/>
        <w:jc w:val="center"/>
        <w:rPr>
          <w:rFonts w:ascii="Arial" w:hAnsi="Arial" w:cs="Arial"/>
          <w:spacing w:val="4"/>
          <w:kern w:val="2"/>
          <w:position w:val="4"/>
          <w:u w:val="single"/>
        </w:rPr>
      </w:pPr>
      <w:r>
        <w:rPr>
          <w:rFonts w:cs="Arial" w:ascii="Arial" w:hAnsi="Arial"/>
          <w:spacing w:val="4"/>
          <w:kern w:val="2"/>
          <w:position w:val="4"/>
          <w:u w:val="single"/>
        </w:rPr>
      </w:r>
    </w:p>
    <w:p>
      <w:pPr>
        <w:pStyle w:val="Normal"/>
        <w:jc w:val="center"/>
        <w:rPr>
          <w:rFonts w:ascii="Arial" w:hAnsi="Arial" w:cs="Arial"/>
          <w:u w:val="single"/>
        </w:rPr>
      </w:pPr>
      <w:r>
        <w:rPr>
          <w:rFonts w:cs="Arial" w:ascii="Arial" w:hAnsi="Arial"/>
          <w:u w:val="single"/>
        </w:rPr>
        <w:t>Requests of Salt River Project</w:t>
      </w:r>
    </w:p>
    <w:p>
      <w:pPr>
        <w:pStyle w:val="Normal"/>
        <w:jc w:val="center"/>
        <w:rPr>
          <w:rFonts w:ascii="Arial" w:hAnsi="Arial" w:cs="Arial"/>
        </w:rPr>
      </w:pPr>
      <w:r>
        <w:rPr>
          <w:rFonts w:cs="Arial" w:ascii="Arial" w:hAnsi="Arial"/>
        </w:rPr>
        <w:t>(September 24, 2001)</w:t>
      </w:r>
    </w:p>
    <w:p>
      <w:pPr>
        <w:pStyle w:val="Normal"/>
        <w:spacing w:before="0" w:after="240"/>
        <w:rPr>
          <w:rFonts w:ascii="Arial" w:hAnsi="Arial" w:cs="Arial"/>
        </w:rPr>
      </w:pPr>
      <w:r>
        <w:rPr>
          <w:rFonts w:cs="Arial" w:ascii="Arial" w:hAnsi="Arial"/>
        </w:rPr>
      </w:r>
    </w:p>
    <w:p>
      <w:pPr>
        <w:pStyle w:val="Normal"/>
        <w:spacing w:before="0" w:after="240"/>
        <w:jc w:val="both"/>
        <w:rPr/>
      </w:pPr>
      <w:r>
        <w:rPr>
          <w:rFonts w:cs="Arial" w:ascii="Arial" w:hAnsi="Arial"/>
          <w:u w:val="single"/>
        </w:rPr>
        <w:t>Request No. 12</w:t>
      </w:r>
      <w:r>
        <w:rPr>
          <w:rFonts w:cs="Arial" w:ascii="Arial" w:hAnsi="Arial"/>
        </w:rPr>
        <w:t>:</w:t>
        <w:tab/>
        <w:t xml:space="preserve">Please provide both an electronic and hard copy version of the 20 pools over laid on the schematic of the El Paso system.  Please provide this in sufficient detail to identify which lines and portions of each line are in each pool. </w:t>
      </w:r>
    </w:p>
    <w:p>
      <w:pPr>
        <w:pStyle w:val="Normal"/>
        <w:spacing w:before="0" w:after="240"/>
        <w:jc w:val="both"/>
        <w:rPr/>
      </w:pPr>
      <w:r>
        <w:rPr>
          <w:rFonts w:cs="Arial" w:ascii="Arial" w:hAnsi="Arial"/>
          <w:u w:val="single"/>
        </w:rPr>
        <w:t>Response No. 12</w:t>
      </w:r>
      <w:r>
        <w:rPr>
          <w:rFonts w:cs="Arial" w:ascii="Arial" w:hAnsi="Arial"/>
        </w:rPr>
        <w:t>:</w:t>
        <w:tab/>
        <w:t xml:space="preserve">El Paso has identified the receipt points to be included in each of the proposed pools based on the current operational characteristics of the system.  A copy of this list is provided under El Paso’s response to Enron North America Corp.’s Request No. 1.  Geographic boundaries defining where each pooling area begins and ends along each pipeline were not established because they serve no functional purpose.  As new interconnects are constructed that could fall within one pool or another, an operational review of the system will be conducted to determine where they best fit based on the criteria that all receipt points within a particular pool should have similar impacts on the operation of the system.    </w:t>
      </w:r>
    </w:p>
    <w:p>
      <w:pPr>
        <w:pStyle w:val="Normal"/>
        <w:spacing w:before="0" w:after="240"/>
        <w:jc w:val="both"/>
        <w:rPr>
          <w:rFonts w:ascii="Arial" w:hAnsi="Arial" w:eastAsia="Arial" w:cs="Arial"/>
        </w:rPr>
      </w:pPr>
      <w:r>
        <w:rPr>
          <w:rFonts w:eastAsia="Arial" w:cs="Arial" w:ascii="Arial" w:hAnsi="Arial"/>
        </w:rPr>
        <w:t xml:space="preserve"> </w:t>
      </w:r>
    </w:p>
    <w:p>
      <w:pPr>
        <w:pStyle w:val="Normal"/>
        <w:spacing w:before="0" w:after="240"/>
        <w:rPr>
          <w:rFonts w:ascii="Arial" w:hAnsi="Arial" w:cs="Arial"/>
        </w:rPr>
      </w:pPr>
      <w:r>
        <w:rPr>
          <w:rFonts w:cs="Arial" w:ascii="Arial" w:hAnsi="Arial"/>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spacing w:before="0" w:after="240"/>
        <w:rPr>
          <w:rFonts w:ascii="Arial" w:hAnsi="Arial" w:cs="Arial"/>
        </w:rPr>
      </w:pPr>
      <w:r>
        <w:rPr>
          <w:rFonts w:cs="Arial" w:ascii="Arial" w:hAnsi="Arial"/>
        </w:rPr>
      </w:r>
    </w:p>
    <w:p>
      <w:pPr>
        <w:pStyle w:val="Normal"/>
        <w:jc w:val="center"/>
        <w:rPr>
          <w:rFonts w:ascii="Arial" w:hAnsi="Arial" w:cs="Arial"/>
          <w:spacing w:val="4"/>
          <w:kern w:val="2"/>
          <w:position w:val="4"/>
          <w:u w:val="single"/>
        </w:rPr>
      </w:pPr>
      <w:r>
        <w:rPr>
          <w:rFonts w:cs="Arial" w:ascii="Arial" w:hAnsi="Arial"/>
          <w:spacing w:val="4"/>
          <w:kern w:val="2"/>
          <w:position w:val="4"/>
          <w:u w:val="single"/>
        </w:rPr>
        <w:t xml:space="preserve">El Paso Natural Gas Company </w:t>
      </w:r>
    </w:p>
    <w:p>
      <w:pPr>
        <w:pStyle w:val="Heading1"/>
        <w:rPr>
          <w:rFonts w:ascii="Arial" w:hAnsi="Arial" w:eastAsia="Arial Unicode MS" w:cs="Arial"/>
          <w:bCs/>
          <w:spacing w:val="4"/>
          <w:kern w:val="2"/>
          <w:position w:val="4"/>
          <w:sz w:val="24"/>
          <w:u w:val="single"/>
        </w:rPr>
      </w:pPr>
      <w:r>
        <w:rPr>
          <w:rFonts w:eastAsia="Arial Unicode MS" w:cs="Arial"/>
          <w:bCs/>
          <w:spacing w:val="4"/>
          <w:kern w:val="2"/>
          <w:position w:val="4"/>
          <w:sz w:val="24"/>
          <w:u w:val="single"/>
        </w:rPr>
      </w:r>
    </w:p>
    <w:p>
      <w:pPr>
        <w:pStyle w:val="Normal"/>
        <w:jc w:val="center"/>
        <w:rPr>
          <w:rFonts w:ascii="Arial" w:hAnsi="Arial" w:cs="Arial"/>
          <w:spacing w:val="4"/>
          <w:kern w:val="2"/>
          <w:position w:val="4"/>
          <w:u w:val="single"/>
        </w:rPr>
      </w:pPr>
      <w:r>
        <w:rPr>
          <w:rFonts w:cs="Arial" w:ascii="Arial" w:hAnsi="Arial"/>
          <w:u w:val="single"/>
        </w:rPr>
        <w:t>Docket No. RP00-336-000, et al.</w:t>
      </w:r>
    </w:p>
    <w:p>
      <w:pPr>
        <w:pStyle w:val="Normal"/>
        <w:jc w:val="center"/>
        <w:rPr>
          <w:rFonts w:ascii="Arial" w:hAnsi="Arial" w:cs="Arial"/>
          <w:spacing w:val="4"/>
          <w:kern w:val="2"/>
          <w:position w:val="4"/>
          <w:u w:val="single"/>
        </w:rPr>
      </w:pPr>
      <w:r>
        <w:rPr>
          <w:rFonts w:cs="Arial" w:ascii="Arial" w:hAnsi="Arial"/>
          <w:spacing w:val="4"/>
          <w:kern w:val="2"/>
          <w:position w:val="4"/>
          <w:u w:val="single"/>
        </w:rPr>
      </w:r>
    </w:p>
    <w:p>
      <w:pPr>
        <w:pStyle w:val="Normal"/>
        <w:jc w:val="center"/>
        <w:rPr>
          <w:rFonts w:ascii="Arial" w:hAnsi="Arial" w:cs="Arial"/>
          <w:u w:val="single"/>
        </w:rPr>
      </w:pPr>
      <w:r>
        <w:rPr>
          <w:rFonts w:cs="Arial" w:ascii="Arial" w:hAnsi="Arial"/>
          <w:u w:val="single"/>
        </w:rPr>
        <w:t>Requests of Salt River Project</w:t>
      </w:r>
    </w:p>
    <w:p>
      <w:pPr>
        <w:pStyle w:val="Normal"/>
        <w:jc w:val="center"/>
        <w:rPr>
          <w:rFonts w:ascii="Arial" w:hAnsi="Arial" w:cs="Arial"/>
        </w:rPr>
      </w:pPr>
      <w:r>
        <w:rPr>
          <w:rFonts w:cs="Arial" w:ascii="Arial" w:hAnsi="Arial"/>
        </w:rPr>
        <w:t>(September 24, 2001)</w:t>
      </w:r>
    </w:p>
    <w:p>
      <w:pPr>
        <w:pStyle w:val="Normal"/>
        <w:spacing w:before="0" w:after="240"/>
        <w:jc w:val="both"/>
        <w:rPr>
          <w:rFonts w:ascii="Arial" w:hAnsi="Arial" w:cs="Arial"/>
          <w:u w:val="single"/>
        </w:rPr>
      </w:pPr>
      <w:r>
        <w:rPr>
          <w:rFonts w:cs="Arial" w:ascii="Arial" w:hAnsi="Arial"/>
          <w:u w:val="single"/>
        </w:rPr>
      </w:r>
    </w:p>
    <w:p>
      <w:pPr>
        <w:pStyle w:val="Normal"/>
        <w:spacing w:before="0" w:after="240"/>
        <w:jc w:val="both"/>
        <w:rPr>
          <w:rFonts w:ascii="Arial" w:hAnsi="Arial" w:cs="Arial"/>
          <w:b/>
          <w:bCs/>
        </w:rPr>
      </w:pPr>
      <w:r>
        <w:rPr>
          <w:rFonts w:cs="Arial" w:ascii="Arial" w:hAnsi="Arial"/>
          <w:u w:val="single"/>
        </w:rPr>
        <w:t>Request No. 13</w:t>
      </w:r>
      <w:r>
        <w:rPr>
          <w:rFonts w:cs="Arial" w:ascii="Arial" w:hAnsi="Arial"/>
        </w:rPr>
        <w:t>:</w:t>
        <w:tab/>
        <w:t xml:space="preserve">With regard to El Paso’s studies discussed at the August 28 technical conference, please provide the same detail for studies 1, 1b, 3, 3b, 4a and 4b, as provided for Study 2 (by Dcode as in the tab named “Study 2 Delv Dth By Location”) back up data necessary to demonstrate the composition and locations at which the NCP’s and CPs occurred and where the projections were made. </w:t>
      </w:r>
    </w:p>
    <w:p>
      <w:pPr>
        <w:pStyle w:val="Normal"/>
        <w:spacing w:before="0" w:after="240"/>
        <w:rPr/>
      </w:pPr>
      <w:r>
        <w:rPr>
          <w:rFonts w:cs="Arial" w:ascii="Arial" w:hAnsi="Arial"/>
          <w:u w:val="single"/>
        </w:rPr>
        <w:t>Response No. 13</w:t>
      </w:r>
      <w:r>
        <w:rPr>
          <w:rFonts w:cs="Arial" w:ascii="Arial" w:hAnsi="Arial"/>
        </w:rPr>
        <w:t>:</w:t>
        <w:tab/>
        <w:t>See the attached schedules.</w:t>
      </w:r>
    </w:p>
    <w:p>
      <w:pPr>
        <w:pStyle w:val="Normal"/>
        <w:spacing w:before="0" w:after="240"/>
        <w:rPr>
          <w:rFonts w:ascii="Arial" w:hAnsi="Arial" w:cs="Arial"/>
        </w:rPr>
      </w:pPr>
      <w:r>
        <w:rPr>
          <w:rFonts w:cs="Arial" w:ascii="Arial" w:hAnsi="Arial"/>
        </w:rPr>
      </w:r>
    </w:p>
    <w:p>
      <w:pPr>
        <w:pStyle w:val="Normal"/>
        <w:jc w:val="both"/>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980" w:end="0"/>
      <w:outlineLvl w:val="0"/>
    </w:pPr>
    <w:rPr>
      <w:rFonts w:ascii="Arial" w:hAnsi="Arial" w:cs="Arial"/>
      <w:sz w:val="20"/>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540" w:end="0"/>
      <w:jc w:val="both"/>
    </w:pPr>
    <w:rPr>
      <w:rFonts w:ascii="Arial" w:hAnsi="Arial" w:cs="Arial"/>
      <w:szCs w:val="20"/>
    </w:rPr>
  </w:style>
  <w:style w:type="paragraph" w:styleId="BodyTextIndent">
    <w:name w:val="Body Text Indent"/>
    <w:basedOn w:val="Normal"/>
    <w:pPr>
      <w:spacing w:before="0" w:after="240"/>
      <w:ind w:hanging="720" w:start="720" w:end="0"/>
    </w:pPr>
    <w:rPr>
      <w:rFonts w:ascii="Arial" w:hAnsi="Arial" w:cs="Arial"/>
      <w:sz w:val="22"/>
      <w:szCs w:val="20"/>
    </w:rPr>
  </w:style>
  <w:style w:type="paragraph" w:styleId="BodyTextIndent3">
    <w:name w:val="Body Text Indent 3"/>
    <w:basedOn w:val="Normal"/>
    <w:qFormat/>
    <w:pPr>
      <w:spacing w:before="0" w:after="240"/>
      <w:ind w:hanging="0" w:start="540" w:end="0"/>
    </w:pPr>
    <w:rPr>
      <w:rFonts w:ascii="Arial" w:hAnsi="Arial" w:cs="Arial"/>
      <w:sz w:val="22"/>
      <w:szCs w:val="20"/>
    </w:rPr>
  </w:style>
  <w:style w:type="paragraph" w:styleId="BodyText2">
    <w:name w:val="Body Text 2"/>
    <w:basedOn w:val="Normal"/>
    <w:qFormat/>
    <w:pPr>
      <w:spacing w:before="0" w:after="240"/>
      <w:jc w:val="both"/>
    </w:pPr>
    <w:rPr>
      <w:rFonts w:ascii="Arial" w:hAnsi="Arial" w:cs="Arial"/>
      <w:sz w:val="22"/>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2001-09-14T15:51:00Z</dcterms:created>
  <dc:creator>El Paso Energy Corp</dc:creator>
  <dc:description/>
  <dc:language>en-CA</dc:language>
  <cp:lastModifiedBy>El Paso Energy Corp</cp:lastModifiedBy>
  <cp:lastPrinted>2001-09-24T14:22:00Z</cp:lastPrinted>
  <dcterms:modified xsi:type="dcterms:W3CDTF">2001-09-24T21:24:00Z</dcterms:modified>
  <cp:revision>38</cp:revision>
  <dc:subject/>
  <dc:title/>
</cp:coreProperties>
</file>