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t>Mr. Jim Prentice</w:t>
      </w:r>
    </w:p>
    <w:p>
      <w:pPr>
        <w:pStyle w:val="Normal"/>
        <w:rPr>
          <w:sz w:val="20"/>
        </w:rPr>
      </w:pPr>
      <w:r>
        <w:rPr>
          <w:sz w:val="20"/>
        </w:rPr>
        <w:t>Mr. R. A. Seale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Re:</w:t>
        <w:tab/>
        <w:t>SPA Request to the Lyons Foundation</w:t>
      </w:r>
    </w:p>
    <w:p>
      <w:pPr>
        <w:pStyle w:val="Normal"/>
        <w:rPr>
          <w:sz w:val="20"/>
        </w:rPr>
      </w:pPr>
      <w:r>
        <w:rPr>
          <w:sz w:val="20"/>
        </w:rPr>
      </w:r>
    </w:p>
    <w:p>
      <w:pPr>
        <w:pStyle w:val="Normal"/>
        <w:rPr>
          <w:sz w:val="20"/>
        </w:rPr>
      </w:pPr>
      <w:r>
        <w:rPr>
          <w:sz w:val="20"/>
        </w:rPr>
      </w:r>
    </w:p>
    <w:p>
      <w:pPr>
        <w:pStyle w:val="Normal"/>
        <w:rPr>
          <w:sz w:val="20"/>
        </w:rPr>
      </w:pPr>
      <w:r>
        <w:rPr>
          <w:sz w:val="20"/>
        </w:rPr>
        <w:t>Dear Jim and Pete:</w:t>
      </w:r>
    </w:p>
    <w:p>
      <w:pPr>
        <w:pStyle w:val="Normal"/>
        <w:rPr>
          <w:sz w:val="20"/>
        </w:rPr>
      </w:pPr>
      <w:r>
        <w:rPr>
          <w:sz w:val="20"/>
        </w:rPr>
      </w:r>
    </w:p>
    <w:p>
      <w:pPr>
        <w:pStyle w:val="BodyText"/>
        <w:rPr/>
      </w:pPr>
      <w:r>
        <w:rPr/>
        <w:tab/>
        <w:t>The Society for the Performing Arts has submitted a request for $5,000 (for assistance with its education and outreach programs) to the Lyons Foundation, of which, I understand, you are Trustees.  I write to request your favorable consideraion of the SPA’s proposal.</w:t>
      </w:r>
    </w:p>
    <w:p>
      <w:pPr>
        <w:pStyle w:val="BodyText"/>
        <w:rPr/>
      </w:pPr>
      <w:r>
        <w:rPr/>
      </w:r>
    </w:p>
    <w:p>
      <w:pPr>
        <w:pStyle w:val="BodyText"/>
        <w:rPr/>
      </w:pPr>
      <w:r>
        <w:rPr/>
        <w:tab/>
        <w:t xml:space="preserve">I have long been a member of the Executive Committee of the Society for the Performing Arts, an organization that was founded in 1966 with the establishment of Jones Hall.  The SPA, as you know, enables adults and children in the Greater Houston Area to witness performances by some of the finest dancers, musicians, and other performers in the world.  </w:t>
      </w:r>
    </w:p>
    <w:p>
      <w:pPr>
        <w:pStyle w:val="BodyText"/>
        <w:rPr/>
      </w:pPr>
      <w:r>
        <w:rPr/>
      </w:r>
    </w:p>
    <w:p>
      <w:pPr>
        <w:pStyle w:val="BodyText"/>
        <w:rPr/>
      </w:pPr>
      <w:r>
        <w:rPr/>
        <w:tab/>
        <w:t>The flooding of Jones Hall earlier this year devastated the offices of the SPA and its archives, but the SPA’s outreach and education programs have continued due to the staff’s dedication to the arts.  I am proud to report that Enron, which for many years has been a supporter of the SPA, has provided additional support for the organization in this particular time of need. I am hopeful that the Lyons Foundation will also be able to provide support to the SPA.</w:t>
      </w:r>
    </w:p>
    <w:p>
      <w:pPr>
        <w:pStyle w:val="BodyText"/>
        <w:rPr/>
      </w:pPr>
      <w:r>
        <w:rPr/>
      </w:r>
    </w:p>
    <w:p>
      <w:pPr>
        <w:pStyle w:val="BodyText"/>
        <w:rPr/>
      </w:pPr>
      <w:r>
        <w:rPr/>
        <w:tab/>
        <w:t>Thank you very much for your consideration of the SPA’s request.  If you need any additional information, please do not hesitate to contact me at 713-853-5550 or Sally Tyler, Director of Development for SPA, at 713-227-3384.</w:t>
      </w:r>
    </w:p>
    <w:p>
      <w:pPr>
        <w:pStyle w:val="BodyText"/>
        <w:rPr/>
      </w:pPr>
      <w:r>
        <w:rPr/>
      </w:r>
    </w:p>
    <w:p>
      <w:pPr>
        <w:pStyle w:val="BodyText"/>
        <w:rPr/>
      </w:pPr>
      <w:r>
        <w:rPr/>
        <w:tab/>
        <w:t xml:space="preserve">All the best, </w:t>
      </w:r>
    </w:p>
    <w:p>
      <w:pPr>
        <w:pStyle w:val="BodyText"/>
        <w:rPr/>
      </w:pPr>
      <w:r>
        <w:rPr/>
      </w:r>
    </w:p>
    <w:p>
      <w:pPr>
        <w:pStyle w:val="BodyText"/>
        <w:rPr>
          <w:rFonts w:eastAsia="Arial Black"/>
        </w:rPr>
      </w:pPr>
      <w:r>
        <w:rPr>
          <w:rFonts w:eastAsia="Arial Black"/>
        </w:rPr>
        <w:t xml:space="preserve">   </w:t>
      </w:r>
    </w:p>
    <w:p>
      <w:pPr>
        <w:pStyle w:val="BodyText"/>
        <w:rPr/>
      </w:pPr>
      <w:r>
        <w:rPr/>
      </w:r>
    </w:p>
    <w:p>
      <w:pPr>
        <w:pStyle w:val="BodyText"/>
        <w:rPr/>
      </w:pPr>
      <w:r>
        <w:rPr/>
      </w:r>
    </w:p>
    <w:p>
      <w:pPr>
        <w:pStyle w:val="BodyText"/>
        <w:rPr/>
      </w:pPr>
      <w:r>
        <w:rPr/>
        <w:t xml:space="preserve">Cc: </w:t>
        <w:tab/>
        <w:t>Ms. Joyce Gillespie</w:t>
      </w:r>
    </w:p>
    <w:p>
      <w:pPr>
        <w:pStyle w:val="BodyText"/>
        <w:rPr/>
      </w:pPr>
      <w:r>
        <w:rPr/>
        <w:tab/>
        <w:t>The Lyons Foundation</w:t>
      </w:r>
    </w:p>
    <w:p>
      <w:pPr>
        <w:pStyle w:val="BodyText"/>
        <w:rPr/>
      </w:pPr>
      <w:r>
        <w:rPr/>
        <w:tab/>
        <w:t xml:space="preserve">1202 Dairy Ashford </w:t>
      </w:r>
    </w:p>
    <w:p>
      <w:pPr>
        <w:pStyle w:val="BodyText"/>
        <w:rPr/>
      </w:pPr>
      <w:r>
        <w:rPr/>
        <w:tab/>
        <w:t>Houston, Texas 77079-3004</w:t>
      </w:r>
    </w:p>
    <w:p>
      <w:pPr>
        <w:pStyle w:val="BodyText"/>
        <w:rPr/>
      </w:pPr>
      <w:r>
        <w:rPr/>
      </w:r>
    </w:p>
    <w:p>
      <w:pPr>
        <w:pStyle w:val="BodyText"/>
        <w:rPr/>
      </w:pPr>
      <w:r>
        <w:rPr/>
        <w:tab/>
        <w:t>Ms. Sally Tyler</w:t>
      </w:r>
    </w:p>
    <w:p>
      <w:pPr>
        <w:pStyle w:val="BodyText"/>
        <w:rPr/>
      </w:pPr>
      <w:r>
        <w:rPr/>
        <w:tab/>
        <w:t>Director of Development</w:t>
        <w:tab/>
      </w:r>
    </w:p>
    <w:p>
      <w:pPr>
        <w:pStyle w:val="BodyText"/>
        <w:rPr/>
      </w:pPr>
      <w:r>
        <w:rPr/>
        <w:tab/>
        <w:t>Society for the Performing Arts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Black" w:hAnsi="Arial Black" w:eastAsia="Times New Roman" w:cs="Arial Black"/>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2001-10-17T14:00:00Z</dcterms:created>
  <dc:creator>jderric</dc:creator>
  <dc:description/>
  <dc:language>en-CA</dc:language>
  <cp:lastModifiedBy>jderric</cp:lastModifiedBy>
  <dcterms:modified xsi:type="dcterms:W3CDTF">2001-10-17T17:37:00Z</dcterms:modified>
  <cp:revision>2</cp:revision>
  <dc:subject/>
  <dc:title>Mr</dc:title>
</cp:coreProperties>
</file>