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object w:dxaOrig="14950" w:dyaOrig="1049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0pt;margin-top:0pt;width:747.5pt;height:524.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298510650" r:id="rId2"/>
        </w:object>
      </w:r>
    </w:p>
    <w:sectPr>
      <w:type w:val="nextPage"/>
      <w:pgSz w:orient="landscape" w:w="15840" w:h="12240"/>
      <w:pgMar w:left="540" w:right="1440" w:gutter="0" w:header="0" w:top="9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2000-06-23T17:06:00Z</dcterms:created>
  <dc:creator>Dave Bisi</dc:creator>
  <dc:description/>
  <dc:language>en-CA</dc:language>
  <cp:lastModifiedBy>Anne W. Louis</cp:lastModifiedBy>
  <cp:lastPrinted>2000-06-21T13:14:00Z</cp:lastPrinted>
  <dcterms:modified xsi:type="dcterms:W3CDTF">2000-06-23T17:06:00Z</dcterms:modified>
  <cp:revision>2</cp:revision>
  <dc:subject/>
  <dc:title/>
</cp:coreProperties>
</file>