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DATA REQUEST – SL-SP:002</w:t>
      </w:r>
    </w:p>
    <w:p>
      <w:pPr>
        <w:pStyle w:val="Normal"/>
        <w:rPr/>
      </w:pPr>
      <w:r>
        <w:rPr/>
      </w:r>
    </w:p>
    <w:p>
      <w:pPr>
        <w:pStyle w:val="Normal"/>
        <w:rPr/>
      </w:pPr>
      <w:r>
        <w:rPr/>
        <w:t>March 14, 2001</w:t>
      </w:r>
    </w:p>
    <w:p>
      <w:pPr>
        <w:pStyle w:val="Normal"/>
        <w:rPr/>
      </w:pPr>
      <w:r>
        <w:rPr/>
      </w:r>
    </w:p>
    <w:p>
      <w:pPr>
        <w:pStyle w:val="Normal"/>
        <w:rPr/>
      </w:pPr>
      <w:r>
        <w:rPr/>
        <w:t>Jeff Nelson</w:t>
      </w:r>
    </w:p>
    <w:p>
      <w:pPr>
        <w:pStyle w:val="Normal"/>
        <w:rPr/>
      </w:pPr>
      <w:r>
        <w:rPr/>
        <w:t>Springfield Utility Board</w:t>
      </w:r>
    </w:p>
    <w:p>
      <w:pPr>
        <w:pStyle w:val="Normal"/>
        <w:rPr/>
      </w:pPr>
      <w:r>
        <w:rPr/>
        <w:t>250 “A” Street</w:t>
      </w:r>
    </w:p>
    <w:p>
      <w:pPr>
        <w:pStyle w:val="Normal"/>
        <w:rPr/>
      </w:pPr>
      <w:r>
        <w:rPr/>
        <w:t>Springfield, OR 97477</w:t>
      </w:r>
    </w:p>
    <w:p>
      <w:pPr>
        <w:pStyle w:val="Normal"/>
        <w:rPr/>
      </w:pPr>
      <w:r>
        <w:rPr/>
      </w:r>
    </w:p>
    <w:p>
      <w:pPr>
        <w:pStyle w:val="Normal"/>
        <w:rPr/>
      </w:pPr>
      <w:r>
        <w:rPr/>
      </w:r>
    </w:p>
    <w:p>
      <w:pPr>
        <w:pStyle w:val="Normal"/>
        <w:rPr/>
      </w:pPr>
      <w:r>
        <w:rPr/>
      </w:r>
    </w:p>
    <w:p>
      <w:pPr>
        <w:pStyle w:val="Heading1"/>
        <w:ind w:hanging="0" w:start="0"/>
        <w:rPr/>
      </w:pPr>
      <w:r>
        <w:rPr/>
        <w:t>DATA REQUEST</w:t>
      </w:r>
    </w:p>
    <w:p>
      <w:pPr>
        <w:pStyle w:val="Normal"/>
        <w:rPr/>
      </w:pPr>
      <w:r>
        <w:rPr/>
      </w:r>
    </w:p>
    <w:p>
      <w:pPr>
        <w:pStyle w:val="Normal"/>
        <w:rPr/>
      </w:pPr>
      <w:r>
        <w:rPr/>
        <w:br/>
        <w:t>Exhibit:</w:t>
        <w:tab/>
        <w:tab/>
        <w:t>WP-02-E-SP-02</w:t>
        <w:tab/>
        <w:tab/>
      </w:r>
    </w:p>
    <w:p>
      <w:pPr>
        <w:pStyle w:val="Normal"/>
        <w:rPr/>
      </w:pPr>
      <w:r>
        <w:rPr/>
        <w:t>Testimony of:</w:t>
        <w:tab/>
        <w:tab/>
        <w:t>Nelson</w:t>
      </w:r>
    </w:p>
    <w:p>
      <w:pPr>
        <w:pStyle w:val="Normal"/>
        <w:rPr/>
      </w:pPr>
      <w:r>
        <w:rPr/>
        <w:t>Page(s):</w:t>
        <w:tab/>
        <w:tab/>
        <w:t>14 lines 4, 26 and 27; and page 16 lines 3, 7 and 14</w:t>
      </w:r>
    </w:p>
    <w:p>
      <w:pPr>
        <w:pStyle w:val="Normal"/>
        <w:rPr/>
      </w:pPr>
      <w:r>
        <w:rPr/>
        <w:tab/>
        <w:tab/>
      </w:r>
    </w:p>
    <w:p>
      <w:pPr>
        <w:pStyle w:val="Normal"/>
        <w:rPr/>
      </w:pPr>
      <w:r>
        <w:rPr/>
      </w:r>
    </w:p>
    <w:p>
      <w:pPr>
        <w:pStyle w:val="Normal"/>
        <w:rPr/>
      </w:pPr>
      <w:r>
        <w:rPr/>
        <w:t>You have repeatedly used the phrase “cost shift(s).”  BPA defines cost shift as a rate proposal that results in a higher five-year average rate increase including the effects of the dividend distribution clause in no-Slice cases compared to the 2000 aMW Slice cases (BPA-67 pages 5-31 through 5-37).  Is SUB’s testimony based on that same definition?  If not please provide SUB’s proposed alternative definition.</w:t>
      </w:r>
    </w:p>
    <w:p>
      <w:pPr>
        <w:pStyle w:val="Normal"/>
        <w:rPr/>
      </w:pPr>
      <w:r>
        <w:rPr/>
      </w:r>
    </w:p>
    <w:p>
      <w:pPr>
        <w:pStyle w:val="Normal"/>
        <w:rPr/>
      </w:pPr>
      <w:r>
        <w:rPr/>
        <w:t>For each of these uses of the phrase “cost shift” please provide the mathematical documentation of your assertion under the definition you are using (and identify any instances where you are not using the same definition for this phrase as the other instances).</w:t>
      </w:r>
    </w:p>
    <w:p>
      <w:pPr>
        <w:pStyle w:val="Normal"/>
        <w:rPr/>
      </w:pPr>
      <w:r>
        <w:rPr/>
      </w:r>
    </w:p>
    <w:p>
      <w:pPr>
        <w:pStyle w:val="Normal"/>
        <w:rPr/>
      </w:pPr>
      <w:r>
        <w:rPr/>
        <w:t>Please direct any questions to:</w:t>
        <w:tab/>
        <w:t>Kevin Clark</w:t>
      </w:r>
    </w:p>
    <w:p>
      <w:pPr>
        <w:pStyle w:val="Normal"/>
        <w:rPr/>
      </w:pPr>
      <w:r>
        <w:rPr/>
        <w:tab/>
        <w:tab/>
        <w:tab/>
        <w:tab/>
        <w:tab/>
        <w:t>Seattle City Light</w:t>
      </w:r>
    </w:p>
    <w:p>
      <w:pPr>
        <w:pStyle w:val="Normal"/>
        <w:rPr/>
      </w:pPr>
      <w:r>
        <w:rPr/>
        <w:tab/>
        <w:tab/>
        <w:tab/>
        <w:tab/>
        <w:tab/>
        <w:t>700 Fifth Avenue</w:t>
      </w:r>
    </w:p>
    <w:p>
      <w:pPr>
        <w:pStyle w:val="Normal"/>
        <w:rPr/>
      </w:pPr>
      <w:r>
        <w:rPr/>
        <w:tab/>
        <w:tab/>
        <w:tab/>
        <w:tab/>
        <w:tab/>
        <w:t>Seattle, WA 98104</w:t>
      </w:r>
    </w:p>
    <w:p>
      <w:pPr>
        <w:pStyle w:val="Normal"/>
        <w:rPr/>
      </w:pPr>
      <w:r>
        <w:rPr/>
        <w:tab/>
        <w:tab/>
        <w:tab/>
        <w:tab/>
        <w:tab/>
        <w:t>206-684-7571</w:t>
      </w:r>
    </w:p>
    <w:p>
      <w:pPr>
        <w:pStyle w:val="Normal"/>
        <w:ind w:firstLine="720" w:start="2880" w:end="0"/>
        <w:rPr/>
      </w:pPr>
      <w:r>
        <w:rPr/>
        <w:t>206-684-8267 (fax)</w:t>
      </w:r>
    </w:p>
    <w:p>
      <w:pPr>
        <w:pStyle w:val="Normal"/>
        <w:ind w:start="3600" w:end="0"/>
        <w:rPr/>
      </w:pPr>
      <w:r>
        <w:rPr/>
        <w:t>kevin.clark@ci.seattle.wa.com</w:t>
      </w:r>
    </w:p>
    <w:p>
      <w:pPr>
        <w:pStyle w:val="Normal"/>
        <w:rPr/>
      </w:pPr>
      <w:r>
        <w:rPr/>
      </w:r>
    </w:p>
    <w:p>
      <w:pPr>
        <w:pStyle w:val="Normal"/>
        <w:rPr/>
      </w:pPr>
      <w:r>
        <w:rPr/>
      </w:r>
    </w:p>
    <w:p>
      <w:pPr>
        <w:pStyle w:val="Normal"/>
        <w:rPr/>
      </w:pPr>
      <w:r>
        <w:rPr/>
        <w:t>cc:</w:t>
        <w:tab/>
        <w:t>All parties on service list (via electronic mail)</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erSmallPrint">
    <w:name w:val="FooterSmallPrint"/>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2001-03-14T22:24:00Z</dcterms:created>
  <dc:creator>Lon L. Peters</dc:creator>
  <dc:description/>
  <dc:language>en-CA</dc:language>
  <cp:lastModifiedBy>kbe</cp:lastModifiedBy>
  <cp:lastPrinted>2001-03-14T16:10:00Z</cp:lastPrinted>
  <dcterms:modified xsi:type="dcterms:W3CDTF">2001-03-14T22:24:00Z</dcterms:modified>
  <cp:revision>2</cp:revision>
  <dc:subject/>
  <dc:title>DATA REQUEST – PG-BPA:001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PDX/071000/121831/KBE/891554.1</vt:lpwstr>
  </property>
</Properties>
</file>