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pPr>
      <w:r>
        <w:rPr/>
        <w:t>SITHE TALKING POINTS</w:t>
      </w:r>
    </w:p>
    <w:p>
      <w:pPr>
        <w:pStyle w:val="Normal"/>
        <w:jc w:val="center"/>
        <w:rPr>
          <w:rFonts w:ascii="Arial" w:hAnsi="Arial" w:cs="Arial"/>
          <w:b/>
          <w:bCs/>
          <w:sz w:val="22"/>
          <w:u w:val="single"/>
        </w:rPr>
      </w:pPr>
      <w:r>
        <w:rPr>
          <w:rFonts w:cs="Arial" w:ascii="Arial" w:hAnsi="Arial"/>
          <w:b/>
          <w:bCs/>
          <w:sz w:val="22"/>
          <w:u w:val="single"/>
        </w:rPr>
      </w:r>
    </w:p>
    <w:p>
      <w:pPr>
        <w:pStyle w:val="Normal"/>
        <w:jc w:val="center"/>
        <w:rPr>
          <w:rFonts w:ascii="Arial" w:hAnsi="Arial" w:cs="Arial"/>
          <w:b/>
          <w:bCs/>
          <w:sz w:val="22"/>
          <w:u w:val="single"/>
        </w:rPr>
      </w:pPr>
      <w:r>
        <w:rPr>
          <w:rFonts w:cs="Arial" w:ascii="Arial" w:hAnsi="Arial"/>
          <w:b/>
          <w:bCs/>
          <w:sz w:val="22"/>
          <w:u w:val="single"/>
        </w:rPr>
      </w:r>
    </w:p>
    <w:p>
      <w:pPr>
        <w:pStyle w:val="Normal"/>
        <w:jc w:val="center"/>
        <w:rPr>
          <w:rFonts w:ascii="Arial" w:hAnsi="Arial" w:cs="Arial"/>
          <w:b/>
          <w:bCs/>
          <w:sz w:val="22"/>
          <w:u w:val="single"/>
        </w:rPr>
      </w:pPr>
      <w:r>
        <w:rPr>
          <w:rFonts w:cs="Arial" w:ascii="Arial" w:hAnsi="Arial"/>
          <w:b/>
          <w:bCs/>
          <w:sz w:val="22"/>
          <w:u w:val="single"/>
        </w:rPr>
      </w:r>
    </w:p>
    <w:p>
      <w:pPr>
        <w:pStyle w:val="Normal"/>
        <w:numPr>
          <w:ilvl w:val="0"/>
          <w:numId w:val="2"/>
        </w:numPr>
        <w:jc w:val="both"/>
        <w:rPr>
          <w:rFonts w:ascii="Arial" w:hAnsi="Arial" w:cs="Arial"/>
          <w:sz w:val="22"/>
        </w:rPr>
      </w:pPr>
      <w:r>
        <w:rPr>
          <w:rFonts w:cs="Arial" w:ascii="Arial" w:hAnsi="Arial"/>
          <w:sz w:val="22"/>
        </w:rPr>
        <w:t>Our concern is that Sithe has been suggesting to the Ontario government that it is comfortable with a market opening in the Spring of 2002:  this is counter-productive</w:t>
      </w:r>
    </w:p>
    <w:p>
      <w:pPr>
        <w:pStyle w:val="Normal"/>
        <w:jc w:val="center"/>
        <w:rPr>
          <w:rFonts w:ascii="Arial" w:hAnsi="Arial" w:cs="Arial"/>
          <w:b/>
          <w:bCs/>
          <w:sz w:val="22"/>
          <w:u w:val="single"/>
        </w:rPr>
      </w:pPr>
      <w:r>
        <w:rPr>
          <w:rFonts w:cs="Arial" w:ascii="Arial" w:hAnsi="Arial"/>
          <w:b/>
          <w:bCs/>
          <w:sz w:val="22"/>
          <w:u w:val="single"/>
        </w:rPr>
      </w:r>
    </w:p>
    <w:p>
      <w:pPr>
        <w:pStyle w:val="Normal"/>
        <w:jc w:val="center"/>
        <w:rPr>
          <w:rFonts w:ascii="Arial" w:hAnsi="Arial" w:cs="Arial"/>
          <w:b/>
          <w:bCs/>
          <w:sz w:val="22"/>
          <w:u w:val="single"/>
        </w:rPr>
      </w:pPr>
      <w:r>
        <w:rPr>
          <w:rFonts w:cs="Arial" w:ascii="Arial" w:hAnsi="Arial"/>
          <w:b/>
          <w:bCs/>
          <w:sz w:val="22"/>
          <w:u w:val="single"/>
        </w:rPr>
      </w:r>
    </w:p>
    <w:p>
      <w:pPr>
        <w:pStyle w:val="Normal"/>
        <w:numPr>
          <w:ilvl w:val="0"/>
          <w:numId w:val="1"/>
        </w:numPr>
        <w:jc w:val="both"/>
        <w:rPr>
          <w:rFonts w:ascii="Arial" w:hAnsi="Arial" w:cs="Arial"/>
          <w:sz w:val="22"/>
        </w:rPr>
      </w:pPr>
      <w:r>
        <w:rPr>
          <w:rFonts w:cs="Arial" w:ascii="Arial" w:hAnsi="Arial"/>
          <w:sz w:val="22"/>
        </w:rPr>
        <w:t>Sithe should support the push to open the Ontario electricity market this Fall</w:t>
      </w:r>
    </w:p>
    <w:p>
      <w:pPr>
        <w:pStyle w:val="Normal"/>
        <w:ind w:start="360" w:end="0"/>
        <w:jc w:val="both"/>
        <w:rPr>
          <w:rFonts w:ascii="Arial" w:hAnsi="Arial" w:cs="Arial"/>
          <w:sz w:val="22"/>
        </w:rPr>
      </w:pPr>
      <w:r>
        <w:rPr>
          <w:rFonts w:cs="Arial" w:ascii="Arial" w:hAnsi="Arial"/>
          <w:sz w:val="22"/>
        </w:rPr>
      </w:r>
    </w:p>
    <w:p>
      <w:pPr>
        <w:pStyle w:val="Normal"/>
        <w:ind w:start="360" w:end="0"/>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November 2001 is the only credible market opening date on the table</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The senior regulatory bodies in the Province have targeted the systems to be ready for a market opening this Fall</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 xml:space="preserve">Spring 2002 is </w:t>
      </w:r>
      <w:r>
        <w:rPr>
          <w:rFonts w:cs="Arial" w:ascii="Arial" w:hAnsi="Arial"/>
          <w:sz w:val="22"/>
          <w:u w:val="single"/>
        </w:rPr>
        <w:t>not</w:t>
      </w:r>
      <w:r>
        <w:rPr>
          <w:rFonts w:cs="Arial" w:ascii="Arial" w:hAnsi="Arial"/>
          <w:sz w:val="22"/>
        </w:rPr>
        <w:t xml:space="preserve"> a credible date to target</w:t>
      </w:r>
    </w:p>
    <w:p>
      <w:pPr>
        <w:pStyle w:val="Normal"/>
        <w:jc w:val="both"/>
        <w:rPr>
          <w:rFonts w:ascii="Arial" w:hAnsi="Arial" w:cs="Arial"/>
          <w:sz w:val="22"/>
        </w:rPr>
      </w:pPr>
      <w:r>
        <w:rPr>
          <w:rFonts w:cs="Arial" w:ascii="Arial" w:hAnsi="Arial"/>
          <w:sz w:val="22"/>
        </w:rPr>
      </w:r>
    </w:p>
    <w:p>
      <w:pPr>
        <w:pStyle w:val="Normal"/>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There should be a serious concern that, if the government says that the Ontario market is to be delayed until the Spring of 2002, there will be serious pressure from within the Progressive Conservative Party (the governing party in Ontario) to delay market opening beyond the next election (now expected in the Fall of 2002)</w:t>
      </w:r>
    </w:p>
    <w:p>
      <w:pPr>
        <w:pStyle w:val="Normal"/>
        <w:ind w:start="360" w:end="0"/>
        <w:jc w:val="both"/>
        <w:rPr>
          <w:rFonts w:ascii="Arial" w:hAnsi="Arial" w:cs="Arial"/>
          <w:sz w:val="22"/>
        </w:rPr>
      </w:pPr>
      <w:r>
        <w:rPr>
          <w:rFonts w:cs="Arial" w:ascii="Arial" w:hAnsi="Arial"/>
          <w:sz w:val="22"/>
        </w:rPr>
      </w:r>
    </w:p>
    <w:p>
      <w:pPr>
        <w:pStyle w:val="Normal"/>
        <w:ind w:start="360" w:end="0"/>
        <w:jc w:val="both"/>
        <w:rPr>
          <w:rFonts w:ascii="Arial" w:hAnsi="Arial" w:cs="Arial"/>
          <w:sz w:val="22"/>
        </w:rPr>
      </w:pPr>
      <w:r>
        <w:rPr>
          <w:rFonts w:cs="Arial" w:ascii="Arial" w:hAnsi="Arial"/>
          <w:sz w:val="22"/>
        </w:rPr>
      </w:r>
    </w:p>
    <w:p>
      <w:pPr>
        <w:pStyle w:val="Normal"/>
        <w:numPr>
          <w:ilvl w:val="0"/>
          <w:numId w:val="1"/>
        </w:numPr>
        <w:jc w:val="both"/>
        <w:rPr>
          <w:rFonts w:ascii="Arial" w:hAnsi="Arial" w:cs="Arial"/>
          <w:sz w:val="22"/>
        </w:rPr>
      </w:pPr>
      <w:r>
        <w:rPr>
          <w:rFonts w:cs="Arial" w:ascii="Arial" w:hAnsi="Arial"/>
          <w:sz w:val="22"/>
        </w:rPr>
        <w:t xml:space="preserve">Accordingly, in order to get the Ontario market open </w:t>
      </w:r>
      <w:r>
        <w:rPr>
          <w:rFonts w:cs="Arial" w:ascii="Arial" w:hAnsi="Arial"/>
          <w:sz w:val="22"/>
          <w:u w:val="single"/>
        </w:rPr>
        <w:t>any time soon</w:t>
      </w:r>
      <w:r>
        <w:rPr>
          <w:rFonts w:cs="Arial" w:ascii="Arial" w:hAnsi="Arial"/>
          <w:sz w:val="22"/>
        </w:rPr>
        <w:t>, it is important that stakeholders such as Sithe and Enron push for a November 2001 opening date</w:t>
      </w:r>
    </w:p>
    <w:sectPr>
      <w:footerReference w:type="default" r:id="rId2"/>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/mnt/main-storage/datasets/enron-docs/doc/SITHE_POINTS.doc</w:t>
    </w:r>
    <w:r>
      <w:rPr>
        <w:sz w:val="16"/>
      </w:rPr>
      <w:fldChar w:fldCharType="end"/>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720"/>
        </w:tabs>
        <w:ind w:start="720" w:hanging="360"/>
      </w:pPr>
      <w:rPr>
        <w:rFonts w:ascii="Wingdings" w:hAnsi="Wingdings" w:cs="Wingdings" w:hint="default"/>
      </w:rPr>
    </w:lvl>
  </w:abstractNum>
  <w:abstractNum w:abstractNumId="2">
    <w:lvl w:ilvl="0">
      <w:start w:val="1"/>
      <w:numFmt w:val="bullet"/>
      <w:lvlText w:val=""/>
      <w:lvlJc w:val="start"/>
      <w:pPr>
        <w:tabs>
          <w:tab w:val="num" w:pos="720"/>
        </w:tabs>
        <w:ind w:start="72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Wingdings" w:hAnsi="Wingdings" w:cs="Wingdings"/>
    </w:rPr>
  </w:style>
  <w:style w:type="character" w:styleId="WW8Num2z1">
    <w:name w:val="WW8Num2z1"/>
    <w:qFormat/>
    <w:rPr>
      <w:rFonts w:ascii="Courier New" w:hAnsi="Courier New" w:cs="Courier New"/>
    </w:rPr>
  </w:style>
  <w:style w:type="character" w:styleId="WW8Num2z3">
    <w:name w:val="WW8Num2z3"/>
    <w:qFormat/>
    <w:rPr>
      <w:rFonts w:ascii="Symbol" w:hAnsi="Symbol" w:cs="Symbol"/>
    </w:rPr>
  </w:style>
  <w:style w:type="character" w:styleId="WW8Num3z0">
    <w:name w:val="WW8Num3z0"/>
    <w:qFormat/>
    <w:rPr>
      <w:rFonts w:ascii="Wingdings" w:hAnsi="Wingdings" w:cs="Wingdings"/>
    </w:rPr>
  </w:style>
  <w:style w:type="character" w:styleId="WW8Num3z1">
    <w:name w:val="WW8Num3z1"/>
    <w:qFormat/>
    <w:rPr>
      <w:rFonts w:ascii="Courier New" w:hAnsi="Courier New" w:cs="Courier New"/>
    </w:rPr>
  </w:style>
  <w:style w:type="character" w:styleId="WW8Num3z3">
    <w:name w:val="WW8Num3z3"/>
    <w:qFormat/>
    <w:rPr>
      <w:rFonts w:ascii="Symbol" w:hAnsi="Symbol" w:cs="Symbol"/>
    </w:rPr>
  </w:style>
  <w:style w:type="character" w:styleId="DefaultParagraphFont">
    <w:name w:val="Default Paragraph Font"/>
    <w:qFormat/>
    <w:rPr/>
  </w:style>
  <w:style w:type="paragraph" w:styleId="Heading">
    <w:name w:val="Heading"/>
    <w:basedOn w:val="Normal"/>
    <w:next w:val="BodyText"/>
    <w:qFormat/>
    <w:pPr>
      <w:jc w:val="center"/>
    </w:pPr>
    <w:rPr>
      <w:rFonts w:ascii="Arial" w:hAnsi="Arial" w:cs="Arial"/>
      <w:b/>
      <w:bCs/>
      <w:sz w:val="22"/>
      <w:u w:val="single"/>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2001-04-12T12:38:00Z</dcterms:created>
  <dc:creator>lassaf</dc:creator>
  <dc:description/>
  <dc:language>en-CA</dc:language>
  <cp:lastModifiedBy>lassaf</cp:lastModifiedBy>
  <cp:lastPrinted>2001-04-12T11:36:00Z</cp:lastPrinted>
  <dcterms:modified xsi:type="dcterms:W3CDTF">2001-04-12T13:06:00Z</dcterms:modified>
  <cp:revision>5</cp:revision>
  <dc:subject/>
  <dc:title>SITHE POINTS</dc:title>
</cp:coreProperties>
</file>