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"3”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(Index Pricing) between Customer and Ocean Energy Resources, Inc.(the “</w:t>
            </w:r>
            <w:r>
              <w:rPr>
                <w:u w:val="single"/>
              </w:rPr>
              <w:t>Producer</w:t>
            </w:r>
            <w:r>
              <w:rPr/>
              <w:t>”) dated September 10,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Deduction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Gas Gathering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2000-08-27T19:46:00Z</dcterms:created>
  <dc:creator>sdaniel</dc:creator>
  <dc:description/>
  <dc:language>en-CA</dc:language>
  <cp:lastModifiedBy>sdaniel</cp:lastModifiedBy>
  <cp:lastPrinted>2000-08-27T17:16:00Z</cp:lastPrinted>
  <dcterms:modified xsi:type="dcterms:W3CDTF">2000-08-27T21:18:00Z</dcterms:modified>
  <cp:revision>5</cp:revision>
  <dc:subject/>
  <dc:title>SERVICE SCHEDULE</dc:title>
</cp:coreProperties>
</file>