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“2” 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“2”</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term of that certain Gas Purchase Agreement (Reserves Committed/Index Pricing) between Customer and Sapphire Bay, L.L.C. and Independent Production Company, Inc. (collectively the “</w:t>
            </w:r>
            <w:r>
              <w:rPr>
                <w:u w:val="single"/>
              </w:rPr>
              <w:t>Producer</w:t>
            </w:r>
            <w:r>
              <w:rPr/>
              <w:t>”) dated August 31,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total of the Field    Services Fee and the Collection Facilities Fee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SCHEDULE2.DOC</w:t>
      </w:r>
    </w:p>
    <w:p>
      <w:pPr>
        <w:pStyle w:val="Normal"/>
        <w:widowControl/>
        <w:suppressAutoHyphens w:val="true"/>
        <w:bidi w:val="0"/>
        <w:jc w:val="start"/>
        <w:rPr/>
      </w:pPr>
      <w:r>
        <w:rPr/>
        <w:t>and revised document: O:\LEGAL\SDANIEL\DENVER\20-20\FIRM GATHERING SERVICES AGREEMENT\SERVICE SCHEDULE2A.DOC</w:t>
      </w:r>
    </w:p>
    <w:p>
      <w:pPr>
        <w:pStyle w:val="Normal"/>
        <w:widowControl/>
        <w:suppressAutoHyphens w:val="true"/>
        <w:bidi w:val="0"/>
        <w:jc w:val="start"/>
        <w:rPr/>
      </w:pPr>
      <w:r>
        <w:rPr/>
      </w:r>
    </w:p>
    <w:p>
      <w:pPr>
        <w:pStyle w:val="Normal"/>
        <w:widowControl/>
        <w:suppressAutoHyphens w:val="true"/>
        <w:bidi w:val="0"/>
        <w:jc w:val="start"/>
        <w:rPr/>
      </w:pPr>
      <w:r>
        <w:rPr/>
        <w:t>CompareRite found        5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373</Words>
  <CharactersWithSpaces>2128</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2000-09-11T14:23:00Z</dcterms:created>
  <dc:creator>sdaniel</dc:creator>
  <dc:description/>
  <dc:language>en-CA</dc:language>
  <cp:lastModifiedBy/>
  <cp:lastPrinted>2000-08-26T16:24:00Z</cp:lastPrinted>
  <dcterms:modified xsi:type="dcterms:W3CDTF">2000-09-12T11:56:00Z</dcterms:modified>
  <cp:revision>4</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