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18"/>
        </w:rPr>
      </w:pPr>
      <w:r>
        <w:rPr>
          <w:sz w:val="18"/>
        </w:rPr>
        <w:t>Eugenio Pérez</w:t>
      </w:r>
    </w:p>
    <w:p>
      <w:pPr>
        <w:pStyle w:val="Heading3"/>
        <w:ind w:hanging="0" w:start="0"/>
        <w:rPr>
          <w:sz w:val="18"/>
        </w:rPr>
      </w:pPr>
      <w:r>
        <w:rPr>
          <w:sz w:val="18"/>
        </w:rPr>
      </w:r>
    </w:p>
    <w:p>
      <w:pPr>
        <w:pStyle w:val="Heading3"/>
        <w:ind w:hanging="0" w:start="0"/>
        <w:rPr/>
      </w:pPr>
      <w:r>
        <w:rPr/>
        <w:t>SELF EVALUATION FOR THE 12/2000 PERFORMANCE REVIEW</w:t>
      </w:r>
    </w:p>
    <w:p>
      <w:pPr>
        <w:pStyle w:val="Normal"/>
        <w:rPr>
          <w:b/>
        </w:rPr>
      </w:pPr>
      <w:r>
        <w:rPr>
          <w:b/>
        </w:rPr>
      </w:r>
    </w:p>
    <w:p>
      <w:pPr>
        <w:pStyle w:val="Normal"/>
        <w:rPr>
          <w:b/>
        </w:rPr>
      </w:pPr>
      <w:r>
        <w:rPr>
          <w:b/>
        </w:rPr>
        <w:t>INNOVATION / ENTREPRENEURSHIP</w:t>
      </w:r>
    </w:p>
    <w:p>
      <w:pPr>
        <w:pStyle w:val="Normal"/>
        <w:rPr>
          <w:b/>
          <w:sz w:val="18"/>
        </w:rPr>
      </w:pPr>
      <w:r>
        <w:rPr>
          <w:b/>
          <w:sz w:val="18"/>
        </w:rPr>
      </w:r>
    </w:p>
    <w:p>
      <w:pPr>
        <w:pStyle w:val="BodyText"/>
        <w:rPr/>
      </w:pPr>
      <w:r>
        <w:rPr/>
        <w:t>We constructed Athena (formerly known as the DPR Database) as a way to standardize and capture the data that flows into the DPR.  We have therefore made the finding of mistakes easier, speeded up the daily DPR process, and created a very powerful tool for analysis and the sharing of information.  We have endeavored to improve Athena even as we have built it.  The MS Access version would probably handle another year or two of data without a problem, but we have already built a new version (partially written in Oracle) that should handle decades of data.  We have begun making the database a new source for analytics.  We have created several new graphs that are now published on the web (VaR usage, Sharpe Ratios, and the large and small Risk-Return) and continue to explore new ones (like the Earnings Decomposition).  We want to make the benefits of Athena available to many at Enron.  We have provided data and analytics to RAC, Accounting, and book administrators.  Now that we have constructed security measures to prevent unauthorized access to data, we are rolling out a very flexible and powerful tool to allow others to perform their own analytics based on the data in Athena. Putting together Athena has taken a little less than one year, far longer than I had originally estimated.  In December, we were asked to create a database and set up reporting systems for EOL.  These duties did not allow us to devote much time to Athena until May.  Furthermore, because of the very independent and busy nature of the book administrators, installing exporters on their spreadsheets, teaching them about the database, and getting them to work with our higher data standards has consumed a surprising amount of time.  Recently, I have been told of other attempts to standardize the flow of information into the DPR that were abandoned because of these enormous challenges.  I clearly underestimated the formidable task we took on, but the fact that we have been successful speaks of the dedication and drive of the Risk Analytics group.</w:t>
      </w:r>
    </w:p>
    <w:p>
      <w:pPr>
        <w:pStyle w:val="Normal"/>
        <w:rPr>
          <w:sz w:val="18"/>
        </w:rPr>
      </w:pPr>
      <w:r>
        <w:rPr>
          <w:sz w:val="18"/>
        </w:rPr>
      </w:r>
    </w:p>
    <w:p>
      <w:pPr>
        <w:pStyle w:val="Normal"/>
        <w:rPr>
          <w:sz w:val="18"/>
        </w:rPr>
      </w:pPr>
      <w:r>
        <w:rPr>
          <w:sz w:val="18"/>
        </w:rPr>
      </w:r>
    </w:p>
    <w:p>
      <w:pPr>
        <w:pStyle w:val="Normal"/>
        <w:rPr>
          <w:b/>
        </w:rPr>
      </w:pPr>
      <w:r>
        <w:rPr>
          <w:b/>
        </w:rPr>
        <w:t>COMMUNICATION / SETTING DIRECTION</w:t>
      </w:r>
    </w:p>
    <w:p>
      <w:pPr>
        <w:pStyle w:val="Normal"/>
        <w:rPr>
          <w:b/>
          <w:sz w:val="18"/>
        </w:rPr>
      </w:pPr>
      <w:r>
        <w:rPr>
          <w:b/>
          <w:sz w:val="18"/>
        </w:rPr>
      </w:r>
    </w:p>
    <w:p>
      <w:pPr>
        <w:pStyle w:val="Normal"/>
        <w:rPr>
          <w:sz w:val="18"/>
        </w:rPr>
      </w:pPr>
      <w:r>
        <w:rPr>
          <w:sz w:val="18"/>
        </w:rPr>
        <w:t>Months ago we built into Athena the ability to generate Limit Violation and Notification memos automatically.  Our original intent was two-fold: first, we sought to increase efficiency and save Mike Moscoso’s group time.  Second, by storing the memos we could provide for convenient retrieval and the analysis of trends and patterns in the violations, even though there was no demand for this at the time.  Recently RAC has developed a need for this information.  We have therefore constructed a special viewer for them to slice and dice the data.</w:t>
      </w:r>
    </w:p>
    <w:p>
      <w:pPr>
        <w:pStyle w:val="Normal"/>
        <w:rPr>
          <w:sz w:val="18"/>
        </w:rPr>
      </w:pPr>
      <w:r>
        <w:rPr>
          <w:sz w:val="18"/>
        </w:rPr>
      </w:r>
    </w:p>
    <w:p>
      <w:pPr>
        <w:pStyle w:val="Normal"/>
        <w:rPr>
          <w:sz w:val="18"/>
        </w:rPr>
      </w:pPr>
      <w:r>
        <w:rPr>
          <w:sz w:val="18"/>
        </w:rPr>
        <w:t>RAC and Energy Operations have a special relationship.  I have tried to make this make this relationship closer by spending time with the people in RAC.  I go to the morning meeting and the Risk Forum Luncheons.  I also taught a class about options and the Greeks to Ted’s group.  RAC has shown great interest in the database and its data; they want to include the data and analytics in RisktRAC.  To make sure that we can best meet the needs of RAC and Energy Operations, we have had several meetings with RAC to plan this integration.</w:t>
      </w:r>
    </w:p>
    <w:p>
      <w:pPr>
        <w:pStyle w:val="Normal"/>
        <w:rPr>
          <w:sz w:val="18"/>
        </w:rPr>
      </w:pPr>
      <w:r>
        <w:rPr>
          <w:sz w:val="18"/>
        </w:rPr>
      </w:r>
    </w:p>
    <w:p>
      <w:pPr>
        <w:pStyle w:val="Normal"/>
        <w:rPr>
          <w:b/>
        </w:rPr>
      </w:pPr>
      <w:r>
        <w:rPr>
          <w:b/>
        </w:rPr>
        <w:t>TEAMWORK / INTERPERSONAL</w:t>
      </w:r>
    </w:p>
    <w:p>
      <w:pPr>
        <w:pStyle w:val="Normal"/>
        <w:rPr>
          <w:b/>
          <w:sz w:val="18"/>
        </w:rPr>
      </w:pPr>
      <w:r>
        <w:rPr>
          <w:b/>
          <w:sz w:val="18"/>
        </w:rPr>
      </w:r>
    </w:p>
    <w:p>
      <w:pPr>
        <w:pStyle w:val="Normal"/>
        <w:rPr>
          <w:sz w:val="18"/>
        </w:rPr>
      </w:pPr>
      <w:r>
        <w:rPr>
          <w:sz w:val="18"/>
        </w:rPr>
        <w:t>In the past six months, we have continued to improve VaR reporting to the SEC.  We have shown the contributors of data the importance of this reporting requirement and worked with them to improve the speed and accuracy of the numbers.  In a few cases, we have taken over the calculations ourselves.  Whenever Enron enters into new total return swaps, we carefully research them (though tracking down the people who know the details requires substantial legwork).  We therefore make sure that we model the company’s total return swap exposure with fidelity.  The compiling and calculating VaRs for the SEC was originally very difficult and time consuming for high-level people in RAC.  Nevertheless, Jennifer now runs most of this process smoothly, accurately, and completely with little need for supervision.</w:t>
      </w:r>
    </w:p>
    <w:p>
      <w:pPr>
        <w:pStyle w:val="Normal"/>
        <w:rPr>
          <w:sz w:val="18"/>
        </w:rPr>
      </w:pPr>
      <w:r>
        <w:rPr>
          <w:sz w:val="18"/>
        </w:rPr>
      </w:r>
    </w:p>
    <w:p>
      <w:pPr>
        <w:pStyle w:val="Normal"/>
        <w:rPr>
          <w:sz w:val="18"/>
        </w:rPr>
      </w:pPr>
      <w:r>
        <w:rPr>
          <w:sz w:val="18"/>
        </w:rPr>
        <w:t>We have a close relationship with Mike Moscoso’s group.  This immediacy has allowed us to identify several areas for improvement.  We have shaped Athena to make the production of the daily DPR faster and more accurate.  Before Athena, the Excel links into the DPR had to be changed completely every month end (as the names or locations of the source files changed), wasting days of work.  We stamp every piece of data in the database with the person who exported and the file from and the time at which he or she exported, because we saw how Mike’s group was often questioned about the numbers.  The new version of the exports allows both preliminary and final data to be exported, allowing the generation of preliminary DPRs.  We have also written programs and created processes to make reporting in Mike’s group more efficient.  For example, we created a database to allow Susan run a daily Brokers’ Fees report.  We also set up an automatic process in the GRMS database to capture which books have been officialized by a certain time.  We have similarly helped other groups as well.  For example, we helped Darin Talley put together graphs using data from Athena.</w:t>
      </w:r>
    </w:p>
    <w:p>
      <w:pPr>
        <w:pStyle w:val="Normal"/>
        <w:rPr>
          <w:sz w:val="18"/>
        </w:rPr>
      </w:pPr>
      <w:r>
        <w:rPr>
          <w:sz w:val="18"/>
        </w:rPr>
      </w:r>
    </w:p>
    <w:p>
      <w:pPr>
        <w:pStyle w:val="Normal"/>
        <w:rPr>
          <w:sz w:val="18"/>
        </w:rPr>
      </w:pPr>
      <w:r>
        <w:rPr>
          <w:sz w:val="18"/>
        </w:rPr>
      </w:r>
    </w:p>
    <w:p>
      <w:pPr>
        <w:pStyle w:val="Normal"/>
        <w:rPr>
          <w:b/>
        </w:rPr>
      </w:pPr>
      <w:r>
        <w:rPr>
          <w:b/>
        </w:rPr>
        <w:t>LEADERSHIP / VISION / VALUES</w:t>
      </w:r>
    </w:p>
    <w:p>
      <w:pPr>
        <w:pStyle w:val="Normal"/>
        <w:rPr>
          <w:b/>
          <w:sz w:val="18"/>
        </w:rPr>
      </w:pPr>
      <w:r>
        <w:rPr>
          <w:b/>
          <w:sz w:val="18"/>
        </w:rPr>
      </w:r>
    </w:p>
    <w:p>
      <w:pPr>
        <w:pStyle w:val="Normal"/>
        <w:rPr>
          <w:sz w:val="18"/>
        </w:rPr>
      </w:pPr>
      <w:r>
        <w:rPr>
          <w:sz w:val="18"/>
        </w:rPr>
        <w:t xml:space="preserve">The biggest challenge of Athena has been changing the way people think.  At first, nobody saw the need for a database or thought that such a thing could be accomplished.  We saw the opportunity to create something that could benefit many.  Now the DPR is produced completely from the database, and we provide analytics to various groups.  Yet, in the early days we had to work very hard to convince the book administrators to let us install software on their spreadsheets and maintain the exports for us.  The fact that Risk Analytics labored in relative obscurity, in a somewhat discouraging environment is evidence of our seriousness and vision. </w:t>
      </w:r>
    </w:p>
    <w:p>
      <w:pPr>
        <w:pStyle w:val="Normal"/>
        <w:rPr>
          <w:sz w:val="18"/>
        </w:rPr>
      </w:pPr>
      <w:r>
        <w:rPr>
          <w:sz w:val="18"/>
        </w:rPr>
      </w:r>
    </w:p>
    <w:p>
      <w:pPr>
        <w:pStyle w:val="Normal"/>
        <w:rPr>
          <w:sz w:val="18"/>
        </w:rPr>
      </w:pPr>
      <w:r>
        <w:rPr>
          <w:sz w:val="18"/>
        </w:rPr>
        <w:t>We have endeavored to increase the effectiveness of our groups.  Our most meaningful contribution to Mike Moscoso’s group is perhaps in teaching the value of using technology efficiently.  We believe that people are most proficient when they let computers do the simple, repetitive, and data-intensive processes.  Accordingly, we have tried to show Mike Moscoso’s group how to automate and standardize.  We have taught formal MS Access classes.  We have also held countless informal training lessons in MS Access and Excel, both when asked for help, but also when we have noticed problems or unexploited avenues for improvement.</w:t>
      </w:r>
    </w:p>
    <w:p>
      <w:pPr>
        <w:pStyle w:val="Normal"/>
        <w:rPr>
          <w:sz w:val="18"/>
        </w:rPr>
      </w:pPr>
      <w:r>
        <w:rPr>
          <w:sz w:val="18"/>
        </w:rPr>
      </w:r>
    </w:p>
    <w:p>
      <w:pPr>
        <w:pStyle w:val="Normal"/>
        <w:rPr>
          <w:sz w:val="18"/>
        </w:rPr>
      </w:pPr>
      <w:r>
        <w:rPr>
          <w:sz w:val="18"/>
        </w:rPr>
      </w:r>
    </w:p>
    <w:p>
      <w:pPr>
        <w:pStyle w:val="Normal"/>
        <w:rPr>
          <w:b/>
        </w:rPr>
      </w:pPr>
      <w:r>
        <w:rPr>
          <w:b/>
        </w:rPr>
        <w:t>BUSINESS INSTINCTS</w:t>
      </w:r>
    </w:p>
    <w:p>
      <w:pPr>
        <w:pStyle w:val="Normal"/>
        <w:rPr>
          <w:b/>
          <w:sz w:val="18"/>
        </w:rPr>
      </w:pPr>
      <w:r>
        <w:rPr>
          <w:b/>
          <w:sz w:val="18"/>
        </w:rPr>
      </w:r>
    </w:p>
    <w:p>
      <w:pPr>
        <w:pStyle w:val="Normal"/>
        <w:rPr>
          <w:sz w:val="18"/>
        </w:rPr>
      </w:pPr>
      <w:r>
        <w:rPr>
          <w:sz w:val="18"/>
        </w:rPr>
        <w:t>In the past six months, we have continued creating reports and providing analytics out of the Enron On Line Database.  For example, we were called in to create a report that compares weekly deal count and volume with yearly averages for all counterparties.  We also restructured the Brainwave report to substantially decrease the running time.  Nevertheless, as the Enron On Line Database has matured, our role has shifted more to consulting.  We have helped the Oracle programmers (who are currently working on the database’s permanent replacement) understand the nature of the data and the calculations involved.  We also met regularly with Bob Schorr (marketer) and Mike Self (Access programmer) to help them build a consensus on the EOL Contact database.  Finally, we helped the operations group prepare for an audit on the EOL Database (which we passed with flying colors).</w:t>
      </w:r>
    </w:p>
    <w:p>
      <w:pPr>
        <w:pStyle w:val="Normal"/>
        <w:rPr>
          <w:sz w:val="18"/>
        </w:rPr>
      </w:pPr>
      <w:r>
        <w:rPr>
          <w:sz w:val="18"/>
        </w:rPr>
      </w:r>
    </w:p>
    <w:p>
      <w:pPr>
        <w:pStyle w:val="Normal"/>
        <w:rPr>
          <w:sz w:val="18"/>
        </w:rPr>
      </w:pPr>
      <w:r>
        <w:rPr>
          <w:sz w:val="18"/>
        </w:rPr>
      </w:r>
    </w:p>
    <w:p>
      <w:pPr>
        <w:pStyle w:val="Normal"/>
        <w:rPr>
          <w:b/>
        </w:rPr>
      </w:pPr>
      <w:r>
        <w:rPr>
          <w:b/>
        </w:rPr>
        <w:t>ANALYTICAL / TECHNICAL</w:t>
      </w:r>
    </w:p>
    <w:p>
      <w:pPr>
        <w:pStyle w:val="Normal"/>
        <w:rPr>
          <w:b/>
          <w:sz w:val="18"/>
        </w:rPr>
      </w:pPr>
      <w:r>
        <w:rPr>
          <w:b/>
          <w:sz w:val="18"/>
        </w:rPr>
      </w:r>
    </w:p>
    <w:p>
      <w:pPr>
        <w:pStyle w:val="Normal"/>
        <w:rPr>
          <w:sz w:val="18"/>
        </w:rPr>
      </w:pPr>
      <w:r>
        <w:rPr>
          <w:sz w:val="18"/>
        </w:rPr>
        <w:t>No one in Risk Analytics is a trained programmer.  Nevertheless, because the Energy Operations IT resources are so tight, we have had to take on programming of the EOL and Athena databases ourselves.  I think that we have done an outstanding job.  Everyone who comes into contact with the databases has been very impressed (including the auditors in the case of EOL).  We wrote most of the functionality in the EOL database in three months.  Nevertheless, it has taken a team of professional programmers ten months to partially replicate (they plan to keep our viewer).</w:t>
      </w:r>
    </w:p>
    <w:p>
      <w:pPr>
        <w:pStyle w:val="Normal"/>
        <w:rPr>
          <w:sz w:val="18"/>
        </w:rPr>
      </w:pPr>
      <w:r>
        <w:rPr>
          <w:sz w:val="18"/>
        </w:rPr>
      </w:r>
    </w:p>
    <w:p>
      <w:pPr>
        <w:pStyle w:val="Normal"/>
        <w:rPr>
          <w:sz w:val="18"/>
        </w:rPr>
      </w:pPr>
      <w:r>
        <w:rPr>
          <w:sz w:val="18"/>
        </w:rPr>
        <w:t>Mindful of our future responsibilities, we continue to educate ourselves aggressively.  We do this formally through Ernie classes and outside seminars (like “Understanding and Applying Financial Mathematics”).  We also do this informally by getting together periodically; in the past six months, we have learned about Monte Carlo, VaR, Black Scholes and options theory, CAPM and the risk – return universe, and the nature of markets.  Finally, we do research on our spare time: we read financial, mathematical, and risk management journals, and we model risk concepts.  For example, Maria Teresa coded the Cholesky decomposition.  This is a very powerful tool that will allow us to construct more complex Monte Carlo simulations in the future.</w:t>
      </w:r>
    </w:p>
    <w:p>
      <w:pPr>
        <w:pStyle w:val="Normal"/>
        <w:rPr>
          <w:sz w:val="18"/>
        </w:rPr>
      </w:pPr>
      <w:r>
        <w:rPr>
          <w:sz w:val="18"/>
        </w:rPr>
      </w:r>
    </w:p>
    <w:p>
      <w:pPr>
        <w:pStyle w:val="Normal"/>
        <w:rPr>
          <w:sz w:val="18"/>
        </w:rPr>
      </w:pPr>
      <w:r>
        <w:rPr>
          <w:sz w:val="18"/>
        </w:rPr>
        <w:t>Shona suggested we perform curve validation by using Ehud Ronn’s work on deriving the parameters of the stochastic equation from forward curves.  We have put together a model that will mathematically replicate the forward curve based on its front end.  It will then compare the fitted curve with the actual curve to determine the error of the fit.  We are currently expanding the model to include brokers’ quotes and recent trades and automating it to increase the breadth and frequency of coverage.  To determine whether the stochastic equation provides the best fit to forward curves, Maria Teresa is doing independent research with alternative algorithms.</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b/>
        </w:rPr>
      </w:pPr>
      <w:r>
        <w:rPr>
          <w:b/>
        </w:rPr>
        <w:t>OVERALL</w:t>
      </w:r>
    </w:p>
    <w:p>
      <w:pPr>
        <w:pStyle w:val="Normal"/>
        <w:rPr>
          <w:b/>
          <w:sz w:val="18"/>
        </w:rPr>
      </w:pPr>
      <w:r>
        <w:rPr>
          <w:b/>
          <w:sz w:val="18"/>
        </w:rPr>
      </w:r>
    </w:p>
    <w:p>
      <w:pPr>
        <w:pStyle w:val="Normal"/>
        <w:rPr>
          <w:sz w:val="18"/>
        </w:rPr>
      </w:pPr>
      <w:r>
        <w:rPr>
          <w:sz w:val="18"/>
        </w:rPr>
        <w:t>In self-evaluation, the most difficult task is comparison to one’s peers.  I have recently come to realize that for the purpose of this year’s evaluation, I have none.  Microsoft Office has been widely available for ten years.  Energy Operations has had hundreds (or maybe thousands) of people during that time.  Yet, I am the first to invent Athena.  A similar argument can be made for the EOL database (though the time is better measured in months).  Only after eight months have professional programmers been able to replicate the database we created.  As a matter of fact, they have decided to keep our analytic tool (the viewer that resembles Athena) intact.  I am painfully aware that I have areas where I must improve, and I will work very hard to do so.  Nevertheless, our work has been pioneering enough that I feel justified in ranking myself “excellent”.</w:t>
      </w:r>
    </w:p>
    <w:p>
      <w:pPr>
        <w:pStyle w:val="Normal"/>
        <w:rPr>
          <w:sz w:val="18"/>
        </w:rPr>
      </w:pPr>
      <w:r>
        <w:rPr>
          <w:sz w:val="18"/>
        </w:rPr>
      </w:r>
    </w:p>
    <w:p>
      <w:pPr>
        <w:pStyle w:val="Normal"/>
        <w:rPr>
          <w:sz w:val="18"/>
        </w:rPr>
      </w:pPr>
      <w:r>
        <w:rPr>
          <w:sz w:val="18"/>
        </w:rPr>
      </w:r>
    </w:p>
    <w:p>
      <w:pPr>
        <w:pStyle w:val="Heading2"/>
        <w:ind w:hanging="0" w:start="0"/>
        <w:jc w:val="both"/>
        <w:rPr/>
      </w:pPr>
      <w:r>
        <w:rPr/>
        <w:t>STRENGTHS</w:t>
      </w:r>
    </w:p>
    <w:p>
      <w:pPr>
        <w:pStyle w:val="Normal"/>
        <w:jc w:val="both"/>
        <w:rPr/>
      </w:pPr>
      <w:r>
        <w:rPr/>
      </w:r>
    </w:p>
    <w:p>
      <w:pPr>
        <w:pStyle w:val="Normal"/>
        <w:rPr>
          <w:sz w:val="18"/>
        </w:rPr>
      </w:pPr>
      <w:r>
        <w:rPr>
          <w:sz w:val="18"/>
        </w:rPr>
        <w:t>My strength is the combination of focus, flexibility, and creativity: the ability to find the key points of an issue, understand the various existing solutions, and then to construct something better.  I quickly adapt and build upon my skills to maximize my contribution to Enron.  I can also contribute a deeper knowledge of finance and risk management than most others in Energy Operations.</w:t>
      </w:r>
    </w:p>
    <w:p>
      <w:pPr>
        <w:pStyle w:val="Normal"/>
        <w:jc w:val="both"/>
        <w:rPr>
          <w:sz w:val="18"/>
        </w:rPr>
      </w:pPr>
      <w:r>
        <w:rPr>
          <w:sz w:val="18"/>
        </w:rPr>
      </w:r>
    </w:p>
    <w:p>
      <w:pPr>
        <w:pStyle w:val="Normal"/>
        <w:jc w:val="both"/>
        <w:rPr/>
      </w:pPr>
      <w:r>
        <w:rPr/>
      </w:r>
    </w:p>
    <w:p>
      <w:pPr>
        <w:pStyle w:val="Heading2"/>
        <w:ind w:hanging="0" w:start="0"/>
        <w:jc w:val="both"/>
        <w:rPr/>
      </w:pPr>
      <w:r>
        <w:rPr/>
        <w:t>WEAKNESSES</w:t>
      </w:r>
    </w:p>
    <w:p>
      <w:pPr>
        <w:pStyle w:val="Normal"/>
        <w:jc w:val="both"/>
        <w:rPr/>
      </w:pPr>
      <w:r>
        <w:rPr/>
      </w:r>
    </w:p>
    <w:p>
      <w:pPr>
        <w:pStyle w:val="Normal"/>
        <w:rPr>
          <w:sz w:val="18"/>
        </w:rPr>
      </w:pPr>
      <w:r>
        <w:rPr>
          <w:sz w:val="18"/>
        </w:rPr>
        <w:t>I need to continue to learn about the energy business.  Given my relative inexperience in Western companies, I should continue to study Enron culture.  I understand that I am not the leader that Energy Operations wants me to be.  I want to improve, so I will continue to take leadership courses and to watch carefully how successful leaders in Enron behave.  Risk is a constantly changing field, so I need to make time to read and research to develop new skills.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center"/>
      <w:outlineLvl w:val="2"/>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2000-10-31T20:37:00Z</dcterms:created>
  <dc:creator>EUGENIO PEREZ</dc:creator>
  <dc:description/>
  <dc:language>en-CA</dc:language>
  <cp:lastModifiedBy>Eugenio Perez</cp:lastModifiedBy>
  <cp:lastPrinted>2000-10-31T16:53:00Z</cp:lastPrinted>
  <dcterms:modified xsi:type="dcterms:W3CDTF">2000-11-29T14:56:00Z</dcterms:modified>
  <cp:revision>11</cp:revision>
  <dc:subject/>
  <dc:title>INNOVATION / ENTREPRENEURSHIP</dc:title>
</cp:coreProperties>
</file>