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SDG&amp;E Asks FERC to Issue Customer Refunds, Implement Cost-Based Rates</w:t>
      </w:r>
      <w:r>
        <w:rPr/>
        <w:br/>
        <w:t xml:space="preserve">  </w:t>
        <w:br/>
        <w:t xml:space="preserve">11/22/2000 </w:t>
        <w:br/>
        <w:t xml:space="preserve">PR Newswire </w:t>
        <w:br/>
        <w:t xml:space="preserve">(Copyright (c) 2000, PR Newswire) </w:t>
      </w:r>
    </w:p>
    <w:p>
      <w:pPr>
        <w:pStyle w:val="NormalWeb"/>
        <w:rPr/>
      </w:pPr>
      <w:r>
        <w:rPr/>
        <w:t xml:space="preserve">SAN DIEGO, Nov. 22 /PRNewswire/ -- In a filing today with the Federal Energy Regulatory Commission (FERC), San Diego Gas &amp; Electric (SDG&amp;E) urged federal regulators to order refunds of last summer's high electricity prices that the Commission deemed were not "just and reasonable" and implement cost controls to protect consumers from runaway prices. </w:t>
      </w:r>
    </w:p>
    <w:p>
      <w:pPr>
        <w:pStyle w:val="NormalWeb"/>
        <w:rPr/>
      </w:pPr>
      <w:r>
        <w:rPr/>
        <w:t xml:space="preserve">Today's filing comes in response to the FERC's Nov. 1 order proposing remedies to California's energy crisis. The FERC is scheduled to issue its final report next month. </w:t>
      </w:r>
    </w:p>
    <w:p>
      <w:pPr>
        <w:pStyle w:val="NormalWeb"/>
        <w:rPr/>
      </w:pPr>
      <w:r>
        <w:rPr/>
        <w:t xml:space="preserve">"The high electric prices of the summer are not going away -- in fact, they seem to be picking up steam," said William L. Reed, vice president and chief regulatory officer for Sempra Energy, parent company of SDG&amp;E. "If implemented, the items in today's filing would provide some much-needed customer relief while helping repair the broken marketplace. Until the market is repaired and workable, we think that electric prices should be based on the cost to make electricity, and not the prices that this broken market is allowing." </w:t>
      </w:r>
    </w:p>
    <w:p>
      <w:pPr>
        <w:pStyle w:val="NormalWeb"/>
        <w:rPr/>
      </w:pPr>
      <w:r>
        <w:rPr/>
        <w:t xml:space="preserve">SDG&amp;E's residential and small-business customers are paying a legislatively capped electricity rate of 6.5 cents per kilowatt-hour (kWh). In the most recent SDG&amp;E billing cycle, wholesale electricity prices in the state market were 12.5 cents per kWh, nearly triple the 4.85 cents per kWh incurred during the same time last year. Under state law, the difference between the actual wholesale electricity price and the capped retail rate of 6.5 cents per kWh is being recorded in a regulatory balancing account for later payment. Estimates are that the deficit in this account could exceed $750 million when the retail cap expires in 2002 or 2003. </w:t>
      </w:r>
    </w:p>
    <w:p>
      <w:pPr>
        <w:pStyle w:val="NormalWeb"/>
        <w:rPr/>
      </w:pPr>
      <w:r>
        <w:rPr/>
        <w:t xml:space="preserve">SDG&amp;E is proposing that the FERC abandon its $150 per megawatt-hour "soft" cap on wholesale electricity prices, because the cap could set unreasonably high electric prices. Instead, SDG&amp;E proposed wholesale caps based on generators' actual costs. </w:t>
      </w:r>
    </w:p>
    <w:p>
      <w:pPr>
        <w:pStyle w:val="NormalWeb"/>
        <w:rPr/>
      </w:pPr>
      <w:r>
        <w:rPr/>
        <w:t xml:space="preserve">SDG&amp;E advocates the issuance of customer refunds of electric rates that were out of line with competitive market results. The company also thinks the FERC should further investigate the high summer prices and re-examine its legal ability to provide customer refunds covering that period. </w:t>
      </w:r>
    </w:p>
    <w:p>
      <w:pPr>
        <w:pStyle w:val="NormalWeb"/>
        <w:rPr/>
      </w:pPr>
      <w:r>
        <w:rPr/>
        <w:t xml:space="preserve">"If the Commission finds that the market participants engaged in behavior that rendered the market not competitive, then the resulting rates were not the product of legitimate market forces, were not authorized by the Commission, and were thus unlawful," the company said in its filing. "Under these circumstances, the Commission can and must order wholesale sellers to disgorge revenues derived from unauthorized and unlawful sales." </w:t>
      </w:r>
    </w:p>
    <w:p>
      <w:pPr>
        <w:pStyle w:val="NormalWeb"/>
        <w:rPr/>
      </w:pPr>
      <w:r>
        <w:rPr/>
        <w:t xml:space="preserve">SDG&amp;E urged the FERC to take immediate steps to correct the defective California market structure to ensure that the market is capable of producing competitive results. Claiming that the inefficient market design has harmed California consumers and threatens to discredit FERC's efforts to develop competitive wholesale electricity markets, SDG&amp;E offered a 17-point reform plan to improve the ability of the California Independent System Operator (Cal-ISO) to coordinate the market toward more competitive results. </w:t>
      </w:r>
    </w:p>
    <w:p>
      <w:pPr>
        <w:pStyle w:val="NormalWeb"/>
        <w:rPr/>
      </w:pPr>
      <w:r>
        <w:rPr/>
        <w:t xml:space="preserve">SDG&amp;E also called upon the FERC to order the Cal-ISO to abandon transmission-planning experiments that could cause delays in expanding the power grid. The company cited the Cal-ISO's recent decision to reconsider support of a critically needed 30-mile transmission line in Riverside County. This transmission line would play an integral role in delivering competitively priced power to SDG&amp;E customers and increasing electric reliability to San Diego and southern Orange counties. Without the new transmission link, SDG&amp;E has said its customers could face severe electricity shortages by the summer of 2004. </w:t>
      </w:r>
    </w:p>
    <w:p>
      <w:pPr>
        <w:pStyle w:val="NormalWeb"/>
        <w:rPr/>
      </w:pPr>
      <w:r>
        <w:rPr/>
        <w:t xml:space="preserve">San Diego Gas &amp; Electric is a regulated utility that provides service to 3 million consumers through 1.2 million electric meters and 740,000 natural gas meters in San Diego and southern Orange counties. SDG&amp;E is a subsidiary of Sempra Energy (NYSE: SRE), a Fortune 500 energy services holding company based in San Diego. </w:t>
      </w:r>
    </w:p>
    <w:p>
      <w:pPr>
        <w:pStyle w:val="NormalWeb"/>
        <w:rPr/>
      </w:pPr>
      <w:r>
        <w:rPr/>
        <w:br/>
        <w:t xml:space="preserve">/CONTACT: media, Art Larson or Ed Van Herik of San Diego Gas &amp; Electric, 877-866-2066/ 16:09 EST </w:t>
        <w:br/>
        <w:t xml:space="preserve">Contact: /CONTACT: media, Art Larson or Ed Van Herik of San Diego Gas &amp; Electric, 877-866-2066/ 16:09 EST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2000-12-04T19:26:00Z</dcterms:created>
  <dc:creator>mbuster</dc:creator>
  <dc:description/>
  <dc:language>en-CA</dc:language>
  <cp:lastModifiedBy>mbuster</cp:lastModifiedBy>
  <dcterms:modified xsi:type="dcterms:W3CDTF">2000-12-04T19:49:00Z</dcterms:modified>
  <cp:revision>1</cp:revision>
  <dc:subject/>
  <dc:title>SDG&amp;E Asks FERC to Issue Customer Refunds, Implement Cost-Based Rates</dc:title>
</cp:coreProperties>
</file>