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  <w:lang w:val="en-CA" w:eastAsia="en-CA"/>
        </w:rPr>
      </w:pPr>
      <w:r>
        <w:rPr>
          <w:rFonts w:cs="Arial" w:ascii="Arial" w:hAnsi="Arial"/>
          <w:sz w:val="28"/>
          <w:u w:val="none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</w:r>
    </w:p>
    <w:p>
      <w:pPr>
        <w:pStyle w:val="Normal"/>
        <w:rPr/>
      </w:pPr>
      <w:r>
        <w:rPr/>
      </w:r>
    </w:p>
    <w:p>
      <w:pPr>
        <w:pStyle w:val="Heading"/>
        <w:widowControl w:val="false"/>
        <w:jc w:val="start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SCOTT, DONNA 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CORMAN, SHELLEY A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ETS GAS LOGISTICS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December  31,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 CUST SVCS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05, 1978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hd w:fill="FFFFFF" w:val="clear"/>
              </w:rPr>
            </w:pPr>
            <w:r>
              <w:rPr>
                <w:rFonts w:cs="Arial" w:ascii="Arial" w:hAnsi="Arial"/>
                <w:shd w:fill="FFFFFF" w:val="clear"/>
              </w:rPr>
              <w:t>Donna has successfully undertaken the challenges of preparing and negotiating O&amp;M and capital budgets for the combined Gas Logistic group.  This role has taken on a special significance for our team this year during these times of organizational change and cost controls.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hd w:fill="FFFFFF" w:val="clear"/>
              </w:rPr>
            </w:pPr>
            <w:r>
              <w:rPr>
                <w:rFonts w:cs="Arial" w:ascii="Arial" w:hAnsi="Arial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hd w:fill="FFFFFF" w:val="clear"/>
              </w:rPr>
            </w:pPr>
            <w:r>
              <w:rPr>
                <w:rFonts w:cs="Arial" w:ascii="Arial" w:hAnsi="Arial"/>
                <w:shd w:fill="FFFFFF" w:val="clear"/>
              </w:rPr>
              <w:t>Donna has also been highly complimented for her work with the EMAR group.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Donna’s strength is conceptualizing new, creative ideas.   She is also good at identifying the risks/rewards of proposals.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Prepares effective presentation, organizational and budget materials.  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Demonstrated leadership this year in her willingness to accept the budget and special project role for our team and in her commitment to the overall success of the team.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hd w:fill="FFFFFF" w:val="clear"/>
              </w:rPr>
              <w:t>Open-minded, non-confrontational approach to resolving differences of opinion.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eastAsia="Arial Unicode MS" w:cs="Arial" w:ascii="Arial" w:hAnsi="Arial"/>
                <w:color w:val="000000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bCs/>
                <w:shd w:fill="FFFFFF" w:val="clear"/>
              </w:rPr>
              <w:t xml:space="preserve">Donna has effectively handled several large projects for Gas Logistics, including organizational projects and the budget, but has expressed the desire to return to a more traditional management role when the opportunity presents itself.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bCs/>
                <w:shd w:fill="FFFFFF" w:val="clear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bCs/>
                <w:shd w:fill="FFFFFF" w:val="clear"/>
              </w:rPr>
              <w:t xml:space="preserve">Donna is definitely a team player.  Her efforts have been important in helping our team come in under budget for 2001 and define further budget reductions for 2002.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bCs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  <w:shd w:fill="FFFFFF" w:val="clear"/>
              </w:rPr>
            </w:pPr>
            <w:r>
              <w:rPr>
                <w:rFonts w:cs="Arial" w:ascii="Arial" w:hAnsi="Arial"/>
                <w:shd w:fill="FFFFFF" w:val="clear"/>
              </w:rPr>
              <w:t>Donna accomplishments include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Logistics completing 2001 within budget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Completing O&amp;M and capital budgets for 2002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Overseeing relocation plan for the department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Citizens insourcing agreement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Pulse/Mastio survey analysis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Logistics succession planning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hd w:fill="FFFFFF" w:val="clear"/>
              </w:rPr>
            </w:pPr>
            <w:r>
              <w:rPr>
                <w:rFonts w:cs="Arial" w:ascii="Arial" w:hAnsi="Arial"/>
              </w:rPr>
              <w:t>EMAR assignment to Bolivia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hd w:fill="FFFFFF" w:val="clear"/>
              </w:rPr>
            </w:pPr>
            <w:r>
              <w:rPr>
                <w:rFonts w:cs="Arial" w:ascii="Arial" w:hAnsi="Arial"/>
              </w:rPr>
              <w:t>FGT customer meeting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 organizational and budget models to deal with changing ownership of pipeline assets.</w:t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Budget tools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Finance/Accounting training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</w:p>
    <w:sectPr>
      <w:footerReference w:type="default" r:id="rId2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2001-12-13T21:50:00Z</dcterms:created>
  <dc:creator>Performance Management</dc:creator>
  <dc:description/>
  <dc:language>en-CA</dc:language>
  <cp:lastModifiedBy>scorman</cp:lastModifiedBy>
  <cp:lastPrinted>2001-04-11T15:47:00Z</cp:lastPrinted>
  <dcterms:modified xsi:type="dcterms:W3CDTF">2002-01-09T16:44:00Z</dcterms:modified>
  <cp:revision>3</cp:revision>
  <dc:subject/>
  <dc:title> </dc:title>
</cp:coreProperties>
</file>