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5/13/02 SCADA Server Project Update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Equipment Order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Montfort – Need equipment specification from IT for inclusion into GE PR  This is to take advantage of reduced pricing through a GE contract.</w:t>
      </w:r>
    </w:p>
    <w:p>
      <w:pPr>
        <w:pStyle w:val="Normal"/>
        <w:rPr/>
      </w:pPr>
      <w:r>
        <w:rPr/>
        <w:t>Somerset – Need equipment specification from IT for inclusion into GE PR  This is to take advantage of reduced pricing through a GE contract.</w:t>
      </w:r>
    </w:p>
    <w:p>
      <w:pPr>
        <w:pStyle w:val="Normal"/>
        <w:rPr/>
      </w:pPr>
      <w:r>
        <w:rPr/>
        <w:t>Trent Mesa – Equipment ordered, Dell computer arrived today.  Server from Zones expected to arrive Wednesday.  Next step is for IT to configure the system.</w:t>
      </w:r>
    </w:p>
    <w:p>
      <w:pPr>
        <w:pStyle w:val="Normal"/>
        <w:rPr/>
      </w:pPr>
      <w:r>
        <w:rPr/>
        <w:t>Desert Sky - Equipment ordered, Dell computer arrived today.  Server from Zones expected to arrive Wednesday. Next step is for IT to configure the system.</w:t>
      </w:r>
    </w:p>
    <w:p>
      <w:pPr>
        <w:pStyle w:val="Normal"/>
        <w:rPr/>
      </w:pPr>
      <w:r>
        <w:rPr/>
        <w:t>Klondike – Need equipment specification from IT for inclusion into GE PR  This is to take advantage of reduced pricing through a GE contract.</w:t>
      </w:r>
    </w:p>
    <w:p>
      <w:pPr>
        <w:pStyle w:val="Normal"/>
        <w:rPr/>
      </w:pPr>
      <w:r>
        <w:rPr/>
        <w:t>Mill Run – Need equipment specification from IT for inclusion into GE PR  This is to take advantage of reduced pricing through a GE contract.</w:t>
      </w:r>
    </w:p>
    <w:p>
      <w:pPr>
        <w:pStyle w:val="Normal"/>
        <w:rPr/>
      </w:pPr>
      <w:r>
        <w:rPr/>
        <w:t>Fenner – Need equipment specification from IT for inclusion into GE PR  This is to take advantage of reduced pricing through a GE contract.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Report Development Status</w:t>
      </w:r>
    </w:p>
    <w:p>
      <w:pPr>
        <w:pStyle w:val="Normal"/>
        <w:rPr/>
      </w:pPr>
      <w:r>
        <w:rPr/>
      </w:r>
    </w:p>
    <w:p>
      <w:pPr>
        <w:pStyle w:val="Normal"/>
        <w:rPr>
          <w:rFonts w:ascii="Helv;Arial" w:hAnsi="Helv;Arial" w:cs="Helv;Arial"/>
          <w:color w:val="800080"/>
          <w:sz w:val="18"/>
          <w:lang w:eastAsia="en-US"/>
        </w:rPr>
      </w:pPr>
      <w:r>
        <w:rPr/>
        <w:t>The following are the 9 (customizable) reports to be included into the site based reporting schema and their status: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800080"/>
          <w:sz w:val="18"/>
          <w:lang w:eastAsia="en-US"/>
        </w:rPr>
      </w:pPr>
      <w:r>
        <w:rPr>
          <w:rFonts w:cs="Helv;Arial" w:ascii="Helv;Arial" w:hAnsi="Helv;Arial"/>
          <w:color w:val="800080"/>
          <w:sz w:val="18"/>
          <w:lang w:eastAsia="en-US"/>
        </w:rPr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eastAsia="en-US"/>
        </w:rPr>
      </w:pPr>
      <w:bookmarkStart w:id="0" w:name="_1082803868"/>
      <w:bookmarkEnd w:id="0"/>
      <w:r>
        <w:rPr>
          <w:rFonts w:cs="Helv;Arial" w:ascii="Helv;Arial" w:hAnsi="Helv;Arial"/>
          <w:color w:val="000000"/>
          <w:lang w:eastAsia="en-US"/>
        </w:rPr>
        <w:object w:dxaOrig="10351" w:dyaOrig="381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74.05pt;height:174.5pt" filled="f" o:ole="">
            <v:imagedata r:id="rId3" o:title=""/>
          </v:shape>
          <o:OLEObject Type="Embed" ProgID="" ShapeID="ole_rId2" DrawAspect="Content" ObjectID="_258837168" r:id="rId2"/>
        </w:objec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rPr/>
      </w:pPr>
      <w:r>
        <w:rPr/>
        <w:t xml:space="preserve">Reporting software purchase (15 licenses of Crystal Reports Professional Developer 8.5) – GE PR signed and submitted to Jerry Holt on 5/13/02.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Table Structure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SQL table structure needs to be modified to incorporate a table for both curtailment and Z-Met data.  In addition the Visu_Statdat_old table needs to be eliminated and site Ids need to be added to several tables (Visu_Snapshot, Visu_Invlog, Visu_paralog, Visu_lkm and Visu_cmdlog).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is currently testing whether the key fields need to include “Turbine row pad”.  The suspicion is the data is beyond that which is necessary to have unique identifiers.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Web Development (“Look and Feel”)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No progress yet.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Auto Up-Load for data from SQL into Oracle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 progress yet.</w:t>
      </w:r>
    </w:p>
    <w:sectPr>
      <w:type w:val="nextPage"/>
      <w:pgSz w:w="12240" w:h="15840"/>
      <w:pgMar w:left="1800" w:right="1800" w:gutter="0" w:header="0" w:top="720" w:footer="0" w:bottom="8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2002-05-13T10:32:00Z</dcterms:created>
  <dc:creator>Hollis Kimbrough</dc:creator>
  <dc:description/>
  <dc:language>en-CA</dc:language>
  <cp:lastModifiedBy>Hollis Kimbrough</cp:lastModifiedBy>
  <dcterms:modified xsi:type="dcterms:W3CDTF">2002-05-13T18:54:00Z</dcterms:modified>
  <cp:revision>10</cp:revision>
  <dc:subject/>
  <dc:title>5/13/02 SCADA Server Project Update</dc:title>
</cp:coreProperties>
</file>