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docx" ContentType="application/vnd.openxmlformats-officedocument.wordprocessingml.documen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FUNCTIONAL AREAS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color w:val="000000"/>
          <w:sz w:val="38"/>
          <w:lang w:eastAsia="en-US"/>
        </w:rPr>
      </w:pPr>
      <w:r>
        <w:rPr>
          <w:rFonts w:cs="Arial" w:ascii="Arial" w:hAnsi="Arial"/>
          <w:b/>
          <w:color w:val="000000"/>
          <w:sz w:val="24"/>
          <w:lang w:eastAsia="en-US"/>
        </w:rPr>
        <w:t>Functional Areas</w:t>
      </w:r>
      <w:r>
        <w:rPr>
          <w:rFonts w:cs="Arial" w:ascii="Arial" w:hAnsi="Arial"/>
          <w:color w:val="000000"/>
          <w:sz w:val="24"/>
          <w:lang w:eastAsia="en-US"/>
        </w:rPr>
        <w:t xml:space="preserve"> (</w:t>
      </w:r>
      <w:r>
        <w:rPr>
          <w:rFonts w:cs="Arial" w:ascii="Arial" w:hAnsi="Arial"/>
          <w:b/>
          <w:color w:val="000000"/>
          <w:sz w:val="24"/>
          <w:lang w:eastAsia="en-US"/>
        </w:rPr>
        <w:t>FA</w:t>
      </w:r>
      <w:r>
        <w:rPr>
          <w:rFonts w:cs="Arial" w:ascii="Arial" w:hAnsi="Arial"/>
          <w:color w:val="000000"/>
          <w:sz w:val="24"/>
          <w:lang w:eastAsia="en-US"/>
        </w:rPr>
        <w:t xml:space="preserve">) indicate corporate activities for which operating expense information needs to be accumulated across all Business Units (I.e. radio advertising, TV advertising and recruiting). </w:t>
      </w:r>
      <w:r>
        <w:rPr>
          <w:rFonts w:cs="Arial" w:ascii="Arial" w:hAnsi="Arial"/>
          <w:b/>
          <w:color w:val="000000"/>
          <w:sz w:val="24"/>
          <w:lang w:eastAsia="en-US"/>
        </w:rPr>
        <w:t>FA’s</w:t>
      </w:r>
      <w:r>
        <w:rPr>
          <w:rFonts w:cs="Arial" w:ascii="Arial" w:hAnsi="Arial"/>
          <w:color w:val="000000"/>
          <w:sz w:val="24"/>
          <w:lang w:eastAsia="en-US"/>
        </w:rPr>
        <w:t xml:space="preserve"> are defined by corporate. Corporate policy requires that when a charge is related to a particular </w:t>
      </w:r>
      <w:r>
        <w:rPr>
          <w:rFonts w:cs="Arial" w:ascii="Arial" w:hAnsi="Arial"/>
          <w:b/>
          <w:color w:val="000000"/>
          <w:sz w:val="24"/>
          <w:lang w:eastAsia="en-US"/>
        </w:rPr>
        <w:t>FA</w:t>
      </w:r>
      <w:r>
        <w:rPr>
          <w:rFonts w:cs="Arial" w:ascii="Arial" w:hAnsi="Arial"/>
          <w:color w:val="000000"/>
          <w:sz w:val="24"/>
          <w:lang w:eastAsia="en-US"/>
        </w:rPr>
        <w:t xml:space="preserve"> corporate defined activity, the applicable </w:t>
      </w:r>
      <w:r>
        <w:rPr>
          <w:rFonts w:cs="Arial" w:ascii="Arial" w:hAnsi="Arial"/>
          <w:b/>
          <w:color w:val="000000"/>
          <w:sz w:val="24"/>
          <w:lang w:eastAsia="en-US"/>
        </w:rPr>
        <w:t xml:space="preserve">FA </w:t>
      </w:r>
      <w:r>
        <w:rPr>
          <w:rFonts w:cs="Arial" w:ascii="Arial" w:hAnsi="Arial"/>
          <w:color w:val="000000"/>
          <w:sz w:val="24"/>
          <w:lang w:eastAsia="en-US"/>
        </w:rPr>
        <w:t>code should be entered.</w:t>
      </w:r>
    </w:p>
    <w:p>
      <w:pPr>
        <w:pStyle w:val="Normal"/>
        <w:rPr>
          <w:rFonts w:ascii="Arial" w:hAnsi="Arial" w:cs="Arial"/>
          <w:color w:val="000000"/>
          <w:sz w:val="38"/>
          <w:lang w:eastAsia="en-US"/>
        </w:rPr>
      </w:pPr>
      <w:r>
        <w:rPr>
          <w:rFonts w:cs="Arial" w:ascii="Arial" w:hAnsi="Arial"/>
          <w:color w:val="000000"/>
          <w:sz w:val="38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object w:dxaOrig="9493" w:dyaOrig="9908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4.5pt;margin-top:27.9pt;width:474.65pt;height:495.4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Word.Document.12" ShapeID="ole_rId2" DrawAspect="Content" ObjectID="_599216238" r:id="rId2"/>
        </w:object>
      </w:r>
      <w:r>
        <w:rPr>
          <w:rFonts w:cs="Arial" w:ascii="Arial" w:hAnsi="Arial"/>
          <w:b/>
          <w:color w:val="000000"/>
          <w:sz w:val="24"/>
          <w:lang w:eastAsia="en-US"/>
        </w:rPr>
        <w:t>Enter the 4 digit functional area if the charge is for...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350" w:right="1080" w:gutter="0" w:header="0" w:top="81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color w:val="000000"/>
      <w:sz w:val="44"/>
      <w:lang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docx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2000-06-25T16:29:00Z</dcterms:created>
  <dc:creator>DR</dc:creator>
  <dc:description/>
  <dc:language>en-CA</dc:language>
  <cp:lastModifiedBy>Murthy Rao</cp:lastModifiedBy>
  <dcterms:modified xsi:type="dcterms:W3CDTF">2000-06-25T16:29:00Z</dcterms:modified>
  <cp:revision>2</cp:revision>
  <dc:subject/>
  <dc:title>FUNCTIONAL AREAS</dc:title>
</cp:coreProperties>
</file>