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f:\attachcus\haedicke-m\MHaedickeDec20001\00000000FA65578D26F8DC49BB7DF76DD3663ECE64FB2000.#2.Rule Changes Proposed letter_Mar23.doc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