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s>
        <w:suppressAutoHyphens w:val="true"/>
        <w:ind w:hanging="3600" w:start="3600" w:end="0"/>
        <w:jc w:val="both"/>
        <w:rPr>
          <w:rFonts w:ascii="Arial" w:hAnsi="Arial" w:cs="Arial"/>
          <w:spacing w:val="-3"/>
          <w:sz w:val="28"/>
        </w:rPr>
      </w:pPr>
      <w:r>
        <w:rPr>
          <w:rFonts w:cs="Arial" w:ascii="Arial" w:hAnsi="Arial"/>
          <w:spacing w:val="-3"/>
          <w:sz w:val="28"/>
        </w:rPr>
      </w:r>
      <w:r>
        <mc:AlternateContent>
          <mc:Choice Requires="wps">
            <w:drawing>
              <wp:anchor behindDoc="0" distT="76200" distB="76200" distL="152400" distR="152400" simplePos="0" locked="0" layoutInCell="0" allowOverlap="1" relativeHeight="2">
                <wp:simplePos x="0" y="0"/>
                <wp:positionH relativeFrom="page">
                  <wp:posOffset>640715</wp:posOffset>
                </wp:positionH>
                <wp:positionV relativeFrom="paragraph">
                  <wp:posOffset>183515</wp:posOffset>
                </wp:positionV>
                <wp:extent cx="1102995" cy="1410970"/>
                <wp:effectExtent l="0" t="0" r="0" b="0"/>
                <wp:wrapSquare wrapText="bothSides"/>
                <wp:docPr id="1" name="Frame1"/>
                <a:graphic xmlns:a="http://schemas.openxmlformats.org/drawingml/2006/main">
                  <a:graphicData uri="http://schemas.microsoft.com/office/word/2010/wordprocessingShape">
                    <wps:wsp>
                      <wps:cNvSpPr txBox="1"/>
                      <wps:spPr>
                        <a:xfrm>
                          <a:off x="0" y="0"/>
                          <a:ext cx="1102995" cy="1410970"/>
                        </a:xfrm>
                        <a:prstGeom prst="rect"/>
                        <a:solidFill>
                          <a:srgbClr val="FFFFFF">
                            <a:alpha val="0"/>
                          </a:srgbClr>
                        </a:solidFill>
                      </wps:spPr>
                      <wps:txbx>
                        <w:txbxContent>
                          <w:p>
                            <w:pPr>
                              <w:pStyle w:val="Normal"/>
                              <w:tabs>
                                <w:tab w:val="clear" w:pos="720"/>
                                <w:tab w:val="left" w:pos="-720" w:leader="none"/>
                              </w:tabs>
                              <w:suppressAutoHyphens w:val="true"/>
                              <w:jc w:val="both"/>
                              <w:rPr>
                                <w:spacing w:val="-3"/>
                                <w:sz w:val="2"/>
                              </w:rPr>
                            </w:pPr>
                            <w:r>
                              <w:rPr>
                                <w:spacing w:val="-3"/>
                              </w:rPr>
                              <w:drawing>
                                <wp:inline distT="0" distB="0" distL="0" distR="0">
                                  <wp:extent cx="1141095" cy="12369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6" t="-2731" r="-26" b="-2731"/>
                                          <a:stretch>
                                            <a:fillRect/>
                                          </a:stretch>
                                        </pic:blipFill>
                                        <pic:spPr bwMode="auto">
                                          <a:xfrm>
                                            <a:off x="0" y="0"/>
                                            <a:ext cx="1141095" cy="1236980"/>
                                          </a:xfrm>
                                          <a:prstGeom prst="rect">
                                            <a:avLst/>
                                          </a:prstGeom>
                                          <a:noFill/>
                                        </pic:spPr>
                                      </pic:pic>
                                    </a:graphicData>
                                  </a:graphic>
                                </wp:inline>
                              </w:drawing>
                            </w:r>
                          </w:p>
                          <w:p>
                            <w:pPr>
                              <w:pStyle w:val="Caption"/>
                              <w:tabs>
                                <w:tab w:val="clear" w:pos="720"/>
                                <w:tab w:val="left" w:pos="-720" w:leader="none"/>
                              </w:tabs>
                              <w:suppressAutoHyphens w:val="true"/>
                              <w:spacing w:lineRule="exact" w:line="1"/>
                              <w:jc w:val="both"/>
                              <w:rPr>
                                <w:vanish/>
                                <w:spacing w:val="-3"/>
                              </w:rPr>
                            </w:pPr>
                            <w:r>
                              <w:rPr>
                                <w:vanish/>
                                <w:spacing w:val="-3"/>
                              </w:rPr>
                              <w:fldChar w:fldCharType="begin"/>
                            </w:r>
                            <w:r>
                              <w:rPr>
                                <w:spacing w:val="-3"/>
                                <w:vanish/>
                              </w:rPr>
                              <w:instrText xml:space="preserve"> SEQ Figure \* ARABIC </w:instrText>
                            </w:r>
                            <w:r>
                              <w:rPr>
                                <w:spacing w:val="-3"/>
                                <w:vanish/>
                              </w:rPr>
                              <w:fldChar w:fldCharType="separate"/>
                            </w:r>
                            <w:r>
                              <w:rPr>
                                <w:spacing w:val="-3"/>
                                <w:vanish/>
                              </w:rPr>
                              <w:t>0</w:t>
                            </w:r>
                            <w:r>
                              <w:rPr>
                                <w:spacing w:val="-3"/>
                                <w:vanish/>
                              </w:rPr>
                              <w:fldChar w:fldCharType="end"/>
                            </w:r>
                          </w:p>
                        </w:txbxContent>
                      </wps:txbx>
                      <wps:bodyPr anchor="t" lIns="0" tIns="0" rIns="0" bIns="0">
                        <a:noAutofit/>
                      </wps:bodyPr>
                    </wps:wsp>
                  </a:graphicData>
                </a:graphic>
              </wp:anchor>
            </w:drawing>
          </mc:Choice>
          <mc:Fallback>
            <w:pict>
              <v:rect fillcolor="#FFFFFF" style="position:absolute;rotation:-0;width:86.85pt;height:111.1pt;mso-wrap-distance-left:12pt;mso-wrap-distance-right:12pt;mso-wrap-distance-top:6pt;mso-wrap-distance-bottom:6pt;margin-top:14.45pt;mso-position-vertical-relative:text;margin-left:50.45pt;mso-position-horizontal-relative:page">
                <v:fill opacity="0f"/>
                <v:textbox inset="0in,0in,0in,0in">
                  <w:txbxContent>
                    <w:p>
                      <w:pPr>
                        <w:pStyle w:val="Normal"/>
                        <w:tabs>
                          <w:tab w:val="clear" w:pos="720"/>
                          <w:tab w:val="left" w:pos="-720" w:leader="none"/>
                        </w:tabs>
                        <w:suppressAutoHyphens w:val="true"/>
                        <w:jc w:val="both"/>
                        <w:rPr>
                          <w:spacing w:val="-3"/>
                          <w:sz w:val="2"/>
                        </w:rPr>
                      </w:pPr>
                      <w:r>
                        <w:rPr>
                          <w:spacing w:val="-3"/>
                        </w:rPr>
                        <w:drawing>
                          <wp:inline distT="0" distB="0" distL="0" distR="0">
                            <wp:extent cx="1141095" cy="12369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6" t="-2731" r="-26" b="-2731"/>
                                    <a:stretch>
                                      <a:fillRect/>
                                    </a:stretch>
                                  </pic:blipFill>
                                  <pic:spPr bwMode="auto">
                                    <a:xfrm>
                                      <a:off x="0" y="0"/>
                                      <a:ext cx="1141095" cy="1236980"/>
                                    </a:xfrm>
                                    <a:prstGeom prst="rect">
                                      <a:avLst/>
                                    </a:prstGeom>
                                    <a:noFill/>
                                  </pic:spPr>
                                </pic:pic>
                              </a:graphicData>
                            </a:graphic>
                          </wp:inline>
                        </w:drawing>
                      </w:r>
                    </w:p>
                    <w:p>
                      <w:pPr>
                        <w:pStyle w:val="Caption"/>
                        <w:tabs>
                          <w:tab w:val="clear" w:pos="720"/>
                          <w:tab w:val="left" w:pos="-720" w:leader="none"/>
                        </w:tabs>
                        <w:suppressAutoHyphens w:val="true"/>
                        <w:spacing w:lineRule="exact" w:line="1"/>
                        <w:jc w:val="both"/>
                        <w:rPr>
                          <w:vanish/>
                          <w:spacing w:val="-3"/>
                        </w:rPr>
                      </w:pPr>
                      <w:r>
                        <w:rPr>
                          <w:vanish/>
                          <w:spacing w:val="-3"/>
                        </w:rPr>
                        <w:fldChar w:fldCharType="begin"/>
                      </w:r>
                      <w:r>
                        <w:rPr>
                          <w:spacing w:val="-3"/>
                          <w:vanish/>
                        </w:rPr>
                        <w:instrText xml:space="preserve"> SEQ Figure \* ARABIC </w:instrText>
                      </w:r>
                      <w:r>
                        <w:rPr>
                          <w:spacing w:val="-3"/>
                          <w:vanish/>
                        </w:rPr>
                        <w:fldChar w:fldCharType="separate"/>
                      </w:r>
                      <w:r>
                        <w:rPr>
                          <w:spacing w:val="-3"/>
                          <w:vanish/>
                        </w:rPr>
                        <w:t>0</w:t>
                      </w:r>
                      <w:r>
                        <w:rPr>
                          <w:spacing w:val="-3"/>
                          <w:vanish/>
                        </w:rPr>
                        <w:fldChar w:fldCharType="end"/>
                      </w:r>
                    </w:p>
                  </w:txbxContent>
                </v:textbox>
                <w10:wrap type="square"/>
              </v:rect>
            </w:pict>
          </mc:Fallback>
        </mc:AlternateContent>
      </w:r>
    </w:p>
    <w:p>
      <w:pPr>
        <w:pStyle w:val="Normal"/>
        <w:tabs>
          <w:tab w:val="left" w:pos="0" w:leader="none"/>
          <w:tab w:val="left" w:pos="720" w:leader="none"/>
          <w:tab w:val="left" w:pos="1440" w:leader="none"/>
          <w:tab w:val="left" w:pos="2160" w:leader="none"/>
          <w:tab w:val="left" w:pos="2880" w:leader="none"/>
        </w:tabs>
        <w:suppressAutoHyphens w:val="true"/>
        <w:ind w:hanging="3600" w:start="3600" w:end="0"/>
        <w:jc w:val="both"/>
        <w:rPr>
          <w:rFonts w:ascii="Arial" w:hAnsi="Arial" w:cs="Arial"/>
          <w:spacing w:val="-3"/>
          <w:sz w:val="28"/>
        </w:rPr>
      </w:pPr>
      <w:r>
        <w:rPr>
          <w:rFonts w:cs="Arial" w:ascii="Arial" w:hAnsi="Arial"/>
          <w:spacing w:val="-3"/>
          <w:sz w:val="28"/>
        </w:rPr>
      </w:r>
    </w:p>
    <w:p>
      <w:pPr>
        <w:pStyle w:val="Normal"/>
        <w:tabs>
          <w:tab w:val="left" w:pos="0" w:leader="none"/>
          <w:tab w:val="left" w:pos="720" w:leader="none"/>
          <w:tab w:val="left" w:pos="1440" w:leader="none"/>
          <w:tab w:val="left" w:pos="2160" w:leader="none"/>
          <w:tab w:val="left" w:pos="2880" w:leader="none"/>
        </w:tabs>
        <w:suppressAutoHyphens w:val="true"/>
        <w:ind w:hanging="3600" w:start="3600" w:end="0"/>
        <w:jc w:val="both"/>
        <w:rPr>
          <w:rFonts w:ascii="Arial" w:hAnsi="Arial" w:cs="Arial"/>
          <w:spacing w:val="-3"/>
          <w:sz w:val="28"/>
        </w:rPr>
      </w:pPr>
      <w:r>
        <w:rPr>
          <w:rFonts w:eastAsia="Arial" w:cs="Arial" w:ascii="Arial" w:hAnsi="Arial"/>
          <w:spacing w:val="-3"/>
          <w:sz w:val="28"/>
        </w:rPr>
        <w:t xml:space="preserve">       </w:t>
      </w:r>
      <w:r>
        <w:rPr>
          <w:rFonts w:cs="Arial" w:ascii="Arial" w:hAnsi="Arial"/>
          <w:spacing w:val="-3"/>
        </w:rPr>
        <w:t>PUBLIC INFORMATION</w:t>
      </w:r>
      <w:r>
        <mc:AlternateContent>
          <mc:Choice Requires="wps">
            <w:drawing>
              <wp:anchor behindDoc="0" distT="0" distB="0" distL="114300" distR="114300" simplePos="0" locked="0" layoutInCell="0" allowOverlap="1" relativeHeight="4">
                <wp:simplePos x="0" y="0"/>
                <wp:positionH relativeFrom="page">
                  <wp:posOffset>4336415</wp:posOffset>
                </wp:positionH>
                <wp:positionV relativeFrom="paragraph">
                  <wp:posOffset>45085</wp:posOffset>
                </wp:positionV>
                <wp:extent cx="2780030" cy="463550"/>
                <wp:effectExtent l="0" t="0" r="0" b="0"/>
                <wp:wrapSquare wrapText="bothSides"/>
                <wp:docPr id="4" name="Frame2"/>
                <a:graphic xmlns:a="http://schemas.openxmlformats.org/drawingml/2006/main">
                  <a:graphicData uri="http://schemas.microsoft.com/office/word/2010/wordprocessingShape">
                    <wps:wsp>
                      <wps:cNvSpPr txBox="1"/>
                      <wps:spPr>
                        <a:xfrm>
                          <a:off x="0" y="0"/>
                          <a:ext cx="2780030" cy="463550"/>
                        </a:xfrm>
                        <a:prstGeom prst="rect"/>
                        <a:solidFill>
                          <a:srgbClr val="FFFFFF">
                            <a:alpha val="0"/>
                          </a:srgbClr>
                        </a:solidFill>
                      </wps:spPr>
                      <wps:txbx>
                        <w:txbxContent>
                          <w:p>
                            <w:pPr>
                              <w:pStyle w:val="Normal"/>
                              <w:jc w:val="center"/>
                              <w:rPr>
                                <w:rFonts w:ascii="Arial" w:hAnsi="Arial" w:cs="Arial"/>
                                <w:spacing w:val="-2"/>
                                <w:sz w:val="17"/>
                              </w:rPr>
                            </w:pPr>
                            <w:r>
                              <w:rPr>
                                <w:rFonts w:cs="Arial" w:ascii="Arial" w:hAnsi="Arial"/>
                                <w:spacing w:val="-2"/>
                                <w:sz w:val="17"/>
                              </w:rPr>
                              <w:t>2005 HILLTOP CIRCLE • ROSEVILLE, CA 95747</w:t>
                            </w:r>
                          </w:p>
                          <w:p>
                            <w:pPr>
                              <w:pStyle w:val="Normal"/>
                              <w:jc w:val="center"/>
                              <w:rPr>
                                <w:rFonts w:ascii="Arial" w:hAnsi="Arial" w:cs="Arial"/>
                                <w:spacing w:val="-2"/>
                                <w:sz w:val="17"/>
                              </w:rPr>
                            </w:pPr>
                            <w:r>
                              <w:rPr>
                                <w:rFonts w:cs="Arial" w:ascii="Arial" w:hAnsi="Arial"/>
                                <w:spacing w:val="-2"/>
                                <w:sz w:val="17"/>
                              </w:rPr>
                              <w:t>(916) 774-5201 • TDD (916) 774-5220</w:t>
                            </w:r>
                          </w:p>
                          <w:p>
                            <w:pPr>
                              <w:pStyle w:val="Normal"/>
                              <w:jc w:val="center"/>
                              <w:rPr>
                                <w:rFonts w:ascii="Arial" w:hAnsi="Arial" w:cs="Arial"/>
                                <w:spacing w:val="-2"/>
                                <w:sz w:val="17"/>
                              </w:rPr>
                            </w:pPr>
                            <w:r>
                              <w:rPr>
                                <w:rFonts w:cs="Arial" w:ascii="Arial" w:hAnsi="Arial"/>
                                <w:spacing w:val="-2"/>
                                <w:sz w:val="17"/>
                              </w:rPr>
                              <w:t>FAX (916) 774-5485     mbartell@roseville.ca.us</w:t>
                            </w:r>
                          </w:p>
                        </w:txbxContent>
                      </wps:txbx>
                      <wps:bodyPr anchor="t" lIns="0" tIns="12700" rIns="0" bIns="12700">
                        <a:noAutofit/>
                      </wps:bodyPr>
                    </wps:wsp>
                  </a:graphicData>
                </a:graphic>
              </wp:anchor>
            </w:drawing>
          </mc:Choice>
          <mc:Fallback>
            <w:pict>
              <v:rect fillcolor="#FFFFFF" style="position:absolute;rotation:-0;width:218.9pt;height:36.5pt;mso-wrap-distance-left:9pt;mso-wrap-distance-right:9pt;mso-wrap-distance-top:0pt;mso-wrap-distance-bottom:0pt;margin-top:3.55pt;mso-position-vertical-relative:text;margin-left:341.45pt;mso-position-horizontal-relative:page">
                <v:fill opacity="0f"/>
                <v:textbox inset="0in,0.0138888888888889in,0in,0.0138888888888889in">
                  <w:txbxContent>
                    <w:p>
                      <w:pPr>
                        <w:pStyle w:val="Normal"/>
                        <w:jc w:val="center"/>
                        <w:rPr>
                          <w:rFonts w:ascii="Arial" w:hAnsi="Arial" w:cs="Arial"/>
                          <w:spacing w:val="-2"/>
                          <w:sz w:val="17"/>
                        </w:rPr>
                      </w:pPr>
                      <w:r>
                        <w:rPr>
                          <w:rFonts w:cs="Arial" w:ascii="Arial" w:hAnsi="Arial"/>
                          <w:spacing w:val="-2"/>
                          <w:sz w:val="17"/>
                        </w:rPr>
                        <w:t>2005 HILLTOP CIRCLE • ROSEVILLE, CA 95747</w:t>
                      </w:r>
                    </w:p>
                    <w:p>
                      <w:pPr>
                        <w:pStyle w:val="Normal"/>
                        <w:jc w:val="center"/>
                        <w:rPr>
                          <w:rFonts w:ascii="Arial" w:hAnsi="Arial" w:cs="Arial"/>
                          <w:spacing w:val="-2"/>
                          <w:sz w:val="17"/>
                        </w:rPr>
                      </w:pPr>
                      <w:r>
                        <w:rPr>
                          <w:rFonts w:cs="Arial" w:ascii="Arial" w:hAnsi="Arial"/>
                          <w:spacing w:val="-2"/>
                          <w:sz w:val="17"/>
                        </w:rPr>
                        <w:t>(916) 774-5201 • TDD (916) 774-5220</w:t>
                      </w:r>
                    </w:p>
                    <w:p>
                      <w:pPr>
                        <w:pStyle w:val="Normal"/>
                        <w:jc w:val="center"/>
                        <w:rPr>
                          <w:rFonts w:ascii="Arial" w:hAnsi="Arial" w:cs="Arial"/>
                          <w:spacing w:val="-2"/>
                          <w:sz w:val="17"/>
                        </w:rPr>
                      </w:pPr>
                      <w:r>
                        <w:rPr>
                          <w:rFonts w:cs="Arial" w:ascii="Arial" w:hAnsi="Arial"/>
                          <w:spacing w:val="-2"/>
                          <w:sz w:val="17"/>
                        </w:rPr>
                        <w:t>FAX (916) 774-5485     mbartell@roseville.ca.us</w:t>
                      </w:r>
                    </w:p>
                  </w:txbxContent>
                </v:textbox>
                <w10:wrap type="square"/>
              </v:rect>
            </w:pict>
          </mc:Fallback>
        </mc:AlternateContent>
      </w:r>
    </w:p>
    <w:p>
      <w:pPr>
        <w:pStyle w:val="Normal"/>
        <w:tabs>
          <w:tab w:val="left" w:pos="0" w:leader="none"/>
          <w:tab w:val="left" w:pos="720" w:leader="none"/>
          <w:tab w:val="left" w:pos="1440" w:leader="none"/>
          <w:tab w:val="left" w:pos="2160" w:leader="none"/>
          <w:tab w:val="left" w:pos="2880" w:leader="none"/>
        </w:tabs>
        <w:suppressAutoHyphens w:val="true"/>
        <w:ind w:hanging="3600" w:start="3600" w:end="0"/>
        <w:jc w:val="both"/>
        <w:rPr>
          <w:rFonts w:ascii="Arial" w:hAnsi="Arial" w:cs="Arial"/>
          <w:spacing w:val="-2"/>
          <w:sz w:val="17"/>
        </w:rPr>
      </w:pPr>
      <w:r>
        <w:rPr>
          <w:rFonts w:cs="Arial" w:ascii="Arial" w:hAnsi="Arial"/>
          <w:spacing w:val="-4"/>
          <w:sz w:val="34"/>
        </w:rPr>
        <w:t>CITY OF ROSEVILLE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jc w:val="both"/>
        <w:rPr>
          <w:rFonts w:ascii="Arial" w:hAnsi="Arial" w:cs="Arial"/>
          <w:spacing w:val="-2"/>
          <w:sz w:val="17"/>
        </w:rPr>
      </w:pPr>
      <w:r>
        <w:rPr>
          <w:rFonts w:eastAsia="Arial" w:cs="Arial" w:ascii="Arial" w:hAnsi="Arial"/>
          <w:spacing w:val="-2"/>
          <w:sz w:val="17"/>
        </w:rPr>
        <w:t xml:space="preserve">   </w:t>
      </w:r>
      <w:r>
        <w:rPr>
          <w:rFonts w:cs="Arial" w:ascii="Arial" w:hAnsi="Arial"/>
          <w:spacing w:val="-2"/>
          <w:sz w:val="17"/>
        </w:rPr>
        <w:t>TRADITION • PRIDE • PROGRESS</w:t>
      </w:r>
      <w:r>
        <w:rPr>
          <w:rFonts w:cs="Arial" w:ascii="Arial" w:hAnsi="Arial"/>
          <w:spacing w:val="-3"/>
          <w:sz w:val="28"/>
        </w:rPr>
        <w:tab/>
      </w:r>
    </w:p>
    <w:p>
      <w:pPr>
        <w:pStyle w:val="Normal"/>
        <w:rPr>
          <w:rFonts w:ascii="Arial" w:hAnsi="Arial" w:cs="Arial"/>
          <w:spacing w:val="-2"/>
          <w:sz w:val="17"/>
        </w:rPr>
      </w:pPr>
      <w:r>
        <w:rPr>
          <w:rFonts w:cs="Arial" w:ascii="Arial" w:hAnsi="Arial"/>
          <w:spacing w:val="-2"/>
          <w:sz w:val="17"/>
        </w:rPr>
      </w:r>
    </w:p>
    <w:p>
      <w:pPr>
        <w:pStyle w:val="Normal"/>
        <w:rPr>
          <w:rFonts w:ascii="Arial" w:hAnsi="Arial" w:cs="Arial"/>
        </w:rPr>
      </w:pPr>
      <w:r>
        <w:rPr>
          <w:rFonts w:cs="Arial" w:ascii="Arial" w:hAnsi="Arial"/>
        </w:rPr>
      </w:r>
    </w:p>
    <w:p>
      <w:pPr>
        <w:pStyle w:val="Heading1"/>
        <w:ind w:hanging="0" w:start="0"/>
        <w:jc w:val="start"/>
        <w:rPr/>
      </w:pPr>
      <w:r>
        <w:rPr/>
        <w:t>DRAFT 2</w:t>
      </w:r>
    </w:p>
    <w:p>
      <w:pPr>
        <w:pStyle w:val="Normal"/>
        <w:rPr/>
      </w:pPr>
      <w:r>
        <w:rPr>
          <w:rFonts w:cs="Arial" w:ascii="Arial" w:hAnsi="Arial"/>
        </w:rPr>
        <w:tab/>
        <w:tab/>
        <w:tab/>
        <w:tab/>
        <w:tab/>
        <w:tab/>
      </w:r>
      <w:r>
        <w:rPr>
          <w:rFonts w:cs="Arial" w:ascii="Arial" w:hAnsi="Arial"/>
          <w:b/>
          <w:sz w:val="32"/>
          <w:u w:val="single"/>
        </w:rPr>
        <w:t xml:space="preserve">N E W S  R E L E ASE </w:t>
      </w:r>
    </w:p>
    <w:p>
      <w:pPr>
        <w:pStyle w:val="Normal"/>
        <w:rPr>
          <w:rFonts w:ascii="Arial" w:hAnsi="Arial" w:cs="Arial"/>
          <w:b/>
          <w:sz w:val="32"/>
          <w:u w:val="single"/>
        </w:rPr>
      </w:pPr>
      <w:r>
        <w:rPr>
          <w:rFonts w:cs="Arial" w:ascii="Arial" w:hAnsi="Arial"/>
          <w:b/>
          <w:sz w:val="32"/>
          <w:u w:val="single"/>
        </w:rPr>
      </w:r>
    </w:p>
    <w:p>
      <w:pPr>
        <w:pStyle w:val="Normal"/>
        <w:rPr>
          <w:rFonts w:ascii="Arial" w:hAnsi="Arial" w:cs="Arial"/>
        </w:rPr>
      </w:pPr>
      <w:r>
        <w:rPr>
          <w:rFonts w:cs="Arial" w:ascii="Arial" w:hAnsi="Arial"/>
        </w:rPr>
        <w:t>Contact:  Marilyn J. Bartell</w:t>
        <w:tab/>
        <w:tab/>
        <w:tab/>
        <w:tab/>
        <w:t>No. 01-__</w:t>
      </w:r>
    </w:p>
    <w:p>
      <w:pPr>
        <w:pStyle w:val="Normal"/>
        <w:rPr>
          <w:rFonts w:ascii="Arial" w:hAnsi="Arial" w:cs="Arial"/>
        </w:rPr>
      </w:pPr>
      <w:r>
        <w:rPr>
          <w:rFonts w:cs="Arial" w:ascii="Arial" w:hAnsi="Arial"/>
        </w:rPr>
        <w:tab/>
        <w:t xml:space="preserve">   Public Information Officer</w:t>
        <w:tab/>
        <w:tab/>
        <w:tab/>
        <w:t>March _, 2001</w:t>
      </w:r>
    </w:p>
    <w:p>
      <w:pPr>
        <w:pStyle w:val="Normal"/>
        <w:numPr>
          <w:ilvl w:val="0"/>
          <w:numId w:val="2"/>
        </w:numPr>
        <w:rPr>
          <w:rFonts w:ascii="Arial" w:hAnsi="Arial" w:cs="Arial"/>
        </w:rPr>
      </w:pPr>
      <w:r>
        <w:rPr>
          <w:rFonts w:cs="Arial" w:ascii="Arial" w:hAnsi="Arial"/>
        </w:rPr>
        <w:t>774-5201 or 536-6245 (pager)</w:t>
        <w:tab/>
        <w:tab/>
        <w:t>FOR IMMEDIATE RELEASE</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r>
    </w:p>
    <w:p>
      <w:pPr>
        <w:pStyle w:val="BodyText"/>
        <w:rPr>
          <w:u w:val="single"/>
        </w:rPr>
      </w:pPr>
      <w:r>
        <w:rPr>
          <w:u w:val="single"/>
        </w:rPr>
        <w:t>ENRON POWER PLANT IN S. PLACER COULD HELP MAINTAIN</w:t>
      </w:r>
    </w:p>
    <w:p>
      <w:pPr>
        <w:pStyle w:val="BodyText"/>
        <w:rPr>
          <w:u w:val="single"/>
        </w:rPr>
      </w:pPr>
      <w:r>
        <w:rPr>
          <w:u w:val="single"/>
        </w:rPr>
        <w:t>LOW RATES &amp; PROVIDE REGIONAL BENEFITS</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The Roseville City Council will discuss a conceptual agreement with Enron North America that could lead to the permitting and construction of a natural gas-fired power plant on 22 acres of land one mile west of Roseville’s western city limits. The City Council meeting begins at 7 p.m. on Wednesday, March __ in the City Council Chambers, 311 Vernon 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Locating a power plant in the South Placer area will make a significant contribution to the City’s effort to maintain reliability and low electric rates for our customers,” explained Mayor Claudia Gamar.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Council will discuss a Memorandum of Understanding (MOU) that establishes conditions for construction of a power plant that could generate up to 750 megawatts of power. The plant would use state-of-the-art emissions control technology, which would keep air emissions at the lowest levels in the nation for a plant this size. The plant must comply with the California Environmental Quality Act (CEQA). The California Energy Commission (CEC) will be the lead agency for CEQA.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Since 1999, Enron has developed projects, which when completed will provide over 1,200 megawatts of electrical power for consumers in California,” said John Lavorato, president and CEO for Enron North America.  “We look forward to working with the CEC on an accelerated basis to develop this project benefiting the citizens of Roseville, Placer County and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MOU provides significant financial benefits to Roseville utility customers, South Placer cities and Placer County. Besides providing a reliable, cost-effective energy source in South Placer County, power plant construction could generate up to 300 construction jobs, 20 permanent operational positions and approximately $205 million for payroll, sales taxes and material purchases.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tentative agreement provides for Enron to make development payments over a 25-year period. Staff is recommending that half of the $25 million that will be paid out over 25 years by Enron be allocated to the Roseville rate stabilization fund to keep electric rates low in the future. The remaining half of the funds would be distributed to Placer County and South Placer cities. Cities would use their funds for youth and senior programs. Placer County would determine how its funds would be allocated.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If approved by the California Energy Commission after the 12-month permitting process, the power plant would be constructed on property adjacent to the new wastewater treatment plant. That plant would provide recycled water for power plant use. Revenue from selling recycled water to the power plant would be used to maintain the treatment system and keep South Placer sewer rates low in the future.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Enron expects to file the Application for Certification with the California Energy Commission (CEC) in June. Construction would begin after the CEC has licensed the facility and all required environmental reviews have been completed.</w:t>
      </w:r>
    </w:p>
    <w:p>
      <w:pPr>
        <w:pStyle w:val="Normal"/>
        <w:rPr>
          <w:rFonts w:ascii="Arial" w:hAnsi="Arial" w:cs="Arial"/>
        </w:rPr>
      </w:pPr>
      <w:r>
        <w:rPr>
          <w:rFonts w:cs="Arial" w:ascii="Arial" w:hAnsi="Arial"/>
        </w:rPr>
      </w:r>
    </w:p>
    <w:p>
      <w:pPr>
        <w:pStyle w:val="Normal"/>
        <w:rPr>
          <w:rFonts w:ascii="Arial" w:hAnsi="Arial" w:cs="Arial"/>
          <w:sz w:val="24"/>
        </w:rPr>
      </w:pPr>
      <w:r>
        <w:rPr>
          <w:rFonts w:cs="Arial" w:ascii="Arial" w:hAnsi="Arial"/>
        </w:rPr>
        <w:tab/>
      </w:r>
    </w:p>
    <w:p>
      <w:pPr>
        <w:pStyle w:val="Normal"/>
        <w:spacing w:lineRule="auto" w:line="360"/>
        <w:jc w:val="center"/>
        <w:rPr>
          <w:rFonts w:ascii="Arial" w:hAnsi="Arial" w:cs="Arial"/>
          <w:sz w:val="22"/>
        </w:rPr>
      </w:pPr>
      <w:r>
        <w:rPr>
          <w:rFonts w:cs="Arial" w:ascii="Arial" w:hAnsi="Arial"/>
          <w:sz w:val="22"/>
        </w:rPr>
        <w:t>## #</w:t>
      </w:r>
    </w:p>
    <w:sectPr>
      <w:type w:val="nextPage"/>
      <w:pgSz w:w="12240" w:h="15840"/>
      <w:pgMar w:left="1152" w:right="1152" w:gutter="0" w:header="0" w:top="432"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16"/>
      <w:numFmt w:val="decimal"/>
      <w:lvlText w:val="(%1) "/>
      <w:lvlJc w:val="start"/>
      <w:pPr>
        <w:tabs>
          <w:tab w:val="num" w:pos="360"/>
        </w:tabs>
        <w:ind w:start="1260" w:hanging="360"/>
      </w:pPr>
      <w:rPr>
        <w:sz w:val="20"/>
        <w:i w:val="false"/>
        <w:b w:val="false"/>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32"/>
      <w:u w:val="single"/>
    </w:rPr>
  </w:style>
  <w:style w:type="character" w:styleId="WW8Num1z0">
    <w:name w:val="WW8Num1z0"/>
    <w:qFormat/>
    <w:rPr>
      <w:rFonts w:ascii="Arial" w:hAnsi="Arial" w:cs="Arial"/>
      <w:b w:val="false"/>
      <w:i w:val="false"/>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sz w:val="28"/>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2001-03-08T14:21:00Z</dcterms:created>
  <dc:creator>Marilyn Bartell</dc:creator>
  <dc:description/>
  <dc:language>en-CA</dc:language>
  <cp:lastModifiedBy>Eric William Thode</cp:lastModifiedBy>
  <cp:lastPrinted>2001-03-06T14:49:00Z</cp:lastPrinted>
  <dcterms:modified xsi:type="dcterms:W3CDTF">2001-03-09T14:10:00Z</dcterms:modified>
  <cp:revision>6</cp:revision>
  <dc:subject/>
  <dc:title> </dc:title>
</cp:coreProperties>
</file>