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lang w:val="en-GB"/>
        </w:rPr>
      </w:pPr>
      <w:r>
        <w:rPr>
          <w:lang w:val="en-GB"/>
        </w:rPr>
        <w:t>Global Products Europe</w:t>
      </w:r>
    </w:p>
    <w:p>
      <w:pPr>
        <w:pStyle w:val="Header"/>
        <w:rPr>
          <w:lang w:val="en-GB"/>
        </w:rPr>
      </w:pPr>
      <w:r>
        <w:rPr>
          <w:lang w:val="en-GB"/>
        </w:rPr>
        <w:t>Roles and Responsibilities</w:t>
      </w:r>
    </w:p>
    <w:p>
      <w:pPr>
        <w:pStyle w:val="Header"/>
        <w:rPr>
          <w:lang w:val="en-GB"/>
        </w:rPr>
      </w:pPr>
      <w:r>
        <w:rPr>
          <w:lang w:val="en-GB"/>
        </w:rPr>
      </w:r>
    </w:p>
    <w:p>
      <w:pPr>
        <w:pStyle w:val="Heading1"/>
        <w:ind w:hanging="0" w:start="0"/>
        <w:rPr>
          <w:lang w:val="en-GB"/>
        </w:rPr>
      </w:pPr>
      <w:r>
        <w:rPr>
          <w:lang w:val="en-GB"/>
        </w:rPr>
        <w:t>Purpose</w:t>
      </w:r>
    </w:p>
    <w:p>
      <w:pPr>
        <w:pStyle w:val="Normal"/>
        <w:rPr>
          <w:lang w:val="en-GB"/>
        </w:rPr>
      </w:pPr>
      <w:r>
        <w:rPr>
          <w:lang w:val="en-GB"/>
        </w:rPr>
        <w:t>We can improve efficiency and reduce the risk of control failures by ensuring that everybody has a clear understanding of the responsibilities of each of the different functions which support trading businesses.</w:t>
      </w:r>
    </w:p>
    <w:p>
      <w:pPr>
        <w:pStyle w:val="Heading1"/>
        <w:ind w:hanging="0" w:start="0"/>
        <w:rPr>
          <w:lang w:val="en-GB"/>
        </w:rPr>
      </w:pPr>
      <w:r>
        <w:rPr>
          <w:lang w:val="en-GB"/>
        </w:rPr>
        <w:t>Scope</w:t>
      </w:r>
    </w:p>
    <w:p>
      <w:pPr>
        <w:pStyle w:val="Normal"/>
        <w:rPr/>
      </w:pPr>
      <w:r>
        <w:rPr/>
        <w:t>This document covering Global Products trading in Europe is one of a series covering trading activities within Enron.</w:t>
      </w:r>
    </w:p>
    <w:p>
      <w:pPr>
        <w:pStyle w:val="Normal"/>
        <w:rPr>
          <w:lang w:val="en-GB"/>
        </w:rPr>
      </w:pPr>
      <w:r>
        <w:rPr>
          <w:lang w:val="en-GB"/>
        </w:rPr>
        <w:t>No one structure is necessarily correct in all circumstances. Different structures and reporting lines are often determined by the size and complexity of the business, how the function developed historically, and the needs of business or local management. However, there are certain common elements which can be applied to all businesses.</w:t>
      </w:r>
    </w:p>
    <w:p>
      <w:pPr>
        <w:pStyle w:val="Normal"/>
        <w:rPr>
          <w:lang w:val="en-GB"/>
        </w:rPr>
      </w:pPr>
      <w:r>
        <w:rPr>
          <w:lang w:val="en-GB"/>
        </w:rPr>
        <w:t>In some businesses/locations certain individuals/teams may be responsible for more than one of the functions as set out on the following pages. So long as there is adequate segregation of duties this is not a problem.</w:t>
      </w:r>
    </w:p>
    <w:p>
      <w:pPr>
        <w:pStyle w:val="Normal"/>
        <w:rPr>
          <w:lang w:val="en-GB"/>
        </w:rPr>
      </w:pPr>
      <w:r>
        <w:rPr>
          <w:lang w:val="en-GB"/>
        </w:rPr>
        <w:t>Exact reporting structures will vary from business to business and between locations. The descriptions contained in the following pages set some requirement to be met by the reporting structure, but do not prescribe that structure.</w:t>
      </w:r>
    </w:p>
    <w:p>
      <w:pPr>
        <w:pStyle w:val="Normal"/>
        <w:rPr>
          <w:lang w:val="en-GB"/>
        </w:rPr>
      </w:pPr>
      <w:r>
        <w:rPr>
          <w:lang w:val="en-GB"/>
        </w:rPr>
        <w:t>There will be some changes to these responsibilities in the future and these will be documented and communicated.</w:t>
      </w:r>
    </w:p>
    <w:p>
      <w:pPr>
        <w:pStyle w:val="Heading1"/>
        <w:ind w:hanging="0" w:start="0"/>
        <w:rPr>
          <w:lang w:val="en-GB"/>
        </w:rPr>
      </w:pPr>
      <w:r>
        <w:rPr>
          <w:lang w:val="en-GB"/>
        </w:rPr>
        <w:t>Responsibilities</w:t>
      </w:r>
    </w:p>
    <w:p>
      <w:pPr>
        <w:pStyle w:val="Normal"/>
        <w:rPr/>
      </w:pPr>
      <w:r>
        <w:rPr/>
        <w:t xml:space="preserve">For each function listed on the following pages there is a list of main responsibilities, followed by some examples of things which the function for which the department is </w:t>
      </w:r>
      <w:r>
        <w:rPr>
          <w:b/>
        </w:rPr>
        <w:t>not</w:t>
      </w:r>
      <w:r>
        <w:rPr/>
        <w:t xml:space="preserve"> responsible -primarily or at all. These second and third lists are not exhaustive.</w:t>
      </w:r>
    </w:p>
    <w:p>
      <w:pPr>
        <w:pStyle w:val="Normal"/>
        <w:rPr/>
      </w:pPr>
      <w:r>
        <w:rPr/>
        <w:t>These responsibilities apply to each individual within each function. They should be reviewed at each semi-annual review of each staff member, and recommendations for changes processed promptly. All staff have a duty to be proactive in identifying any responsibilities which are not allocated or are not being fulfilled, and to bring such gaps to the attention of their supervisor.</w:t>
      </w:r>
    </w:p>
    <w:p>
      <w:pPr>
        <w:pStyle w:val="Normal"/>
        <w:rPr/>
      </w:pPr>
      <w:r>
        <w:rPr/>
        <w:t xml:space="preserve">The departments marked </w:t>
      </w:r>
      <w:r>
        <w:rPr>
          <w:rFonts w:eastAsia="Symbol" w:cs="Symbol" w:ascii="Symbol" w:hAnsi="Symbol"/>
        </w:rPr>
        <w:sym w:font="Symbol" w:char="f0c2"/>
      </w:r>
      <w:r>
        <w:rPr/>
        <w:t xml:space="preserve"> also have responsibilities outside supporting the trading process covered here.</w:t>
      </w:r>
    </w:p>
    <w:p>
      <w:pPr>
        <w:pStyle w:val="Normal"/>
        <w:rPr/>
      </w:pPr>
      <w:r>
        <w:rPr/>
        <w:t>The significance of Reporting Line is that individuals in the functions which are listed as being independent of the business do not have their remuneration or career prospects determined by the business.</w:t>
      </w:r>
    </w:p>
    <w:p>
      <w:pPr>
        <w:pStyle w:val="Heading2"/>
        <w:ind w:hanging="0" w:start="0"/>
        <w:rPr>
          <w:lang w:val="en-GB"/>
        </w:rPr>
      </w:pPr>
      <w:r>
        <w:rPr>
          <w:lang w:val="en-GB"/>
        </w:rPr>
        <w:t>Business Head</w:t>
      </w:r>
    </w:p>
    <w:p>
      <w:pPr>
        <w:pStyle w:val="Heading3"/>
        <w:ind w:hanging="0" w:start="0"/>
        <w:rPr>
          <w:lang w:val="en-GB"/>
        </w:rPr>
      </w:pPr>
      <w:r>
        <w:rPr>
          <w:lang w:val="en-GB"/>
        </w:rPr>
        <w:t>Main responsibilities</w:t>
      </w:r>
    </w:p>
    <w:p>
      <w:pPr>
        <w:pStyle w:val="Normal"/>
        <w:numPr>
          <w:ilvl w:val="0"/>
          <w:numId w:val="2"/>
        </w:numPr>
        <w:rPr>
          <w:lang w:val="en-GB"/>
        </w:rPr>
      </w:pPr>
      <w:r>
        <w:rPr>
          <w:lang w:val="en-GB"/>
        </w:rPr>
        <w:t>Setting and communicating strategic direction.</w:t>
      </w:r>
    </w:p>
    <w:p>
      <w:pPr>
        <w:pStyle w:val="Normal"/>
        <w:numPr>
          <w:ilvl w:val="0"/>
          <w:numId w:val="2"/>
        </w:numPr>
        <w:rPr>
          <w:lang w:val="en-GB"/>
        </w:rPr>
      </w:pPr>
      <w:r>
        <w:rPr>
          <w:lang w:val="en-GB"/>
        </w:rPr>
        <w:t>Allocating trading limits.</w:t>
      </w:r>
    </w:p>
    <w:p>
      <w:pPr>
        <w:pStyle w:val="Normal"/>
        <w:numPr>
          <w:ilvl w:val="0"/>
          <w:numId w:val="2"/>
        </w:numPr>
        <w:rPr>
          <w:lang w:val="en-GB"/>
        </w:rPr>
      </w:pPr>
      <w:r>
        <w:rPr>
          <w:lang w:val="en-GB"/>
        </w:rPr>
        <w:t>Ensuring that new types of business/significant transactions have all appropriate sign-offs.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Setting income recognition policies.</w:t>
      </w:r>
    </w:p>
    <w:p>
      <w:pPr>
        <w:pStyle w:val="Heading3"/>
        <w:ind w:hanging="0" w:start="0"/>
        <w:rPr>
          <w:lang w:val="en-GB"/>
        </w:rPr>
      </w:pPr>
      <w:r>
        <w:rPr>
          <w:lang w:val="en-GB"/>
        </w:rPr>
        <w:t>This role has NO responsibility for:</w:t>
      </w:r>
    </w:p>
    <w:p>
      <w:pPr>
        <w:pStyle w:val="None"/>
        <w:rPr/>
      </w:pPr>
      <w:r>
        <w:rPr/>
        <w:t>-</w:t>
        <w:tab/>
        <w:t>Setting overall trading limits for the business, although may lobby for them.</w:t>
      </w:r>
    </w:p>
    <w:p>
      <w:pPr>
        <w:pStyle w:val="Heading3"/>
        <w:ind w:hanging="0" w:start="0"/>
        <w:rPr>
          <w:lang w:val="en-GB"/>
        </w:rPr>
      </w:pPr>
      <w:r>
        <w:rPr>
          <w:lang w:val="en-GB"/>
        </w:rPr>
        <w:t>Reporting Line</w:t>
      </w:r>
    </w:p>
    <w:p>
      <w:pPr>
        <w:pStyle w:val="ReportingLine"/>
        <w:numPr>
          <w:ilvl w:val="0"/>
          <w:numId w:val="5"/>
        </w:numPr>
        <w:ind w:hanging="0" w:start="0"/>
        <w:rPr/>
      </w:pPr>
      <w:r>
        <w:rPr/>
        <w:t>Part of the business – does not require independence.</w:t>
      </w:r>
    </w:p>
    <w:p>
      <w:pPr>
        <w:pStyle w:val="Heading2"/>
        <w:ind w:hanging="0" w:start="0"/>
        <w:rPr>
          <w:lang w:val="en-GB"/>
        </w:rPr>
      </w:pPr>
      <w:r>
        <w:rPr>
          <w:lang w:val="en-GB"/>
        </w:rPr>
        <w:t>Origination</w:t>
      </w:r>
    </w:p>
    <w:p>
      <w:pPr>
        <w:pStyle w:val="Heading3"/>
        <w:ind w:hanging="0" w:start="0"/>
        <w:rPr>
          <w:lang w:val="en-GB"/>
        </w:rPr>
      </w:pPr>
      <w:r>
        <w:rPr>
          <w:lang w:val="en-GB"/>
        </w:rPr>
        <w:t>Main responsibilities</w:t>
      </w:r>
    </w:p>
    <w:p>
      <w:pPr>
        <w:pStyle w:val="Main"/>
        <w:numPr>
          <w:ilvl w:val="0"/>
          <w:numId w:val="2"/>
        </w:numPr>
        <w:ind w:hanging="0" w:start="0"/>
        <w:rPr/>
      </w:pPr>
      <w:r>
        <w:rPr/>
        <w:t>Managing customer relationship.</w:t>
      </w:r>
    </w:p>
    <w:p>
      <w:pPr>
        <w:pStyle w:val="Main"/>
        <w:numPr>
          <w:ilvl w:val="0"/>
          <w:numId w:val="2"/>
        </w:numPr>
        <w:ind w:hanging="0" w:start="0"/>
        <w:rPr/>
      </w:pPr>
      <w:r>
        <w:rPr/>
        <w:t>Originating new business.</w:t>
      </w:r>
    </w:p>
    <w:p>
      <w:pPr>
        <w:pStyle w:val="Main"/>
        <w:numPr>
          <w:ilvl w:val="0"/>
          <w:numId w:val="2"/>
        </w:numPr>
        <w:ind w:hanging="0" w:start="0"/>
        <w:rPr/>
      </w:pPr>
      <w:r>
        <w:rPr/>
        <w:t>Negotiating structured deals with counterparties.</w:t>
      </w:r>
    </w:p>
    <w:p>
      <w:pPr>
        <w:pStyle w:val="Main"/>
        <w:numPr>
          <w:ilvl w:val="0"/>
          <w:numId w:val="2"/>
        </w:numPr>
        <w:ind w:hanging="0" w:start="0"/>
        <w:rPr/>
      </w:pPr>
      <w:r>
        <w:rPr/>
        <w:t>Notifying Credit of any new counterparties before transaction is done.</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Managing risk positions of the firm.</w:t>
      </w:r>
    </w:p>
    <w:p>
      <w:pPr>
        <w:pStyle w:val="Heading3"/>
        <w:ind w:hanging="0" w:start="0"/>
        <w:rPr>
          <w:lang w:val="en-GB"/>
        </w:rPr>
      </w:pPr>
      <w:r>
        <w:rPr>
          <w:lang w:val="en-GB"/>
        </w:rPr>
        <w:t>This role has NO responsibility for:</w:t>
      </w:r>
    </w:p>
    <w:p>
      <w:pPr>
        <w:pStyle w:val="None"/>
        <w:numPr>
          <w:ilvl w:val="0"/>
          <w:numId w:val="3"/>
        </w:numPr>
        <w:rPr/>
      </w:pPr>
      <w:r>
        <w:rPr/>
        <w:t>Committing the firm on recurring business.</w:t>
      </w:r>
    </w:p>
    <w:p>
      <w:pPr>
        <w:pStyle w:val="None"/>
        <w:numPr>
          <w:ilvl w:val="0"/>
          <w:numId w:val="3"/>
        </w:numPr>
        <w:rPr/>
      </w:pPr>
      <w:r>
        <w:rPr/>
        <w:t>Booking trades.</w:t>
      </w:r>
    </w:p>
    <w:p>
      <w:pPr>
        <w:pStyle w:val="None"/>
        <w:numPr>
          <w:ilvl w:val="0"/>
          <w:numId w:val="3"/>
        </w:numPr>
        <w:rPr/>
      </w:pPr>
      <w:r>
        <w:rPr/>
        <w:t>Taking proprietary positions.</w:t>
      </w:r>
    </w:p>
    <w:p>
      <w:pPr>
        <w:pStyle w:val="Heading3"/>
        <w:ind w:hanging="0" w:start="0"/>
        <w:rPr>
          <w:lang w:val="en-GB"/>
        </w:rPr>
      </w:pPr>
      <w:r>
        <w:rPr>
          <w:lang w:val="en-GB"/>
        </w:rPr>
        <w:t>Reporting Line</w:t>
      </w:r>
    </w:p>
    <w:p>
      <w:pPr>
        <w:pStyle w:val="ReportingLine"/>
        <w:numPr>
          <w:ilvl w:val="0"/>
          <w:numId w:val="5"/>
        </w:numPr>
        <w:ind w:hanging="0" w:start="0"/>
        <w:rPr/>
      </w:pPr>
      <w:r>
        <w:rPr/>
        <w:t>Part of the business – does not require independence.</w:t>
      </w:r>
    </w:p>
    <w:p>
      <w:pPr>
        <w:pStyle w:val="Heading2"/>
        <w:ind w:hanging="0" w:start="0"/>
        <w:rPr>
          <w:lang w:val="en-GB"/>
        </w:rPr>
      </w:pPr>
      <w:r>
        <w:rPr>
          <w:lang w:val="en-GB"/>
        </w:rPr>
        <w:t>Trading</w:t>
      </w:r>
    </w:p>
    <w:p>
      <w:pPr>
        <w:pStyle w:val="Heading3"/>
        <w:ind w:hanging="0" w:start="0"/>
        <w:rPr>
          <w:lang w:val="en-GB"/>
        </w:rPr>
      </w:pPr>
      <w:r>
        <w:rPr>
          <w:lang w:val="en-GB"/>
        </w:rPr>
        <w:t>Main responsibilities</w:t>
      </w:r>
    </w:p>
    <w:p>
      <w:pPr>
        <w:pStyle w:val="Main"/>
        <w:numPr>
          <w:ilvl w:val="0"/>
          <w:numId w:val="2"/>
        </w:numPr>
        <w:ind w:hanging="0" w:start="0"/>
        <w:rPr/>
      </w:pPr>
      <w:r>
        <w:rPr/>
        <w:t>Managing risk positions of the firm.</w:t>
      </w:r>
    </w:p>
    <w:p>
      <w:pPr>
        <w:pStyle w:val="Main"/>
        <w:numPr>
          <w:ilvl w:val="0"/>
          <w:numId w:val="2"/>
        </w:numPr>
        <w:ind w:hanging="0" w:start="0"/>
        <w:rPr/>
      </w:pPr>
      <w:r>
        <w:rPr/>
        <w:t>Taking proprietary positions where appropriate.</w:t>
      </w:r>
    </w:p>
    <w:p>
      <w:pPr>
        <w:pStyle w:val="Main"/>
        <w:numPr>
          <w:ilvl w:val="0"/>
          <w:numId w:val="2"/>
        </w:numPr>
        <w:ind w:hanging="0" w:start="0"/>
        <w:rPr/>
      </w:pPr>
      <w:r>
        <w:rPr/>
        <w:t>Negotiating trades with counterparties.</w:t>
      </w:r>
    </w:p>
    <w:p>
      <w:pPr>
        <w:pStyle w:val="Main"/>
        <w:numPr>
          <w:ilvl w:val="0"/>
          <w:numId w:val="2"/>
        </w:numPr>
        <w:ind w:hanging="0" w:start="0"/>
        <w:rPr/>
      </w:pPr>
      <w:r>
        <w:rPr/>
        <w:t>Writing Deal Tickets.</w:t>
      </w:r>
    </w:p>
    <w:p>
      <w:pPr>
        <w:pStyle w:val="Main"/>
        <w:numPr>
          <w:ilvl w:val="0"/>
          <w:numId w:val="2"/>
        </w:numPr>
        <w:ind w:hanging="0" w:start="0"/>
        <w:rPr/>
      </w:pPr>
      <w:r>
        <w:rPr/>
        <w:t>Signing-off amendments made to deal tickets by Commercial Support.</w:t>
      </w:r>
    </w:p>
    <w:p>
      <w:pPr>
        <w:pStyle w:val="Main"/>
        <w:numPr>
          <w:ilvl w:val="0"/>
          <w:numId w:val="2"/>
        </w:numPr>
        <w:ind w:hanging="0" w:start="0"/>
        <w:rPr/>
      </w:pPr>
      <w:r>
        <w:rPr/>
        <w:t>Reviewing contracts as being in accordance with deal concluded.</w:t>
      </w:r>
    </w:p>
    <w:p>
      <w:pPr>
        <w:pStyle w:val="Main"/>
        <w:numPr>
          <w:ilvl w:val="0"/>
          <w:numId w:val="2"/>
        </w:numPr>
        <w:ind w:hanging="0" w:start="0"/>
        <w:rPr/>
      </w:pPr>
      <w:r>
        <w:rPr/>
        <w:t>Keeping positions within authorised limits.</w:t>
      </w:r>
    </w:p>
    <w:p>
      <w:pPr>
        <w:pStyle w:val="Main"/>
        <w:numPr>
          <w:ilvl w:val="0"/>
          <w:numId w:val="2"/>
        </w:numPr>
        <w:ind w:hanging="0" w:start="0"/>
        <w:rPr/>
      </w:pPr>
      <w:r>
        <w:rPr/>
        <w:t>Providing explanations for limit violation reports and signing them.</w:t>
      </w:r>
    </w:p>
    <w:p>
      <w:pPr>
        <w:pStyle w:val="Main"/>
        <w:numPr>
          <w:ilvl w:val="0"/>
          <w:numId w:val="2"/>
        </w:numPr>
        <w:ind w:hanging="0" w:start="0"/>
        <w:rPr/>
      </w:pPr>
      <w:r>
        <w:rPr/>
        <w:t>Setting of pricing inputs (“curves”).</w:t>
      </w:r>
    </w:p>
    <w:p>
      <w:pPr>
        <w:pStyle w:val="Main"/>
        <w:numPr>
          <w:ilvl w:val="0"/>
          <w:numId w:val="2"/>
        </w:numPr>
        <w:ind w:hanging="0" w:start="0"/>
        <w:rPr/>
      </w:pPr>
      <w:r>
        <w:rPr/>
        <w:t>Negotiating concerning mismatches of actual deliveries.</w:t>
      </w:r>
    </w:p>
    <w:p>
      <w:pPr>
        <w:pStyle w:val="Main"/>
        <w:numPr>
          <w:ilvl w:val="0"/>
          <w:numId w:val="2"/>
        </w:numPr>
        <w:ind w:hanging="0" w:start="0"/>
        <w:rPr/>
      </w:pPr>
      <w:r>
        <w:rPr/>
        <w:t>Settling disputes with counterparties.</w:t>
      </w:r>
    </w:p>
    <w:p>
      <w:pPr>
        <w:pStyle w:val="Main"/>
        <w:numPr>
          <w:ilvl w:val="0"/>
          <w:numId w:val="2"/>
        </w:numPr>
        <w:ind w:hanging="0" w:start="0"/>
        <w:rPr/>
      </w:pPr>
      <w:r>
        <w:rPr/>
        <w:t>Notifying Credit and Documentation of any new counterparties not already notified by Origination.</w:t>
      </w:r>
    </w:p>
    <w:p>
      <w:pPr>
        <w:pStyle w:val="Main"/>
        <w:numPr>
          <w:ilvl w:val="0"/>
          <w:numId w:val="2"/>
        </w:numPr>
        <w:ind w:hanging="0" w:start="0"/>
        <w:rPr/>
      </w:pPr>
      <w:r>
        <w:rPr/>
        <w:t>Using appropriate legal entity for each trade (as determined by Legal and Tax departments)</w:t>
      </w:r>
    </w:p>
    <w:p>
      <w:pPr>
        <w:pStyle w:val="Main"/>
        <w:numPr>
          <w:ilvl w:val="0"/>
          <w:numId w:val="2"/>
        </w:numPr>
        <w:ind w:hanging="0" w:start="0"/>
        <w:rPr/>
      </w:pPr>
      <w:r>
        <w:rPr/>
        <w:t>Agreeing and signing daily profit reports.</w:t>
      </w:r>
    </w:p>
    <w:p>
      <w:pPr>
        <w:pStyle w:val="Main"/>
        <w:numPr>
          <w:ilvl w:val="0"/>
          <w:numId w:val="2"/>
        </w:numPr>
        <w:ind w:hanging="0" w:start="0"/>
        <w:rPr/>
      </w:pPr>
      <w:r>
        <w:rPr/>
        <w:t>Approving invoices and supporting evidence for payment for primary product.</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Deciding which legal entity is appropriate for which type of trade.</w:t>
      </w:r>
    </w:p>
    <w:p>
      <w:pPr>
        <w:pStyle w:val="Heading3"/>
        <w:ind w:hanging="0" w:start="0"/>
        <w:rPr>
          <w:lang w:val="en-GB"/>
        </w:rPr>
      </w:pPr>
      <w:r>
        <w:rPr>
          <w:lang w:val="en-GB"/>
        </w:rPr>
        <w:t>This role has NO responsibility for:</w:t>
      </w:r>
    </w:p>
    <w:p>
      <w:pPr>
        <w:pStyle w:val="None"/>
        <w:numPr>
          <w:ilvl w:val="0"/>
          <w:numId w:val="7"/>
        </w:numPr>
        <w:rPr/>
      </w:pPr>
      <w:r>
        <w:rPr/>
        <w:t>Entering deals in TAGG or Right Angle.</w:t>
      </w:r>
    </w:p>
    <w:p>
      <w:pPr>
        <w:pStyle w:val="None"/>
        <w:numPr>
          <w:ilvl w:val="0"/>
          <w:numId w:val="7"/>
        </w:numPr>
        <w:rPr/>
      </w:pPr>
      <w:r>
        <w:rPr/>
        <w:t>Producing daily position or profit reports, although the accuracy of the recording does affect the accuracy of those reports.</w:t>
      </w:r>
    </w:p>
    <w:p>
      <w:pPr>
        <w:pStyle w:val="Heading3"/>
        <w:ind w:hanging="0" w:start="0"/>
        <w:rPr>
          <w:lang w:val="en-GB"/>
        </w:rPr>
      </w:pPr>
      <w:r>
        <w:rPr>
          <w:lang w:val="en-GB"/>
        </w:rPr>
        <w:t>Reporting Line</w:t>
      </w:r>
    </w:p>
    <w:p>
      <w:pPr>
        <w:pStyle w:val="ReportingLine"/>
        <w:numPr>
          <w:ilvl w:val="0"/>
          <w:numId w:val="5"/>
        </w:numPr>
        <w:ind w:hanging="0" w:start="0"/>
        <w:rPr/>
      </w:pPr>
      <w:r>
        <w:rPr/>
        <w:t>Part of the business – does not require independence.</w:t>
      </w:r>
    </w:p>
    <w:p>
      <w:pPr>
        <w:pStyle w:val="Heading2"/>
        <w:ind w:hanging="0" w:start="0"/>
        <w:rPr>
          <w:color w:val="FF0000"/>
          <w:lang w:val="en-GB"/>
        </w:rPr>
      </w:pPr>
      <w:r>
        <w:rPr>
          <w:color w:val="FF0000"/>
          <w:lang w:val="en-GB"/>
        </w:rPr>
        <w:t>Logistics</w:t>
      </w:r>
    </w:p>
    <w:p>
      <w:pPr>
        <w:pStyle w:val="Heading3"/>
        <w:ind w:hanging="0" w:start="0"/>
        <w:rPr>
          <w:color w:val="FF0000"/>
          <w:lang w:val="en-GB"/>
        </w:rPr>
      </w:pPr>
      <w:r>
        <w:rPr>
          <w:color w:val="FF0000"/>
          <w:lang w:val="en-GB"/>
        </w:rPr>
        <w:t>Main responsibilities</w:t>
      </w:r>
    </w:p>
    <w:p>
      <w:pPr>
        <w:pStyle w:val="Main"/>
        <w:numPr>
          <w:ilvl w:val="0"/>
          <w:numId w:val="2"/>
        </w:numPr>
        <w:ind w:hanging="0" w:start="0"/>
        <w:rPr>
          <w:color w:val="FF0000"/>
        </w:rPr>
      </w:pPr>
      <w:r>
        <w:rPr>
          <w:color w:val="FF0000"/>
        </w:rPr>
        <w:t>Locating transport/transmission opportunities.</w:t>
      </w:r>
    </w:p>
    <w:p>
      <w:pPr>
        <w:pStyle w:val="Main"/>
        <w:numPr>
          <w:ilvl w:val="0"/>
          <w:numId w:val="2"/>
        </w:numPr>
        <w:ind w:hanging="0" w:start="0"/>
        <w:rPr>
          <w:color w:val="FF0000"/>
        </w:rPr>
      </w:pPr>
      <w:r>
        <w:rPr>
          <w:color w:val="FF0000"/>
        </w:rPr>
        <w:t>Booking berths.</w:t>
      </w:r>
    </w:p>
    <w:p>
      <w:pPr>
        <w:pStyle w:val="Main"/>
        <w:numPr>
          <w:ilvl w:val="0"/>
          <w:numId w:val="2"/>
        </w:numPr>
        <w:ind w:hanging="0" w:start="0"/>
        <w:rPr>
          <w:color w:val="FF0000"/>
        </w:rPr>
      </w:pPr>
      <w:r>
        <w:rPr>
          <w:color w:val="FF0000"/>
        </w:rPr>
        <w:t>Negotiating contracts for secondary services (transport/transmission etc)</w:t>
      </w:r>
    </w:p>
    <w:p>
      <w:pPr>
        <w:pStyle w:val="Main"/>
        <w:numPr>
          <w:ilvl w:val="0"/>
          <w:numId w:val="2"/>
        </w:numPr>
        <w:ind w:hanging="0" w:start="0"/>
        <w:rPr>
          <w:color w:val="FF0000"/>
        </w:rPr>
      </w:pPr>
      <w:r>
        <w:rPr>
          <w:color w:val="FF0000"/>
        </w:rPr>
        <w:t>Recording terms of contracts for services.</w:t>
      </w:r>
    </w:p>
    <w:p>
      <w:pPr>
        <w:pStyle w:val="Main"/>
        <w:numPr>
          <w:ilvl w:val="0"/>
          <w:numId w:val="2"/>
        </w:numPr>
        <w:ind w:hanging="0" w:start="0"/>
        <w:rPr>
          <w:color w:val="FF0000"/>
        </w:rPr>
      </w:pPr>
      <w:r>
        <w:rPr>
          <w:color w:val="FF0000"/>
        </w:rPr>
        <w:t>Recording terms of amendments in contracts for services.</w:t>
      </w:r>
    </w:p>
    <w:p>
      <w:pPr>
        <w:pStyle w:val="Main"/>
        <w:numPr>
          <w:ilvl w:val="0"/>
          <w:numId w:val="2"/>
        </w:numPr>
        <w:ind w:hanging="0" w:start="0"/>
        <w:rPr>
          <w:color w:val="FF0000"/>
        </w:rPr>
      </w:pPr>
      <w:r>
        <w:rPr>
          <w:color w:val="FF0000"/>
        </w:rPr>
        <w:t>Negotiating with suppliers of secondary services concerning actual outturns.</w:t>
      </w:r>
    </w:p>
    <w:p>
      <w:pPr>
        <w:pStyle w:val="Main"/>
        <w:numPr>
          <w:ilvl w:val="0"/>
          <w:numId w:val="2"/>
        </w:numPr>
        <w:ind w:hanging="0" w:start="0"/>
        <w:rPr>
          <w:color w:val="FF0000"/>
        </w:rPr>
      </w:pPr>
      <w:r>
        <w:rPr>
          <w:color w:val="FF0000"/>
        </w:rPr>
        <w:t>Reviewing and amending contracts from a Logistics standpoint.</w:t>
      </w:r>
    </w:p>
    <w:p>
      <w:pPr>
        <w:pStyle w:val="Main"/>
        <w:numPr>
          <w:ilvl w:val="0"/>
          <w:numId w:val="2"/>
        </w:numPr>
        <w:ind w:hanging="0" w:start="0"/>
        <w:rPr>
          <w:color w:val="FF0000"/>
        </w:rPr>
      </w:pPr>
      <w:r>
        <w:rPr>
          <w:color w:val="FF0000"/>
        </w:rPr>
        <w:t>Scheduling movements.</w:t>
      </w:r>
    </w:p>
    <w:p>
      <w:pPr>
        <w:pStyle w:val="Main"/>
        <w:numPr>
          <w:ilvl w:val="0"/>
          <w:numId w:val="2"/>
        </w:numPr>
        <w:ind w:hanging="0" w:start="0"/>
        <w:rPr>
          <w:color w:val="FF0000"/>
        </w:rPr>
      </w:pPr>
      <w:r>
        <w:rPr>
          <w:color w:val="FF0000"/>
        </w:rPr>
        <w:t>Monitoring journeys.</w:t>
      </w:r>
    </w:p>
    <w:p>
      <w:pPr>
        <w:pStyle w:val="Main"/>
        <w:numPr>
          <w:ilvl w:val="0"/>
          <w:numId w:val="2"/>
        </w:numPr>
        <w:ind w:hanging="0" w:start="0"/>
        <w:rPr>
          <w:color w:val="FF0000"/>
        </w:rPr>
      </w:pPr>
      <w:r>
        <w:rPr>
          <w:color w:val="FF0000"/>
        </w:rPr>
        <w:t>Calculating loading volumes.</w:t>
      </w:r>
    </w:p>
    <w:p>
      <w:pPr>
        <w:pStyle w:val="Main"/>
        <w:numPr>
          <w:ilvl w:val="0"/>
          <w:numId w:val="2"/>
        </w:numPr>
        <w:ind w:hanging="0" w:start="0"/>
        <w:rPr>
          <w:color w:val="FF0000"/>
        </w:rPr>
      </w:pPr>
      <w:r>
        <w:rPr>
          <w:color w:val="FF0000"/>
        </w:rPr>
        <w:t>Directing sample taking.</w:t>
      </w:r>
    </w:p>
    <w:p>
      <w:pPr>
        <w:pStyle w:val="Main"/>
        <w:numPr>
          <w:ilvl w:val="0"/>
          <w:numId w:val="2"/>
        </w:numPr>
        <w:ind w:hanging="0" w:start="0"/>
        <w:rPr>
          <w:color w:val="FF0000"/>
        </w:rPr>
      </w:pPr>
      <w:r>
        <w:rPr>
          <w:color w:val="FF0000"/>
        </w:rPr>
        <w:t>Monitoring quality reports.</w:t>
      </w:r>
    </w:p>
    <w:p>
      <w:pPr>
        <w:pStyle w:val="Main"/>
        <w:numPr>
          <w:ilvl w:val="0"/>
          <w:numId w:val="2"/>
        </w:numPr>
        <w:ind w:hanging="0" w:start="0"/>
        <w:rPr>
          <w:color w:val="FF0000"/>
        </w:rPr>
      </w:pPr>
      <w:r>
        <w:rPr>
          <w:color w:val="FF0000"/>
        </w:rPr>
        <w:t>Calculating blending possibilities.</w:t>
      </w:r>
    </w:p>
    <w:p>
      <w:pPr>
        <w:pStyle w:val="Main"/>
        <w:numPr>
          <w:ilvl w:val="0"/>
          <w:numId w:val="2"/>
        </w:numPr>
        <w:ind w:hanging="0" w:start="0"/>
        <w:rPr>
          <w:color w:val="FF0000"/>
        </w:rPr>
      </w:pPr>
      <w:r>
        <w:rPr>
          <w:color w:val="FF0000"/>
        </w:rPr>
        <w:t>Directing blending activity.</w:t>
      </w:r>
    </w:p>
    <w:p>
      <w:pPr>
        <w:pStyle w:val="Main"/>
        <w:numPr>
          <w:ilvl w:val="0"/>
          <w:numId w:val="2"/>
        </w:numPr>
        <w:ind w:hanging="0" w:start="0"/>
        <w:rPr>
          <w:color w:val="FF0000"/>
        </w:rPr>
      </w:pPr>
      <w:r>
        <w:rPr>
          <w:color w:val="FF0000"/>
        </w:rPr>
        <w:t>Reviewing inspectors’ reports.</w:t>
      </w:r>
    </w:p>
    <w:p>
      <w:pPr>
        <w:pStyle w:val="Main"/>
        <w:numPr>
          <w:ilvl w:val="0"/>
          <w:numId w:val="2"/>
        </w:numPr>
        <w:ind w:hanging="0" w:start="0"/>
        <w:rPr>
          <w:color w:val="FF0000"/>
        </w:rPr>
      </w:pPr>
      <w:r>
        <w:rPr>
          <w:color w:val="FF0000"/>
        </w:rPr>
        <w:t>Providing documentation for Customs authorities.</w:t>
      </w:r>
    </w:p>
    <w:p>
      <w:pPr>
        <w:pStyle w:val="Main"/>
        <w:numPr>
          <w:ilvl w:val="0"/>
          <w:numId w:val="2"/>
        </w:numPr>
        <w:ind w:hanging="0" w:start="0"/>
        <w:rPr>
          <w:color w:val="FF0000"/>
        </w:rPr>
      </w:pPr>
      <w:r>
        <w:rPr>
          <w:color w:val="FF0000"/>
        </w:rPr>
        <w:t>Monitoring completeness of shipments for loading and discharge as recorded by Co-ordination.</w:t>
      </w:r>
    </w:p>
    <w:p>
      <w:pPr>
        <w:pStyle w:val="Main"/>
        <w:numPr>
          <w:ilvl w:val="0"/>
          <w:numId w:val="2"/>
        </w:numPr>
        <w:ind w:hanging="0" w:start="0"/>
        <w:rPr>
          <w:color w:val="FF0000"/>
        </w:rPr>
      </w:pPr>
      <w:r>
        <w:rPr>
          <w:color w:val="FF0000"/>
        </w:rPr>
        <w:t>Calculating, monitoring, and negotiating demurrage.</w:t>
      </w:r>
    </w:p>
    <w:p>
      <w:pPr>
        <w:pStyle w:val="Main"/>
        <w:numPr>
          <w:ilvl w:val="0"/>
          <w:numId w:val="2"/>
        </w:numPr>
        <w:ind w:hanging="0" w:start="0"/>
        <w:rPr>
          <w:color w:val="FF0000"/>
        </w:rPr>
      </w:pPr>
      <w:r>
        <w:rPr>
          <w:color w:val="FF0000"/>
        </w:rPr>
        <w:t>Notifying Risk Management of demurrage payable and receivable and any other agreements.</w:t>
      </w:r>
    </w:p>
    <w:p>
      <w:pPr>
        <w:pStyle w:val="Main"/>
        <w:numPr>
          <w:ilvl w:val="0"/>
          <w:numId w:val="2"/>
        </w:numPr>
        <w:ind w:hanging="0" w:start="0"/>
        <w:rPr>
          <w:color w:val="FF0000"/>
        </w:rPr>
      </w:pPr>
      <w:r>
        <w:rPr>
          <w:color w:val="FF0000"/>
        </w:rPr>
        <w:t>Approving invoices with supporting evidence for payment for secondary services.</w:t>
      </w:r>
    </w:p>
    <w:p>
      <w:pPr>
        <w:pStyle w:val="Main"/>
        <w:numPr>
          <w:ilvl w:val="0"/>
          <w:numId w:val="2"/>
        </w:numPr>
        <w:ind w:hanging="0" w:start="0"/>
        <w:rPr>
          <w:color w:val="FF0000"/>
        </w:rPr>
      </w:pPr>
      <w:r>
        <w:rPr>
          <w:color w:val="FF0000"/>
        </w:rPr>
        <w:t>Prompting Credit to send Purchase Confirmations to counterparties’ banks.</w:t>
      </w:r>
    </w:p>
    <w:p>
      <w:pPr>
        <w:pStyle w:val="Heading3"/>
        <w:ind w:hanging="0" w:start="0"/>
        <w:rPr>
          <w:color w:val="FF0000"/>
          <w:lang w:val="en-GB"/>
        </w:rPr>
      </w:pPr>
      <w:r>
        <w:rPr>
          <w:color w:val="FF0000"/>
          <w:lang w:val="en-GB"/>
        </w:rPr>
        <w:t>This role does not have primary responsibility for:</w:t>
      </w:r>
    </w:p>
    <w:p>
      <w:pPr>
        <w:pStyle w:val="NoPrimary"/>
        <w:numPr>
          <w:ilvl w:val="0"/>
          <w:numId w:val="4"/>
        </w:numPr>
        <w:ind w:hanging="0" w:start="0"/>
        <w:rPr>
          <w:color w:val="FF0000"/>
        </w:rPr>
      </w:pPr>
      <w:r>
        <w:rPr>
          <w:color w:val="FF0000"/>
        </w:rPr>
        <w:t>Reconciling inventory reports from third parties to internal position reports.</w:t>
      </w:r>
    </w:p>
    <w:p>
      <w:pPr>
        <w:pStyle w:val="NoPrimary"/>
        <w:numPr>
          <w:ilvl w:val="0"/>
          <w:numId w:val="4"/>
        </w:numPr>
        <w:ind w:hanging="0" w:start="0"/>
        <w:rPr>
          <w:color w:val="FF0000"/>
        </w:rPr>
      </w:pPr>
      <w:r>
        <w:rPr>
          <w:color w:val="FF0000"/>
        </w:rPr>
        <w:t>Reconciling demurrage payable and receivable to internal position reports.</w:t>
      </w:r>
    </w:p>
    <w:p>
      <w:pPr>
        <w:pStyle w:val="Heading3"/>
        <w:ind w:hanging="0" w:start="0"/>
        <w:rPr>
          <w:color w:val="FF0000"/>
          <w:lang w:val="en-GB"/>
        </w:rPr>
      </w:pPr>
      <w:r>
        <w:rPr>
          <w:color w:val="FF0000"/>
          <w:lang w:val="en-GB"/>
        </w:rPr>
        <w:t>This role has NO responsibility for:</w:t>
      </w:r>
    </w:p>
    <w:p>
      <w:pPr>
        <w:pStyle w:val="Normal"/>
        <w:rPr>
          <w:color w:val="FF0000"/>
          <w:lang w:val="en-GB"/>
        </w:rPr>
      </w:pPr>
      <w:r>
        <w:rPr>
          <w:color w:val="FF0000"/>
          <w:lang w:val="en-GB"/>
        </w:rPr>
        <w:t>-</w:t>
        <w:tab/>
        <w:t>Negotiating with suppliers of commodity concerning outturns.</w:t>
      </w:r>
    </w:p>
    <w:p>
      <w:pPr>
        <w:pStyle w:val="Normal"/>
        <w:rPr>
          <w:color w:val="FF0000"/>
          <w:lang w:val="en-GB"/>
        </w:rPr>
      </w:pPr>
      <w:r>
        <w:rPr>
          <w:color w:val="FF0000"/>
          <w:lang w:val="en-GB"/>
        </w:rPr>
        <w:t>-</w:t>
        <w:tab/>
        <w:t>Amending entries of primary contracts in valuation system.</w:t>
      </w:r>
    </w:p>
    <w:p>
      <w:pPr>
        <w:pStyle w:val="Normal"/>
        <w:numPr>
          <w:ilvl w:val="0"/>
          <w:numId w:val="7"/>
        </w:numPr>
        <w:rPr>
          <w:color w:val="FF0000"/>
          <w:lang w:val="en-GB"/>
        </w:rPr>
      </w:pPr>
      <w:r>
        <w:rPr>
          <w:color w:val="FF0000"/>
          <w:lang w:val="en-GB"/>
        </w:rPr>
        <w:t>Confirming deals with counterparties, brokers, agents or banks.</w:t>
      </w:r>
    </w:p>
    <w:p>
      <w:pPr>
        <w:pStyle w:val="Normal"/>
        <w:numPr>
          <w:ilvl w:val="0"/>
          <w:numId w:val="7"/>
        </w:numPr>
        <w:rPr>
          <w:color w:val="FF0000"/>
          <w:lang w:val="en-GB"/>
        </w:rPr>
      </w:pPr>
      <w:r>
        <w:rPr>
          <w:color w:val="FF0000"/>
          <w:lang w:val="en-GB"/>
        </w:rPr>
        <w:t>Authorising payments to counterparties.</w:t>
      </w:r>
    </w:p>
    <w:p>
      <w:pPr>
        <w:pStyle w:val="Heading3"/>
        <w:ind w:hanging="0" w:start="0"/>
        <w:rPr>
          <w:color w:val="FF0000"/>
          <w:lang w:val="en-GB"/>
        </w:rPr>
      </w:pPr>
      <w:r>
        <w:rPr>
          <w:color w:val="FF0000"/>
          <w:lang w:val="en-GB"/>
        </w:rPr>
        <w:t>Reporting Line</w:t>
      </w:r>
    </w:p>
    <w:p>
      <w:pPr>
        <w:pStyle w:val="Normal"/>
        <w:numPr>
          <w:ilvl w:val="0"/>
          <w:numId w:val="6"/>
        </w:numPr>
        <w:tabs>
          <w:tab w:val="clear" w:pos="567"/>
          <w:tab w:val="left" w:pos="1134" w:leader="none"/>
          <w:tab w:val="left" w:pos="1701" w:leader="none"/>
          <w:tab w:val="left" w:pos="2268" w:leader="none"/>
          <w:tab w:val="left" w:pos="2835" w:leader="none"/>
          <w:tab w:val="left" w:pos="3402" w:leader="none"/>
          <w:tab w:val="left" w:pos="3969" w:leader="none"/>
          <w:tab w:val="left" w:pos="4536" w:leader="none"/>
          <w:tab w:val="left" w:pos="6804" w:leader="none"/>
          <w:tab w:val="right" w:pos="9072" w:leader="none"/>
        </w:tabs>
        <w:rPr>
          <w:color w:val="FF0000"/>
          <w:lang w:val="en-GB"/>
        </w:rPr>
      </w:pPr>
      <w:r>
        <w:rPr>
          <w:color w:val="FF0000"/>
          <w:lang w:val="en-GB"/>
        </w:rPr>
        <w:t>Part of the business – does not require independence.</w:t>
      </w:r>
    </w:p>
    <w:p>
      <w:pPr>
        <w:pStyle w:val="Heading2"/>
        <w:ind w:hanging="0" w:start="0"/>
        <w:rPr>
          <w:color w:val="FF0000"/>
          <w:lang w:val="en-GB"/>
        </w:rPr>
      </w:pPr>
      <w:r>
        <w:rPr>
          <w:color w:val="FF0000"/>
          <w:lang w:val="en-GB"/>
        </w:rPr>
        <w:t>Co-ordination</w:t>
      </w:r>
    </w:p>
    <w:p>
      <w:pPr>
        <w:pStyle w:val="Heading3"/>
        <w:ind w:hanging="0" w:start="0"/>
        <w:rPr>
          <w:color w:val="FF0000"/>
          <w:lang w:val="en-GB"/>
        </w:rPr>
      </w:pPr>
      <w:r>
        <w:rPr>
          <w:color w:val="FF0000"/>
          <w:lang w:val="en-GB"/>
        </w:rPr>
        <w:t>Main responsibilities</w:t>
      </w:r>
    </w:p>
    <w:p>
      <w:pPr>
        <w:pStyle w:val="Main"/>
        <w:numPr>
          <w:ilvl w:val="0"/>
          <w:numId w:val="2"/>
        </w:numPr>
        <w:ind w:hanging="0" w:start="0"/>
        <w:rPr>
          <w:color w:val="FF0000"/>
        </w:rPr>
      </w:pPr>
      <w:r>
        <w:rPr>
          <w:color w:val="FF0000"/>
        </w:rPr>
        <w:t>Entering delivery reports to positions into TAGG and Right Angle.</w:t>
      </w:r>
    </w:p>
    <w:p>
      <w:pPr>
        <w:pStyle w:val="Main"/>
        <w:numPr>
          <w:ilvl w:val="0"/>
          <w:numId w:val="2"/>
        </w:numPr>
        <w:ind w:hanging="0" w:start="0"/>
        <w:rPr>
          <w:color w:val="FF0000"/>
        </w:rPr>
      </w:pPr>
      <w:r>
        <w:rPr>
          <w:color w:val="FF0000"/>
        </w:rPr>
        <w:t>Reconciling position reports to external statements.</w:t>
      </w:r>
    </w:p>
    <w:p>
      <w:pPr>
        <w:pStyle w:val="Main"/>
        <w:numPr>
          <w:ilvl w:val="0"/>
          <w:numId w:val="2"/>
        </w:numPr>
        <w:ind w:hanging="0" w:start="0"/>
        <w:rPr>
          <w:color w:val="FF0000"/>
        </w:rPr>
      </w:pPr>
      <w:r>
        <w:rPr>
          <w:color w:val="FF0000"/>
        </w:rPr>
        <w:t>Preparing supporting evidence for payment of invoices for both primary product and secondary services.</w:t>
      </w:r>
    </w:p>
    <w:p>
      <w:pPr>
        <w:pStyle w:val="Main"/>
        <w:numPr>
          <w:ilvl w:val="0"/>
          <w:numId w:val="2"/>
        </w:numPr>
        <w:ind w:hanging="0" w:start="0"/>
        <w:rPr>
          <w:color w:val="FF0000"/>
        </w:rPr>
      </w:pPr>
      <w:r>
        <w:rPr>
          <w:color w:val="FF0000"/>
        </w:rPr>
        <w:t>Obtaining approval of payments for incoming invoices from Trading and Logistics.</w:t>
      </w:r>
    </w:p>
    <w:p>
      <w:pPr>
        <w:pStyle w:val="Main"/>
        <w:numPr>
          <w:ilvl w:val="0"/>
          <w:numId w:val="2"/>
        </w:numPr>
        <w:ind w:hanging="0" w:start="0"/>
        <w:rPr>
          <w:color w:val="FF0000"/>
        </w:rPr>
      </w:pPr>
      <w:r>
        <w:rPr>
          <w:color w:val="FF0000"/>
        </w:rPr>
        <w:t>Initiating of outgoing invoice process.</w:t>
      </w:r>
    </w:p>
    <w:p>
      <w:pPr>
        <w:pStyle w:val="Main"/>
        <w:numPr>
          <w:ilvl w:val="0"/>
          <w:numId w:val="2"/>
        </w:numPr>
        <w:ind w:hanging="0" w:start="0"/>
        <w:rPr>
          <w:color w:val="FF0000"/>
        </w:rPr>
      </w:pPr>
      <w:r>
        <w:rPr>
          <w:color w:val="FF0000"/>
        </w:rPr>
        <w:t>Chasing debtors for payment.</w:t>
      </w:r>
    </w:p>
    <w:p>
      <w:pPr>
        <w:pStyle w:val="Main"/>
        <w:numPr>
          <w:ilvl w:val="0"/>
          <w:numId w:val="2"/>
        </w:numPr>
        <w:ind w:hanging="0" w:start="0"/>
        <w:rPr>
          <w:color w:val="FF0000"/>
        </w:rPr>
      </w:pPr>
      <w:r>
        <w:rPr>
          <w:color w:val="FF0000"/>
        </w:rPr>
        <w:t>Reconciling independent volume reports to suppliers’ documentation.</w:t>
      </w:r>
    </w:p>
    <w:p>
      <w:pPr>
        <w:pStyle w:val="Main"/>
        <w:numPr>
          <w:ilvl w:val="0"/>
          <w:numId w:val="2"/>
        </w:numPr>
        <w:ind w:hanging="0" w:start="0"/>
        <w:rPr>
          <w:color w:val="FF0000"/>
        </w:rPr>
      </w:pPr>
      <w:r>
        <w:rPr>
          <w:color w:val="FF0000"/>
        </w:rPr>
        <w:t>Performing post deal execution contract management (recording actual deliveries against contracts)</w:t>
      </w:r>
    </w:p>
    <w:p>
      <w:pPr>
        <w:pStyle w:val="Heading3"/>
        <w:ind w:hanging="0" w:start="0"/>
        <w:rPr>
          <w:color w:val="FF0000"/>
          <w:lang w:val="en-GB"/>
        </w:rPr>
      </w:pPr>
      <w:r>
        <w:rPr>
          <w:color w:val="FF0000"/>
          <w:lang w:val="en-GB"/>
        </w:rPr>
        <w:t>This role does not have primary responsibility for:</w:t>
      </w:r>
    </w:p>
    <w:p>
      <w:pPr>
        <w:pStyle w:val="NoPrimary"/>
        <w:numPr>
          <w:ilvl w:val="0"/>
          <w:numId w:val="4"/>
        </w:numPr>
        <w:ind w:hanging="0" w:start="0"/>
        <w:rPr>
          <w:color w:val="FF0000"/>
        </w:rPr>
      </w:pPr>
      <w:r>
        <w:rPr>
          <w:color w:val="FF0000"/>
          <w:lang w:val="en-GB"/>
        </w:rPr>
      </w:r>
    </w:p>
    <w:p>
      <w:pPr>
        <w:pStyle w:val="Heading3"/>
        <w:ind w:hanging="0" w:start="0"/>
        <w:rPr>
          <w:color w:val="FF0000"/>
          <w:lang w:val="en-GB"/>
        </w:rPr>
      </w:pPr>
      <w:r>
        <w:rPr>
          <w:color w:val="FF0000"/>
          <w:lang w:val="en-GB"/>
        </w:rPr>
        <w:t>This role has NO responsibility for:</w:t>
      </w:r>
    </w:p>
    <w:p>
      <w:pPr>
        <w:pStyle w:val="None"/>
        <w:rPr>
          <w:color w:val="FF0000"/>
        </w:rPr>
      </w:pPr>
      <w:r>
        <w:rPr>
          <w:color w:val="FF0000"/>
        </w:rPr>
        <w:t>-</w:t>
        <w:tab/>
        <w:t>Creating invoices.</w:t>
      </w:r>
    </w:p>
    <w:p>
      <w:pPr>
        <w:pStyle w:val="None"/>
        <w:rPr>
          <w:color w:val="FF0000"/>
        </w:rPr>
      </w:pPr>
      <w:r>
        <w:rPr>
          <w:color w:val="FF0000"/>
        </w:rPr>
        <w:t>-</w:t>
        <w:tab/>
        <w:t>Scheduling movements.</w:t>
      </w:r>
    </w:p>
    <w:p>
      <w:pPr>
        <w:pStyle w:val="Heading2"/>
        <w:ind w:hanging="0" w:start="0"/>
        <w:rPr>
          <w:color w:val="FF0000"/>
          <w:lang w:val="en-GB"/>
        </w:rPr>
      </w:pPr>
      <w:r>
        <w:rPr>
          <w:color w:val="FF0000"/>
          <w:lang w:val="en-GB"/>
        </w:rPr>
        <w:t>Risk Management</w:t>
      </w:r>
    </w:p>
    <w:p>
      <w:pPr>
        <w:pStyle w:val="Heading3"/>
        <w:ind w:hanging="0" w:start="0"/>
        <w:rPr>
          <w:color w:val="FF0000"/>
          <w:lang w:val="en-GB"/>
        </w:rPr>
      </w:pPr>
      <w:r>
        <w:rPr>
          <w:color w:val="FF0000"/>
          <w:lang w:val="en-GB"/>
        </w:rPr>
        <w:t>Main responsibilities</w:t>
      </w:r>
    </w:p>
    <w:p>
      <w:pPr>
        <w:pStyle w:val="Main"/>
        <w:numPr>
          <w:ilvl w:val="0"/>
          <w:numId w:val="2"/>
        </w:numPr>
        <w:ind w:hanging="0" w:start="0"/>
        <w:rPr>
          <w:color w:val="FF0000"/>
        </w:rPr>
      </w:pPr>
      <w:r>
        <w:rPr>
          <w:color w:val="FF0000"/>
        </w:rPr>
        <w:t>Entering trades in TAGG and Right Angle.</w:t>
      </w:r>
    </w:p>
    <w:p>
      <w:pPr>
        <w:pStyle w:val="Main"/>
        <w:numPr>
          <w:ilvl w:val="0"/>
          <w:numId w:val="2"/>
        </w:numPr>
        <w:ind w:hanging="0" w:start="0"/>
        <w:rPr>
          <w:color w:val="FF0000"/>
        </w:rPr>
      </w:pPr>
      <w:r>
        <w:rPr>
          <w:color w:val="FF0000"/>
        </w:rPr>
        <w:t>Entering amendments and corrections to trades in TAGG and Right Angle.</w:t>
      </w:r>
    </w:p>
    <w:p>
      <w:pPr>
        <w:pStyle w:val="Main"/>
        <w:numPr>
          <w:ilvl w:val="0"/>
          <w:numId w:val="2"/>
        </w:numPr>
        <w:ind w:hanging="0" w:start="0"/>
        <w:rPr>
          <w:color w:val="FF0000"/>
        </w:rPr>
      </w:pPr>
      <w:r>
        <w:rPr>
          <w:color w:val="FF0000"/>
        </w:rPr>
        <w:t>Obtaining sign-offs from traders on amendments made to Deal Tickets.</w:t>
      </w:r>
    </w:p>
    <w:p>
      <w:pPr>
        <w:pStyle w:val="Main"/>
        <w:numPr>
          <w:ilvl w:val="0"/>
          <w:numId w:val="2"/>
        </w:numPr>
        <w:ind w:hanging="0" w:start="0"/>
        <w:rPr>
          <w:color w:val="FF0000"/>
        </w:rPr>
      </w:pPr>
      <w:r>
        <w:rPr>
          <w:color w:val="FF0000"/>
        </w:rPr>
        <w:t>Entering accruals and actuals for secondary services payable and receivable, including demurrage, into TAGG and Right Angle.</w:t>
      </w:r>
    </w:p>
    <w:p>
      <w:pPr>
        <w:pStyle w:val="Main"/>
        <w:numPr>
          <w:ilvl w:val="0"/>
          <w:numId w:val="2"/>
        </w:numPr>
        <w:ind w:hanging="0" w:start="0"/>
        <w:rPr>
          <w:color w:val="FF0000"/>
        </w:rPr>
      </w:pPr>
      <w:r>
        <w:rPr>
          <w:color w:val="FF0000"/>
        </w:rPr>
        <w:t>Producing daily position reports.</w:t>
      </w:r>
    </w:p>
    <w:p>
      <w:pPr>
        <w:pStyle w:val="Main"/>
        <w:numPr>
          <w:ilvl w:val="0"/>
          <w:numId w:val="2"/>
        </w:numPr>
        <w:ind w:hanging="0" w:start="0"/>
        <w:rPr>
          <w:color w:val="FF0000"/>
        </w:rPr>
      </w:pPr>
      <w:r>
        <w:rPr>
          <w:color w:val="FF0000"/>
        </w:rPr>
        <w:t>Producing daily profit reports.</w:t>
      </w:r>
    </w:p>
    <w:p>
      <w:pPr>
        <w:pStyle w:val="Main"/>
        <w:numPr>
          <w:ilvl w:val="0"/>
          <w:numId w:val="2"/>
        </w:numPr>
        <w:ind w:hanging="0" w:start="0"/>
        <w:rPr>
          <w:color w:val="FF0000"/>
        </w:rPr>
      </w:pPr>
      <w:r>
        <w:rPr>
          <w:color w:val="FF0000"/>
        </w:rPr>
        <w:t>Verifying pricing inputs (forward price curves etc).</w:t>
      </w:r>
    </w:p>
    <w:p>
      <w:pPr>
        <w:pStyle w:val="Main"/>
        <w:numPr>
          <w:ilvl w:val="0"/>
          <w:numId w:val="2"/>
        </w:numPr>
        <w:ind w:hanging="0" w:start="0"/>
        <w:rPr>
          <w:color w:val="FF0000"/>
        </w:rPr>
      </w:pPr>
      <w:r>
        <w:rPr>
          <w:color w:val="FF0000"/>
        </w:rPr>
        <w:t>Ensuring actual prices in systems are accurate.</w:t>
      </w:r>
    </w:p>
    <w:p>
      <w:pPr>
        <w:pStyle w:val="Main"/>
        <w:numPr>
          <w:ilvl w:val="0"/>
          <w:numId w:val="2"/>
        </w:numPr>
        <w:ind w:hanging="0" w:start="0"/>
        <w:rPr>
          <w:color w:val="FF0000"/>
        </w:rPr>
      </w:pPr>
      <w:r>
        <w:rPr>
          <w:color w:val="FF0000"/>
        </w:rPr>
        <w:t>Sending limit violation reports to Chief Risk Officer and Business Head. (</w:t>
      </w:r>
      <w:r>
        <w:rPr>
          <w:rFonts w:cs="Arial" w:ascii="Arial" w:hAnsi="Arial"/>
          <w:color w:val="FF0000"/>
        </w:rPr>
        <w:t>RM Houston</w:t>
      </w:r>
      <w:r>
        <w:rPr>
          <w:color w:val="FF0000"/>
        </w:rPr>
        <w:t>)</w:t>
      </w:r>
    </w:p>
    <w:p>
      <w:pPr>
        <w:pStyle w:val="Main"/>
        <w:numPr>
          <w:ilvl w:val="0"/>
          <w:numId w:val="2"/>
        </w:numPr>
        <w:ind w:hanging="0" w:start="0"/>
        <w:rPr>
          <w:color w:val="FF0000"/>
        </w:rPr>
      </w:pPr>
      <w:r>
        <w:rPr>
          <w:color w:val="FF0000"/>
        </w:rPr>
        <w:t>Running reports of internal deals with Houston entities for London traders to authorise to satisfy Documentation.</w:t>
      </w:r>
    </w:p>
    <w:p>
      <w:pPr>
        <w:pStyle w:val="Main"/>
        <w:numPr>
          <w:ilvl w:val="0"/>
          <w:numId w:val="2"/>
        </w:numPr>
        <w:ind w:hanging="0" w:start="0"/>
        <w:rPr>
          <w:color w:val="FF0000"/>
        </w:rPr>
      </w:pPr>
      <w:r>
        <w:rPr>
          <w:color w:val="FF0000"/>
        </w:rPr>
        <w:t>Ensuring that an appropriate limit structure exists. This includes confirming that Risk Control is aware of significant transactions/changes in the business.</w:t>
      </w:r>
    </w:p>
    <w:p>
      <w:pPr>
        <w:pStyle w:val="Main"/>
        <w:numPr>
          <w:ilvl w:val="0"/>
          <w:numId w:val="2"/>
        </w:numPr>
        <w:ind w:hanging="0" w:start="0"/>
        <w:rPr>
          <w:color w:val="FF0000"/>
        </w:rPr>
      </w:pPr>
      <w:r>
        <w:rPr>
          <w:color w:val="FF0000"/>
        </w:rPr>
        <w:t>Providing advice to Business Head on the appropriateness of all proposed limit requests/allocations.</w:t>
      </w:r>
    </w:p>
    <w:p>
      <w:pPr>
        <w:pStyle w:val="Main"/>
        <w:numPr>
          <w:ilvl w:val="0"/>
          <w:numId w:val="2"/>
        </w:numPr>
        <w:ind w:hanging="0" w:start="0"/>
        <w:rPr>
          <w:color w:val="FF0000"/>
        </w:rPr>
      </w:pPr>
      <w:r>
        <w:rPr>
          <w:color w:val="FF0000"/>
        </w:rPr>
        <w:t>Providing advice to Business Head on the risk aspects of new/proposed trades/products.</w:t>
      </w:r>
    </w:p>
    <w:p>
      <w:pPr>
        <w:pStyle w:val="Main"/>
        <w:numPr>
          <w:ilvl w:val="0"/>
          <w:numId w:val="2"/>
        </w:numPr>
        <w:ind w:hanging="0" w:start="0"/>
        <w:rPr>
          <w:color w:val="FF0000"/>
        </w:rPr>
      </w:pPr>
      <w:r>
        <w:rPr>
          <w:color w:val="FF0000"/>
        </w:rPr>
        <w:t>Reviewing all new trades to ensure that they are within the mandate of the business.</w:t>
      </w:r>
    </w:p>
    <w:p>
      <w:pPr>
        <w:pStyle w:val="Main"/>
        <w:numPr>
          <w:ilvl w:val="0"/>
          <w:numId w:val="2"/>
        </w:numPr>
        <w:ind w:hanging="0" w:start="0"/>
        <w:rPr>
          <w:color w:val="FF0000"/>
        </w:rPr>
      </w:pPr>
      <w:r>
        <w:rPr>
          <w:color w:val="FF0000"/>
        </w:rPr>
        <w:t>Advising Risk Control of new types of trade, and likely impact on suitability of existing limits.</w:t>
      </w:r>
    </w:p>
    <w:p>
      <w:pPr>
        <w:pStyle w:val="Main"/>
        <w:numPr>
          <w:ilvl w:val="0"/>
          <w:numId w:val="2"/>
        </w:numPr>
        <w:ind w:hanging="0" w:start="0"/>
        <w:rPr>
          <w:color w:val="FF0000"/>
        </w:rPr>
      </w:pPr>
      <w:r>
        <w:rPr>
          <w:color w:val="FF0000"/>
        </w:rPr>
        <w:t>Implementing policies for income recognition.</w:t>
      </w:r>
    </w:p>
    <w:p>
      <w:pPr>
        <w:pStyle w:val="Heading3"/>
        <w:ind w:hanging="0" w:start="0"/>
        <w:rPr>
          <w:color w:val="FF0000"/>
          <w:lang w:val="en-GB"/>
        </w:rPr>
      </w:pPr>
      <w:r>
        <w:rPr>
          <w:color w:val="FF0000"/>
          <w:lang w:val="en-GB"/>
        </w:rPr>
        <w:t>This role does not have primary responsibility for:</w:t>
      </w:r>
    </w:p>
    <w:p>
      <w:pPr>
        <w:pStyle w:val="NoPrimary"/>
        <w:numPr>
          <w:ilvl w:val="0"/>
          <w:numId w:val="4"/>
        </w:numPr>
        <w:ind w:hanging="0" w:start="0"/>
        <w:rPr>
          <w:color w:val="FF0000"/>
        </w:rPr>
      </w:pPr>
      <w:r>
        <w:rPr>
          <w:color w:val="FF0000"/>
        </w:rPr>
        <w:t>Setting limits, although may provide input.</w:t>
      </w:r>
    </w:p>
    <w:p>
      <w:pPr>
        <w:pStyle w:val="NoPrimary"/>
        <w:numPr>
          <w:ilvl w:val="0"/>
          <w:numId w:val="4"/>
        </w:numPr>
        <w:ind w:hanging="0" w:start="0"/>
        <w:rPr>
          <w:color w:val="FF0000"/>
        </w:rPr>
      </w:pPr>
      <w:r>
        <w:rPr>
          <w:color w:val="FF0000"/>
        </w:rPr>
        <w:t>Instructing Trading to cut positions in the event of limit violations.</w:t>
      </w:r>
    </w:p>
    <w:p>
      <w:pPr>
        <w:pStyle w:val="Heading3"/>
        <w:ind w:hanging="0" w:start="0"/>
        <w:rPr>
          <w:color w:val="FF0000"/>
          <w:lang w:val="en-GB"/>
        </w:rPr>
      </w:pPr>
      <w:r>
        <w:rPr>
          <w:color w:val="FF0000"/>
          <w:lang w:val="en-GB"/>
        </w:rPr>
        <w:t>This role has NO responsibility for:</w:t>
      </w:r>
    </w:p>
    <w:p>
      <w:pPr>
        <w:pStyle w:val="None"/>
        <w:rPr>
          <w:color w:val="FF0000"/>
        </w:rPr>
      </w:pPr>
      <w:r>
        <w:rPr>
          <w:color w:val="FF0000"/>
        </w:rPr>
        <w:t>-</w:t>
        <w:tab/>
        <w:t>Reducing positions to end limit violations.</w:t>
      </w:r>
    </w:p>
    <w:p>
      <w:pPr>
        <w:pStyle w:val="None"/>
        <w:rPr>
          <w:color w:val="FF0000"/>
        </w:rPr>
      </w:pPr>
      <w:r>
        <w:rPr>
          <w:color w:val="FF0000"/>
        </w:rPr>
        <w:t>-</w:t>
        <w:tab/>
        <w:t>Preparing month-end accounts.</w:t>
      </w:r>
    </w:p>
    <w:p>
      <w:pPr>
        <w:pStyle w:val="None"/>
        <w:numPr>
          <w:ilvl w:val="0"/>
          <w:numId w:val="7"/>
        </w:numPr>
        <w:rPr>
          <w:color w:val="FF0000"/>
        </w:rPr>
      </w:pPr>
      <w:r>
        <w:rPr>
          <w:color w:val="FF0000"/>
        </w:rPr>
        <w:t>Reconciling confirmations, positions, or cash.</w:t>
      </w:r>
    </w:p>
    <w:p>
      <w:pPr>
        <w:pStyle w:val="None"/>
        <w:numPr>
          <w:ilvl w:val="0"/>
          <w:numId w:val="7"/>
        </w:numPr>
        <w:rPr>
          <w:color w:val="FF0000"/>
        </w:rPr>
      </w:pPr>
      <w:r>
        <w:rPr>
          <w:color w:val="FF0000"/>
        </w:rPr>
        <w:t>Making profits.</w:t>
      </w:r>
    </w:p>
    <w:p>
      <w:pPr>
        <w:pStyle w:val="Heading3"/>
        <w:ind w:hanging="0" w:start="0"/>
        <w:rPr>
          <w:color w:val="FF0000"/>
          <w:lang w:val="en-GB"/>
        </w:rPr>
      </w:pPr>
      <w:r>
        <w:rPr>
          <w:color w:val="FF0000"/>
          <w:lang w:val="en-GB"/>
        </w:rPr>
        <w:t>Reporting Line</w:t>
      </w:r>
    </w:p>
    <w:p>
      <w:pPr>
        <w:pStyle w:val="ReportingLine"/>
        <w:numPr>
          <w:ilvl w:val="0"/>
          <w:numId w:val="5"/>
        </w:numPr>
        <w:ind w:hanging="0" w:start="0"/>
        <w:rPr>
          <w:color w:val="FF0000"/>
        </w:rPr>
      </w:pPr>
      <w:r>
        <w:rPr>
          <w:color w:val="FF0000"/>
        </w:rPr>
        <w:t>Must be independent of the business, but be a credible partner to the business.</w:t>
      </w:r>
    </w:p>
    <w:p>
      <w:pPr>
        <w:pStyle w:val="Heading2"/>
        <w:ind w:hanging="0" w:start="0"/>
        <w:rPr>
          <w:color w:val="FF0000"/>
          <w:lang w:val="en-GB"/>
        </w:rPr>
      </w:pPr>
      <w:r>
        <w:rPr>
          <w:color w:val="FF0000"/>
          <w:lang w:val="en-GB"/>
        </w:rPr>
        <w:t>Documentation</w:t>
      </w:r>
    </w:p>
    <w:p>
      <w:pPr>
        <w:pStyle w:val="Heading3"/>
        <w:ind w:hanging="0" w:start="0"/>
        <w:rPr>
          <w:color w:val="FF0000"/>
          <w:lang w:val="en-GB"/>
        </w:rPr>
      </w:pPr>
      <w:r>
        <w:rPr>
          <w:color w:val="FF0000"/>
          <w:lang w:val="en-GB"/>
        </w:rPr>
        <w:t>Main responsibilities</w:t>
      </w:r>
    </w:p>
    <w:p>
      <w:pPr>
        <w:pStyle w:val="Main"/>
        <w:numPr>
          <w:ilvl w:val="0"/>
          <w:numId w:val="2"/>
        </w:numPr>
        <w:ind w:hanging="0" w:start="0"/>
        <w:rPr>
          <w:color w:val="FF0000"/>
        </w:rPr>
      </w:pPr>
      <w:r>
        <w:rPr>
          <w:color w:val="FF0000"/>
        </w:rPr>
        <w:t>Checking entry in TAGG to Deal Tickets.</w:t>
      </w:r>
    </w:p>
    <w:p>
      <w:pPr>
        <w:pStyle w:val="Main"/>
        <w:numPr>
          <w:ilvl w:val="0"/>
          <w:numId w:val="2"/>
        </w:numPr>
        <w:ind w:hanging="0" w:start="0"/>
        <w:rPr>
          <w:color w:val="FF0000"/>
        </w:rPr>
      </w:pPr>
      <w:r>
        <w:rPr>
          <w:color w:val="FF0000"/>
        </w:rPr>
        <w:t>Producing contracts.</w:t>
      </w:r>
    </w:p>
    <w:p>
      <w:pPr>
        <w:pStyle w:val="Main"/>
        <w:numPr>
          <w:ilvl w:val="0"/>
          <w:numId w:val="2"/>
        </w:numPr>
        <w:ind w:hanging="0" w:start="0"/>
        <w:rPr>
          <w:color w:val="FF0000"/>
        </w:rPr>
      </w:pPr>
      <w:r>
        <w:rPr>
          <w:color w:val="FF0000"/>
        </w:rPr>
        <w:t>Monitoring approvals for contracts from Traders, Logistics, Legal, Credit and Tax.</w:t>
      </w:r>
    </w:p>
    <w:p>
      <w:pPr>
        <w:pStyle w:val="Main"/>
        <w:numPr>
          <w:ilvl w:val="0"/>
          <w:numId w:val="2"/>
        </w:numPr>
        <w:ind w:hanging="0" w:start="0"/>
        <w:rPr>
          <w:color w:val="FF0000"/>
        </w:rPr>
      </w:pPr>
      <w:r>
        <w:rPr>
          <w:color w:val="FF0000"/>
        </w:rPr>
        <w:t>Despatching contracts to counterparty.</w:t>
      </w:r>
    </w:p>
    <w:p>
      <w:pPr>
        <w:pStyle w:val="Main"/>
        <w:numPr>
          <w:ilvl w:val="0"/>
          <w:numId w:val="2"/>
        </w:numPr>
        <w:ind w:hanging="0" w:start="0"/>
        <w:rPr>
          <w:color w:val="FF0000"/>
        </w:rPr>
      </w:pPr>
      <w:r>
        <w:rPr>
          <w:color w:val="FF0000"/>
        </w:rPr>
        <w:t>Chasing counterparties for return acknowledgement of contracts.</w:t>
      </w:r>
    </w:p>
    <w:p>
      <w:pPr>
        <w:pStyle w:val="Main"/>
        <w:numPr>
          <w:ilvl w:val="0"/>
          <w:numId w:val="2"/>
        </w:numPr>
        <w:ind w:hanging="0" w:start="0"/>
        <w:rPr>
          <w:color w:val="FF0000"/>
        </w:rPr>
      </w:pPr>
      <w:r>
        <w:rPr>
          <w:color w:val="FF0000"/>
        </w:rPr>
        <w:t>Reconciling broker confirmations to TAGG.</w:t>
      </w:r>
    </w:p>
    <w:p>
      <w:pPr>
        <w:pStyle w:val="Main"/>
        <w:numPr>
          <w:ilvl w:val="0"/>
          <w:numId w:val="2"/>
        </w:numPr>
        <w:ind w:hanging="0" w:start="0"/>
        <w:rPr>
          <w:color w:val="FF0000"/>
        </w:rPr>
      </w:pPr>
      <w:r>
        <w:rPr>
          <w:color w:val="FF0000"/>
        </w:rPr>
        <w:t>Responding to counterparty contracts, taking advice from Legal, Credit and Logistics.</w:t>
      </w:r>
    </w:p>
    <w:p>
      <w:pPr>
        <w:pStyle w:val="Main"/>
        <w:numPr>
          <w:ilvl w:val="0"/>
          <w:numId w:val="2"/>
        </w:numPr>
        <w:ind w:hanging="0" w:start="0"/>
        <w:rPr>
          <w:color w:val="FF0000"/>
        </w:rPr>
      </w:pPr>
      <w:r>
        <w:rPr>
          <w:color w:val="FF0000"/>
        </w:rPr>
        <w:t>Answering queries relating to contracts.</w:t>
      </w:r>
    </w:p>
    <w:p>
      <w:pPr>
        <w:pStyle w:val="Main"/>
        <w:numPr>
          <w:ilvl w:val="0"/>
          <w:numId w:val="2"/>
        </w:numPr>
        <w:ind w:hanging="0" w:start="0"/>
        <w:rPr>
          <w:color w:val="FF0000"/>
        </w:rPr>
      </w:pPr>
      <w:r>
        <w:rPr>
          <w:color w:val="FF0000"/>
        </w:rPr>
        <w:t>Advising Legal of GTC amendment requests from counterparties.</w:t>
      </w:r>
    </w:p>
    <w:p>
      <w:pPr>
        <w:pStyle w:val="Main"/>
        <w:numPr>
          <w:ilvl w:val="0"/>
          <w:numId w:val="2"/>
        </w:numPr>
        <w:ind w:hanging="0" w:start="0"/>
        <w:rPr>
          <w:color w:val="FF0000"/>
        </w:rPr>
      </w:pPr>
      <w:r>
        <w:rPr>
          <w:color w:val="FF0000"/>
        </w:rPr>
        <w:t>Preparing New Counterparty information for distribution and system update in response to requests from Origination and Trading.</w:t>
      </w:r>
    </w:p>
    <w:p>
      <w:pPr>
        <w:pStyle w:val="Main"/>
        <w:numPr>
          <w:ilvl w:val="0"/>
          <w:numId w:val="2"/>
        </w:numPr>
        <w:ind w:hanging="0" w:start="0"/>
        <w:rPr>
          <w:color w:val="FF0000"/>
        </w:rPr>
      </w:pPr>
      <w:r>
        <w:rPr>
          <w:color w:val="FF0000"/>
        </w:rPr>
        <w:t>Updating TAGG for new counterparties.</w:t>
      </w:r>
    </w:p>
    <w:p>
      <w:pPr>
        <w:pStyle w:val="Main"/>
        <w:numPr>
          <w:ilvl w:val="0"/>
          <w:numId w:val="2"/>
        </w:numPr>
        <w:ind w:hanging="0" w:start="0"/>
        <w:rPr>
          <w:color w:val="FF0000"/>
        </w:rPr>
      </w:pPr>
      <w:r>
        <w:rPr>
          <w:color w:val="FF0000"/>
        </w:rPr>
        <w:t>Producing monthly statistics concerning contracts.</w:t>
      </w:r>
    </w:p>
    <w:p>
      <w:pPr>
        <w:pStyle w:val="Heading3"/>
        <w:ind w:hanging="0" w:start="0"/>
        <w:rPr>
          <w:color w:val="FF0000"/>
          <w:lang w:val="en-GB"/>
        </w:rPr>
      </w:pPr>
      <w:r>
        <w:rPr>
          <w:color w:val="FF0000"/>
          <w:lang w:val="en-GB"/>
        </w:rPr>
        <w:t>This role does not have primary responsibility for:</w:t>
      </w:r>
    </w:p>
    <w:p>
      <w:pPr>
        <w:pStyle w:val="NoPrimary"/>
        <w:numPr>
          <w:ilvl w:val="0"/>
          <w:numId w:val="4"/>
        </w:numPr>
        <w:ind w:hanging="0" w:start="0"/>
        <w:rPr>
          <w:color w:val="FF0000"/>
        </w:rPr>
      </w:pPr>
      <w:r>
        <w:rPr>
          <w:color w:val="FF0000"/>
        </w:rPr>
        <w:t>Completing Deal Tickets.</w:t>
      </w:r>
    </w:p>
    <w:p>
      <w:pPr>
        <w:pStyle w:val="NoPrimary"/>
        <w:numPr>
          <w:ilvl w:val="0"/>
          <w:numId w:val="4"/>
        </w:numPr>
        <w:ind w:hanging="0" w:start="0"/>
        <w:rPr>
          <w:color w:val="FF0000"/>
        </w:rPr>
      </w:pPr>
      <w:r>
        <w:rPr>
          <w:color w:val="FF0000"/>
        </w:rPr>
        <w:t>Correcting mistakes found in reconciliation of Deal Tickets to TAGG.</w:t>
      </w:r>
    </w:p>
    <w:p>
      <w:pPr>
        <w:pStyle w:val="NoPrimary"/>
        <w:numPr>
          <w:ilvl w:val="0"/>
          <w:numId w:val="4"/>
        </w:numPr>
        <w:ind w:hanging="0" w:start="0"/>
        <w:rPr>
          <w:color w:val="FF0000"/>
        </w:rPr>
      </w:pPr>
      <w:r>
        <w:rPr>
          <w:color w:val="FF0000"/>
        </w:rPr>
        <w:t>Obtaining trader sign-off on new or amended Deal Tickets.</w:t>
      </w:r>
    </w:p>
    <w:p>
      <w:pPr>
        <w:pStyle w:val="NoPrimary"/>
        <w:numPr>
          <w:ilvl w:val="0"/>
          <w:numId w:val="4"/>
        </w:numPr>
        <w:ind w:hanging="0" w:start="0"/>
        <w:rPr>
          <w:color w:val="FF0000"/>
        </w:rPr>
      </w:pPr>
      <w:r>
        <w:rPr>
          <w:color w:val="FF0000"/>
        </w:rPr>
        <w:t>Running reports of internal deals with Houston entities.</w:t>
      </w:r>
    </w:p>
    <w:p>
      <w:pPr>
        <w:pStyle w:val="Heading3"/>
        <w:ind w:hanging="0" w:start="0"/>
        <w:rPr>
          <w:color w:val="FF0000"/>
          <w:lang w:val="en-GB"/>
        </w:rPr>
      </w:pPr>
      <w:r>
        <w:rPr>
          <w:color w:val="FF0000"/>
          <w:lang w:val="en-GB"/>
        </w:rPr>
        <w:t>This role has NO responsibility for:</w:t>
      </w:r>
    </w:p>
    <w:p>
      <w:pPr>
        <w:pStyle w:val="None"/>
        <w:numPr>
          <w:ilvl w:val="0"/>
          <w:numId w:val="7"/>
        </w:numPr>
        <w:rPr>
          <w:color w:val="FF0000"/>
        </w:rPr>
      </w:pPr>
      <w:r>
        <w:rPr>
          <w:color w:val="FF0000"/>
        </w:rPr>
        <w:tab/>
        <w:t>Renegotiating trades.</w:t>
      </w:r>
    </w:p>
    <w:p>
      <w:pPr>
        <w:pStyle w:val="None"/>
        <w:numPr>
          <w:ilvl w:val="0"/>
          <w:numId w:val="7"/>
        </w:numPr>
        <w:rPr>
          <w:color w:val="FF0000"/>
        </w:rPr>
      </w:pPr>
      <w:r>
        <w:rPr>
          <w:color w:val="FF0000"/>
        </w:rPr>
        <w:tab/>
        <w:t>Reconciling TAGG to Right Angle.</w:t>
      </w:r>
    </w:p>
    <w:p>
      <w:pPr>
        <w:pStyle w:val="Heading3"/>
        <w:ind w:hanging="0" w:start="0"/>
        <w:rPr>
          <w:color w:val="FF0000"/>
          <w:lang w:val="en-GB"/>
        </w:rPr>
      </w:pPr>
      <w:r>
        <w:rPr>
          <w:color w:val="FF0000"/>
          <w:lang w:val="en-GB"/>
        </w:rPr>
        <w:t>Reporting Line</w:t>
      </w:r>
    </w:p>
    <w:p>
      <w:pPr>
        <w:pStyle w:val="ReportingLine"/>
        <w:numPr>
          <w:ilvl w:val="0"/>
          <w:numId w:val="5"/>
        </w:numPr>
        <w:ind w:hanging="0" w:start="0"/>
        <w:rPr>
          <w:color w:val="FF0000"/>
        </w:rPr>
      </w:pPr>
      <w:r>
        <w:rPr>
          <w:color w:val="FF0000"/>
        </w:rPr>
        <w:t>Must be independent of the business, but be a credible partner to the business.</w:t>
      </w:r>
    </w:p>
    <w:p>
      <w:pPr>
        <w:pStyle w:val="Heading2"/>
        <w:ind w:hanging="0" w:start="0"/>
        <w:rPr>
          <w:color w:val="FF0000"/>
          <w:lang w:val="en-GB"/>
        </w:rPr>
      </w:pPr>
      <w:r>
        <w:rPr>
          <w:color w:val="FF0000"/>
          <w:lang w:val="en-GB"/>
        </w:rPr>
        <w:t>Settlements</w:t>
      </w:r>
    </w:p>
    <w:p>
      <w:pPr>
        <w:pStyle w:val="Heading3"/>
        <w:ind w:hanging="0" w:start="0"/>
        <w:rPr>
          <w:color w:val="FF0000"/>
          <w:lang w:val="en-GB"/>
        </w:rPr>
      </w:pPr>
      <w:r>
        <w:rPr>
          <w:color w:val="FF0000"/>
          <w:lang w:val="en-GB"/>
        </w:rPr>
        <w:t>Main responsibilities</w:t>
      </w:r>
    </w:p>
    <w:p>
      <w:pPr>
        <w:pStyle w:val="Main"/>
        <w:numPr>
          <w:ilvl w:val="0"/>
          <w:numId w:val="2"/>
        </w:numPr>
        <w:ind w:hanging="0" w:start="0"/>
        <w:rPr>
          <w:color w:val="FF0000"/>
        </w:rPr>
      </w:pPr>
      <w:r>
        <w:rPr>
          <w:color w:val="FF0000"/>
        </w:rPr>
        <w:t>Creating and despatching outgoing invoices.</w:t>
      </w:r>
    </w:p>
    <w:p>
      <w:pPr>
        <w:pStyle w:val="Main"/>
        <w:numPr>
          <w:ilvl w:val="0"/>
          <w:numId w:val="2"/>
        </w:numPr>
        <w:ind w:hanging="0" w:start="0"/>
        <w:rPr>
          <w:color w:val="FF0000"/>
        </w:rPr>
      </w:pPr>
      <w:r>
        <w:rPr>
          <w:color w:val="FF0000"/>
        </w:rPr>
        <w:t>Checking of incoming invoices to delivery documents and entry in TAGG.</w:t>
      </w:r>
    </w:p>
    <w:p>
      <w:pPr>
        <w:pStyle w:val="Main"/>
        <w:numPr>
          <w:ilvl w:val="0"/>
          <w:numId w:val="2"/>
        </w:numPr>
        <w:ind w:hanging="0" w:start="0"/>
        <w:rPr>
          <w:color w:val="FF0000"/>
        </w:rPr>
      </w:pPr>
      <w:r>
        <w:rPr>
          <w:color w:val="FF0000"/>
        </w:rPr>
        <w:t>Reconciling statements from clearers.</w:t>
      </w:r>
    </w:p>
    <w:p>
      <w:pPr>
        <w:pStyle w:val="Main"/>
        <w:numPr>
          <w:ilvl w:val="0"/>
          <w:numId w:val="2"/>
        </w:numPr>
        <w:ind w:hanging="0" w:start="0"/>
        <w:rPr>
          <w:color w:val="FF0000"/>
        </w:rPr>
      </w:pPr>
      <w:r>
        <w:rPr>
          <w:color w:val="FF0000"/>
        </w:rPr>
        <w:t>Reconciling OTC brokerage charges.</w:t>
      </w:r>
    </w:p>
    <w:p>
      <w:pPr>
        <w:pStyle w:val="Main"/>
        <w:numPr>
          <w:ilvl w:val="0"/>
          <w:numId w:val="2"/>
        </w:numPr>
        <w:ind w:hanging="0" w:start="0"/>
        <w:rPr>
          <w:color w:val="FF0000"/>
        </w:rPr>
      </w:pPr>
      <w:r>
        <w:rPr>
          <w:color w:val="FF0000"/>
        </w:rPr>
        <w:t>Sending negotiable documents to purchasers.</w:t>
      </w:r>
    </w:p>
    <w:p>
      <w:pPr>
        <w:pStyle w:val="Main"/>
        <w:numPr>
          <w:ilvl w:val="0"/>
          <w:numId w:val="2"/>
        </w:numPr>
        <w:ind w:hanging="0" w:start="0"/>
        <w:rPr>
          <w:color w:val="FF0000"/>
        </w:rPr>
      </w:pPr>
      <w:r>
        <w:rPr>
          <w:color w:val="FF0000"/>
        </w:rPr>
        <w:t>Reconciling delivery reports to positions from TAGG.</w:t>
      </w:r>
    </w:p>
    <w:p>
      <w:pPr>
        <w:pStyle w:val="Heading3"/>
        <w:ind w:hanging="0" w:start="0"/>
        <w:rPr>
          <w:color w:val="FF0000"/>
          <w:lang w:val="en-GB"/>
        </w:rPr>
      </w:pPr>
      <w:r>
        <w:rPr>
          <w:color w:val="FF0000"/>
          <w:lang w:val="en-GB"/>
        </w:rPr>
        <w:t>This role does not have primary responsibility for:</w:t>
      </w:r>
    </w:p>
    <w:p>
      <w:pPr>
        <w:pStyle w:val="NoPrimary"/>
        <w:numPr>
          <w:ilvl w:val="0"/>
          <w:numId w:val="4"/>
        </w:numPr>
        <w:ind w:hanging="0" w:start="0"/>
        <w:rPr>
          <w:color w:val="FF0000"/>
        </w:rPr>
      </w:pPr>
      <w:r>
        <w:rPr>
          <w:color w:val="FF0000"/>
        </w:rPr>
        <w:t>Producing bank reconciliations.</w:t>
      </w:r>
    </w:p>
    <w:p>
      <w:pPr>
        <w:pStyle w:val="Heading3"/>
        <w:ind w:hanging="0" w:start="0"/>
        <w:rPr>
          <w:color w:val="FF0000"/>
          <w:lang w:val="en-GB"/>
        </w:rPr>
      </w:pPr>
      <w:r>
        <w:rPr>
          <w:color w:val="FF0000"/>
          <w:lang w:val="en-GB"/>
        </w:rPr>
        <w:t>This role has NO responsibility for:</w:t>
      </w:r>
    </w:p>
    <w:p>
      <w:pPr>
        <w:pStyle w:val="None"/>
        <w:numPr>
          <w:ilvl w:val="0"/>
          <w:numId w:val="7"/>
        </w:numPr>
        <w:rPr>
          <w:color w:val="FF0000"/>
        </w:rPr>
      </w:pPr>
      <w:r>
        <w:rPr>
          <w:color w:val="FF0000"/>
        </w:rPr>
        <w:tab/>
        <w:t>Renegotiating trades.</w:t>
      </w:r>
    </w:p>
    <w:p>
      <w:pPr>
        <w:pStyle w:val="None"/>
        <w:numPr>
          <w:ilvl w:val="0"/>
          <w:numId w:val="7"/>
        </w:numPr>
        <w:rPr>
          <w:color w:val="FF0000"/>
        </w:rPr>
      </w:pPr>
      <w:r>
        <w:rPr>
          <w:color w:val="FF0000"/>
        </w:rPr>
        <w:tab/>
        <w:t>Chasing debtors for payment.</w:t>
      </w:r>
    </w:p>
    <w:p>
      <w:pPr>
        <w:pStyle w:val="Heading3"/>
        <w:ind w:hanging="0" w:start="0"/>
        <w:rPr>
          <w:color w:val="FF0000"/>
          <w:lang w:val="en-GB"/>
        </w:rPr>
      </w:pPr>
      <w:r>
        <w:rPr>
          <w:color w:val="FF0000"/>
          <w:lang w:val="en-GB"/>
        </w:rPr>
        <w:t>Reporting Line</w:t>
      </w:r>
    </w:p>
    <w:p>
      <w:pPr>
        <w:pStyle w:val="ReportingLine"/>
        <w:numPr>
          <w:ilvl w:val="0"/>
          <w:numId w:val="5"/>
        </w:numPr>
        <w:ind w:hanging="0" w:start="0"/>
        <w:rPr>
          <w:color w:val="FF0000"/>
        </w:rPr>
      </w:pPr>
      <w:r>
        <w:rPr>
          <w:color w:val="FF0000"/>
        </w:rPr>
        <w:t>Must be independent of the business.</w:t>
      </w:r>
    </w:p>
    <w:p>
      <w:pPr>
        <w:pStyle w:val="Heading2"/>
        <w:ind w:hanging="0" w:start="0"/>
        <w:rPr>
          <w:color w:val="FF0000"/>
          <w:lang w:val="en-GB"/>
        </w:rPr>
      </w:pPr>
      <w:r>
        <w:rPr>
          <w:color w:val="FF0000"/>
          <w:lang w:val="en-GB"/>
        </w:rPr>
        <w:t>Trade Accounting</w:t>
      </w:r>
    </w:p>
    <w:p>
      <w:pPr>
        <w:pStyle w:val="Heading3"/>
        <w:ind w:hanging="0" w:start="0"/>
        <w:rPr>
          <w:color w:val="FF0000"/>
          <w:lang w:val="en-GB"/>
        </w:rPr>
      </w:pPr>
      <w:r>
        <w:rPr>
          <w:color w:val="FF0000"/>
          <w:lang w:val="en-GB"/>
        </w:rPr>
        <w:t>Main responsibilities</w:t>
      </w:r>
    </w:p>
    <w:p>
      <w:pPr>
        <w:pStyle w:val="Main"/>
        <w:numPr>
          <w:ilvl w:val="0"/>
          <w:numId w:val="2"/>
        </w:numPr>
        <w:ind w:hanging="0" w:start="0"/>
        <w:rPr>
          <w:color w:val="FF0000"/>
        </w:rPr>
      </w:pPr>
      <w:r>
        <w:rPr>
          <w:color w:val="FF0000"/>
        </w:rPr>
        <w:t>Applying cash received to Accounts Receivable accounts on a daily basis (until SAP implementation in common entities).</w:t>
      </w:r>
    </w:p>
    <w:p>
      <w:pPr>
        <w:pStyle w:val="Main"/>
        <w:numPr>
          <w:ilvl w:val="0"/>
          <w:numId w:val="2"/>
        </w:numPr>
        <w:ind w:hanging="0" w:start="0"/>
        <w:rPr>
          <w:color w:val="FF0000"/>
        </w:rPr>
      </w:pPr>
      <w:r>
        <w:rPr>
          <w:color w:val="FF0000"/>
        </w:rPr>
        <w:t>Monitoring Accounts Receivable.</w:t>
      </w:r>
    </w:p>
    <w:p>
      <w:pPr>
        <w:pStyle w:val="Main"/>
        <w:numPr>
          <w:ilvl w:val="0"/>
          <w:numId w:val="2"/>
        </w:numPr>
        <w:ind w:hanging="0" w:start="0"/>
        <w:rPr>
          <w:color w:val="FF0000"/>
        </w:rPr>
      </w:pPr>
      <w:r>
        <w:rPr>
          <w:color w:val="FF0000"/>
        </w:rPr>
        <w:t>Communicating overdue Accounts Receivable daily to Co-ordination and advising of chasing required.</w:t>
      </w:r>
    </w:p>
    <w:p>
      <w:pPr>
        <w:pStyle w:val="Main"/>
        <w:numPr>
          <w:ilvl w:val="0"/>
          <w:numId w:val="2"/>
        </w:numPr>
        <w:ind w:hanging="0" w:start="0"/>
        <w:rPr>
          <w:color w:val="FF0000"/>
        </w:rPr>
      </w:pPr>
      <w:r>
        <w:rPr>
          <w:color w:val="FF0000"/>
        </w:rPr>
        <w:t>Monitoring Accounts Payable balances.</w:t>
      </w:r>
    </w:p>
    <w:p>
      <w:pPr>
        <w:pStyle w:val="Main"/>
        <w:numPr>
          <w:ilvl w:val="0"/>
          <w:numId w:val="2"/>
        </w:numPr>
        <w:ind w:hanging="0" w:start="0"/>
        <w:rPr>
          <w:color w:val="FF0000"/>
        </w:rPr>
      </w:pPr>
      <w:r>
        <w:rPr>
          <w:color w:val="FF0000"/>
        </w:rPr>
        <w:t>Raising disputes on settlement amounts to the attention of Trading.</w:t>
      </w:r>
    </w:p>
    <w:p>
      <w:pPr>
        <w:pStyle w:val="Main"/>
        <w:numPr>
          <w:ilvl w:val="0"/>
          <w:numId w:val="2"/>
        </w:numPr>
        <w:ind w:hanging="0" w:start="0"/>
        <w:rPr>
          <w:color w:val="FF0000"/>
        </w:rPr>
      </w:pPr>
      <w:r>
        <w:rPr>
          <w:color w:val="FF0000"/>
        </w:rPr>
        <w:t>Keeping designated accounts in General Ledger accurate and reconciled.</w:t>
      </w:r>
    </w:p>
    <w:p>
      <w:pPr>
        <w:pStyle w:val="Main"/>
        <w:numPr>
          <w:ilvl w:val="0"/>
          <w:numId w:val="2"/>
        </w:numPr>
        <w:ind w:hanging="0" w:start="0"/>
        <w:rPr>
          <w:color w:val="FF0000"/>
        </w:rPr>
      </w:pPr>
      <w:r>
        <w:rPr>
          <w:color w:val="FF0000"/>
        </w:rPr>
        <w:t>Reconciling TAGG to Right Angle monthly.</w:t>
      </w:r>
    </w:p>
    <w:p>
      <w:pPr>
        <w:pStyle w:val="Main"/>
        <w:numPr>
          <w:ilvl w:val="0"/>
          <w:numId w:val="2"/>
        </w:numPr>
        <w:ind w:hanging="0" w:start="0"/>
        <w:rPr>
          <w:color w:val="FF0000"/>
        </w:rPr>
      </w:pPr>
      <w:r>
        <w:rPr>
          <w:color w:val="FF0000"/>
        </w:rPr>
        <w:t>Producing monthly management accounts.</w:t>
      </w:r>
    </w:p>
    <w:p>
      <w:pPr>
        <w:pStyle w:val="Main"/>
        <w:numPr>
          <w:ilvl w:val="0"/>
          <w:numId w:val="2"/>
        </w:numPr>
        <w:ind w:hanging="0" w:start="0"/>
        <w:rPr>
          <w:color w:val="FF0000"/>
        </w:rPr>
      </w:pPr>
      <w:r>
        <w:rPr>
          <w:color w:val="FF0000"/>
        </w:rPr>
        <w:t>Producing monthly VAT returns.</w:t>
      </w:r>
    </w:p>
    <w:p>
      <w:pPr>
        <w:pStyle w:val="Heading3"/>
        <w:ind w:hanging="0" w:start="0"/>
        <w:rPr>
          <w:color w:val="FF0000"/>
          <w:lang w:val="en-GB"/>
        </w:rPr>
      </w:pPr>
      <w:r>
        <w:rPr>
          <w:color w:val="FF0000"/>
          <w:lang w:val="en-GB"/>
        </w:rPr>
        <w:t>This role does not have primary responsibility for:</w:t>
      </w:r>
    </w:p>
    <w:p>
      <w:pPr>
        <w:pStyle w:val="NoPrimary"/>
        <w:numPr>
          <w:ilvl w:val="0"/>
          <w:numId w:val="4"/>
        </w:numPr>
        <w:ind w:hanging="0" w:start="0"/>
        <w:rPr>
          <w:color w:val="FF0000"/>
        </w:rPr>
      </w:pPr>
      <w:r>
        <w:rPr>
          <w:color w:val="FF0000"/>
        </w:rPr>
        <w:t>Reconciling bank accounts.</w:t>
      </w:r>
    </w:p>
    <w:p>
      <w:pPr>
        <w:pStyle w:val="Heading3"/>
        <w:ind w:hanging="0" w:start="0"/>
        <w:rPr>
          <w:color w:val="FF0000"/>
          <w:lang w:val="en-GB"/>
        </w:rPr>
      </w:pPr>
      <w:r>
        <w:rPr>
          <w:color w:val="FF0000"/>
          <w:lang w:val="en-GB"/>
        </w:rPr>
        <w:t>This role has NO responsibility for:</w:t>
      </w:r>
    </w:p>
    <w:p>
      <w:pPr>
        <w:pStyle w:val="None"/>
        <w:numPr>
          <w:ilvl w:val="0"/>
          <w:numId w:val="7"/>
        </w:numPr>
        <w:rPr>
          <w:color w:val="FF0000"/>
        </w:rPr>
      </w:pPr>
      <w:r>
        <w:rPr>
          <w:color w:val="FF0000"/>
        </w:rPr>
        <w:t>Chasing debtors for payment.</w:t>
      </w:r>
    </w:p>
    <w:p>
      <w:pPr>
        <w:pStyle w:val="None"/>
        <w:numPr>
          <w:ilvl w:val="0"/>
          <w:numId w:val="7"/>
        </w:numPr>
        <w:rPr>
          <w:color w:val="FF0000"/>
        </w:rPr>
      </w:pPr>
      <w:r>
        <w:rPr>
          <w:color w:val="FF0000"/>
        </w:rPr>
        <w:t>Monitoring credit limits.</w:t>
      </w:r>
    </w:p>
    <w:p>
      <w:pPr>
        <w:pStyle w:val="None"/>
        <w:numPr>
          <w:ilvl w:val="0"/>
          <w:numId w:val="7"/>
        </w:numPr>
        <w:rPr>
          <w:color w:val="FF0000"/>
        </w:rPr>
      </w:pPr>
      <w:r>
        <w:rPr>
          <w:color w:val="FF0000"/>
        </w:rPr>
        <w:t>Producing daily profit or position reports.</w:t>
      </w:r>
    </w:p>
    <w:p>
      <w:pPr>
        <w:pStyle w:val="None"/>
        <w:numPr>
          <w:ilvl w:val="0"/>
          <w:numId w:val="7"/>
        </w:numPr>
        <w:rPr>
          <w:color w:val="FF0000"/>
        </w:rPr>
      </w:pPr>
      <w:r>
        <w:rPr>
          <w:color w:val="FF0000"/>
        </w:rPr>
        <w:t>Reconciling position reports to external statements.</w:t>
      </w:r>
    </w:p>
    <w:p>
      <w:pPr>
        <w:pStyle w:val="None"/>
        <w:numPr>
          <w:ilvl w:val="0"/>
          <w:numId w:val="7"/>
        </w:numPr>
        <w:rPr>
          <w:color w:val="FF0000"/>
        </w:rPr>
      </w:pPr>
      <w:r>
        <w:rPr>
          <w:color w:val="FF0000"/>
        </w:rPr>
        <w:t>Authorising payment of VAT due.</w:t>
      </w:r>
    </w:p>
    <w:p>
      <w:pPr>
        <w:pStyle w:val="Heading3"/>
        <w:ind w:hanging="0" w:start="0"/>
        <w:rPr>
          <w:color w:val="FF0000"/>
          <w:lang w:val="en-GB"/>
        </w:rPr>
      </w:pPr>
      <w:r>
        <w:rPr>
          <w:color w:val="FF0000"/>
          <w:lang w:val="en-GB"/>
        </w:rPr>
        <w:t>Reporting Line</w:t>
      </w:r>
    </w:p>
    <w:p>
      <w:pPr>
        <w:pStyle w:val="ReportingLine"/>
        <w:numPr>
          <w:ilvl w:val="0"/>
          <w:numId w:val="5"/>
        </w:numPr>
        <w:ind w:hanging="0" w:start="0"/>
        <w:rPr>
          <w:color w:val="FF0000"/>
        </w:rPr>
      </w:pPr>
      <w:r>
        <w:rPr>
          <w:color w:val="FF0000"/>
        </w:rPr>
        <w:t>Must be independent of the business.</w:t>
      </w:r>
    </w:p>
    <w:p>
      <w:pPr>
        <w:pStyle w:val="Heading2"/>
        <w:ind w:hanging="0" w:start="0"/>
        <w:rPr>
          <w:lang w:val="en-GB"/>
        </w:rPr>
      </w:pPr>
      <w:r>
        <w:rPr>
          <w:lang w:val="en-GB"/>
        </w:rPr>
        <w:t xml:space="preserve">Credit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Approving new counterparties.</w:t>
      </w:r>
    </w:p>
    <w:p>
      <w:pPr>
        <w:pStyle w:val="Main"/>
        <w:numPr>
          <w:ilvl w:val="0"/>
          <w:numId w:val="2"/>
        </w:numPr>
        <w:ind w:hanging="0" w:start="0"/>
        <w:rPr/>
      </w:pPr>
      <w:r>
        <w:rPr/>
        <w:t>Setting credit limits for each counterparty.</w:t>
      </w:r>
    </w:p>
    <w:p>
      <w:pPr>
        <w:pStyle w:val="Main"/>
        <w:numPr>
          <w:ilvl w:val="0"/>
          <w:numId w:val="2"/>
        </w:numPr>
        <w:ind w:hanging="0" w:start="0"/>
        <w:rPr/>
      </w:pPr>
      <w:r>
        <w:rPr/>
        <w:t>Creating new counterparties in Credit Aggregation System and requesting Global Data to create in Global CounterParties.</w:t>
      </w:r>
    </w:p>
    <w:p>
      <w:pPr>
        <w:pStyle w:val="Main"/>
        <w:numPr>
          <w:ilvl w:val="0"/>
          <w:numId w:val="2"/>
        </w:numPr>
        <w:ind w:hanging="0" w:start="0"/>
        <w:rPr/>
      </w:pPr>
      <w:r>
        <w:rPr/>
        <w:t>Reviewing and amending contracts from a Credit standpoint.</w:t>
      </w:r>
    </w:p>
    <w:p>
      <w:pPr>
        <w:pStyle w:val="Main"/>
        <w:numPr>
          <w:ilvl w:val="0"/>
          <w:numId w:val="2"/>
        </w:numPr>
        <w:ind w:hanging="0" w:start="0"/>
        <w:rPr/>
      </w:pPr>
      <w:r>
        <w:rPr/>
        <w:t>Aggregating all exposures to counterparties (covering Mark-to-Market, Accounts Receivable and any other balances).</w:t>
      </w:r>
    </w:p>
    <w:p>
      <w:pPr>
        <w:pStyle w:val="Main"/>
        <w:numPr>
          <w:ilvl w:val="0"/>
          <w:numId w:val="2"/>
        </w:numPr>
        <w:ind w:hanging="0" w:start="0"/>
        <w:rPr/>
      </w:pPr>
      <w:r>
        <w:rPr/>
        <w:t>Monitoring compliance with credit limits.</w:t>
      </w:r>
    </w:p>
    <w:p>
      <w:pPr>
        <w:pStyle w:val="Main"/>
        <w:numPr>
          <w:ilvl w:val="0"/>
          <w:numId w:val="2"/>
        </w:numPr>
        <w:ind w:hanging="0" w:start="0"/>
        <w:rPr/>
      </w:pPr>
      <w:r>
        <w:rPr/>
        <w:t>Reporting violations of credit limits to Chief Risk Officer and to Business Head.</w:t>
      </w:r>
    </w:p>
    <w:p>
      <w:pPr>
        <w:pStyle w:val="Main"/>
        <w:numPr>
          <w:ilvl w:val="0"/>
          <w:numId w:val="2"/>
        </w:numPr>
        <w:ind w:hanging="0" w:start="0"/>
        <w:rPr/>
      </w:pPr>
      <w:r>
        <w:rPr/>
        <w:t>Calculating Potential Credit Exposures.</w:t>
      </w:r>
    </w:p>
    <w:p>
      <w:pPr>
        <w:pStyle w:val="Main"/>
        <w:numPr>
          <w:ilvl w:val="0"/>
          <w:numId w:val="2"/>
        </w:numPr>
        <w:ind w:hanging="0" w:start="0"/>
        <w:rPr/>
      </w:pPr>
      <w:r>
        <w:rPr/>
        <w:t>Monitoring compliance with Potential Exposure limits.</w:t>
      </w:r>
    </w:p>
    <w:p>
      <w:pPr>
        <w:pStyle w:val="Main"/>
        <w:numPr>
          <w:ilvl w:val="0"/>
          <w:numId w:val="2"/>
        </w:numPr>
        <w:ind w:hanging="0" w:start="0"/>
        <w:rPr/>
      </w:pPr>
      <w:r>
        <w:rPr/>
        <w:t>Reporting violations of Potential Exposure limits to Chief Risk Officer and to Business Head.</w:t>
      </w:r>
    </w:p>
    <w:p>
      <w:pPr>
        <w:pStyle w:val="Main"/>
        <w:numPr>
          <w:ilvl w:val="0"/>
          <w:numId w:val="2"/>
        </w:numPr>
        <w:ind w:hanging="0" w:start="0"/>
        <w:rPr/>
      </w:pPr>
      <w:r>
        <w:rPr/>
        <w:t>Confirming that a given payment will or will not result in a breach of credit limit in response to a query from Settlements.</w:t>
      </w:r>
    </w:p>
    <w:p>
      <w:pPr>
        <w:pStyle w:val="Main"/>
        <w:numPr>
          <w:ilvl w:val="0"/>
          <w:numId w:val="2"/>
        </w:numPr>
        <w:ind w:hanging="0" w:start="0"/>
        <w:rPr/>
      </w:pPr>
      <w:r>
        <w:rPr/>
        <w:t>Approving each payment made.</w:t>
      </w:r>
    </w:p>
    <w:p>
      <w:pPr>
        <w:pStyle w:val="Main"/>
        <w:numPr>
          <w:ilvl w:val="0"/>
          <w:numId w:val="2"/>
        </w:numPr>
        <w:ind w:hanging="0" w:start="0"/>
        <w:rPr/>
      </w:pPr>
      <w:r>
        <w:rPr/>
        <w:t>Alerting Business Head and Risk Control when credit limits are exceeded.</w:t>
      </w:r>
    </w:p>
    <w:p>
      <w:pPr>
        <w:pStyle w:val="Main"/>
        <w:numPr>
          <w:ilvl w:val="0"/>
          <w:numId w:val="2"/>
        </w:numPr>
        <w:ind w:hanging="0" w:start="0"/>
        <w:rPr/>
      </w:pPr>
      <w:r>
        <w:rPr/>
        <w:t>Sending Purchase Confirmations to counterparties’ banks.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Identifying new counterparties.</w:t>
      </w:r>
    </w:p>
    <w:p>
      <w:pPr>
        <w:pStyle w:val="NoPrimary"/>
        <w:numPr>
          <w:ilvl w:val="0"/>
          <w:numId w:val="4"/>
        </w:numPr>
        <w:ind w:hanging="0" w:start="0"/>
        <w:rPr/>
      </w:pPr>
      <w:r>
        <w:rPr/>
        <w:t>Chasing debtors for payment.</w:t>
      </w:r>
    </w:p>
    <w:p>
      <w:pPr>
        <w:pStyle w:val="NoPrimary"/>
        <w:numPr>
          <w:ilvl w:val="0"/>
          <w:numId w:val="4"/>
        </w:numPr>
        <w:ind w:hanging="0" w:start="0"/>
        <w:rPr/>
      </w:pPr>
      <w:r>
        <w:rPr/>
        <w:t>Preventing payments to counterparties in excess of their credit limit.</w:t>
      </w:r>
    </w:p>
    <w:p>
      <w:pPr>
        <w:pStyle w:val="Heading3"/>
        <w:ind w:hanging="0" w:start="0"/>
        <w:rPr>
          <w:lang w:val="en-GB"/>
        </w:rPr>
      </w:pPr>
      <w:r>
        <w:rPr>
          <w:lang w:val="en-GB"/>
        </w:rPr>
        <w:t>This role has NO responsibility for:</w:t>
      </w:r>
    </w:p>
    <w:p>
      <w:pPr>
        <w:pStyle w:val="None"/>
        <w:rPr/>
      </w:pPr>
      <w:r>
        <w:rPr/>
        <w:t>-</w:t>
        <w:tab/>
        <w:t>Calculating Accounts Receivable and Mark-to-Market exposures.</w:t>
      </w:r>
    </w:p>
    <w:p>
      <w:pPr>
        <w:pStyle w:val="None"/>
        <w:rPr/>
      </w:pPr>
      <w:r>
        <w:rPr/>
        <w:t>-</w:t>
        <w:tab/>
        <w:t>Closing positions in excess of credit limits.</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 at Management Committee level.</w:t>
      </w:r>
    </w:p>
    <w:p>
      <w:pPr>
        <w:pStyle w:val="Heading2"/>
        <w:ind w:hanging="0" w:start="0"/>
        <w:rPr>
          <w:lang w:val="en-GB"/>
        </w:rPr>
      </w:pPr>
      <w:r>
        <w:rPr>
          <w:lang w:val="en-GB"/>
        </w:rPr>
        <w:t xml:space="preserve">Risk Control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Advising Board of Directors of appropriate limits to set.</w:t>
      </w:r>
    </w:p>
    <w:p>
      <w:pPr>
        <w:pStyle w:val="Main"/>
        <w:numPr>
          <w:ilvl w:val="0"/>
          <w:numId w:val="2"/>
        </w:numPr>
        <w:ind w:hanging="0" w:start="0"/>
        <w:rPr/>
      </w:pPr>
      <w:r>
        <w:rPr/>
        <w:t>Communicating of limits set by Board of Directors.</w:t>
      </w:r>
    </w:p>
    <w:p>
      <w:pPr>
        <w:pStyle w:val="Main"/>
        <w:numPr>
          <w:ilvl w:val="0"/>
          <w:numId w:val="2"/>
        </w:numPr>
        <w:ind w:hanging="0" w:start="0"/>
        <w:rPr/>
      </w:pPr>
      <w:r>
        <w:rPr/>
        <w:t>Understanding reasons for breaching of any limits by signing limit violation reports.</w:t>
      </w:r>
    </w:p>
    <w:p>
      <w:pPr>
        <w:pStyle w:val="Main"/>
        <w:numPr>
          <w:ilvl w:val="0"/>
          <w:numId w:val="2"/>
        </w:numPr>
        <w:ind w:hanging="0" w:start="0"/>
        <w:rPr/>
      </w:pPr>
      <w:r>
        <w:rPr/>
        <w:t>Consolidating position reports across different businesses.</w:t>
      </w:r>
    </w:p>
    <w:p>
      <w:pPr>
        <w:pStyle w:val="Main"/>
        <w:numPr>
          <w:ilvl w:val="0"/>
          <w:numId w:val="2"/>
        </w:numPr>
        <w:ind w:hanging="0" w:start="0"/>
        <w:rPr/>
      </w:pPr>
      <w:r>
        <w:rPr/>
        <w:t>Monitoring of positions and losses against limits.</w:t>
      </w:r>
    </w:p>
    <w:p>
      <w:pPr>
        <w:pStyle w:val="Main"/>
        <w:numPr>
          <w:ilvl w:val="0"/>
          <w:numId w:val="2"/>
        </w:numPr>
        <w:ind w:hanging="0" w:start="0"/>
        <w:rPr/>
      </w:pPr>
      <w:r>
        <w:rPr/>
        <w:t>Producing limit violation reports.</w:t>
      </w:r>
    </w:p>
    <w:p>
      <w:pPr>
        <w:pStyle w:val="Main"/>
        <w:numPr>
          <w:ilvl w:val="0"/>
          <w:numId w:val="2"/>
        </w:numPr>
        <w:ind w:hanging="0" w:start="0"/>
        <w:rPr/>
      </w:pPr>
      <w:r>
        <w:rPr/>
        <w:t>Obtaining signature on limit violation reports from Trading.</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Detecting limit violations.</w:t>
      </w:r>
    </w:p>
    <w:p>
      <w:pPr>
        <w:pStyle w:val="Heading3"/>
        <w:ind w:hanging="0" w:start="0"/>
        <w:rPr>
          <w:lang w:val="en-GB"/>
        </w:rPr>
      </w:pPr>
      <w:r>
        <w:rPr>
          <w:lang w:val="en-GB"/>
        </w:rPr>
        <w:t>This role has NO responsibility for:</w:t>
      </w:r>
    </w:p>
    <w:p>
      <w:pPr>
        <w:pStyle w:val="None"/>
        <w:rPr/>
      </w:pPr>
      <w:r>
        <w:rPr/>
        <w:t>-</w:t>
        <w:tab/>
        <w:t>Producing daily profit reports.</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 at Management Committee level.</w:t>
      </w:r>
    </w:p>
    <w:p>
      <w:pPr>
        <w:pStyle w:val="Heading2"/>
        <w:ind w:hanging="0" w:start="0"/>
        <w:rPr>
          <w:lang w:val="en-GB"/>
        </w:rPr>
      </w:pPr>
      <w:r>
        <w:rPr>
          <w:lang w:val="en-GB"/>
        </w:rPr>
        <w:t xml:space="preserve">Gas and Power Settlements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Reconciling bank accounts.</w:t>
      </w:r>
    </w:p>
    <w:p>
      <w:pPr>
        <w:pStyle w:val="Main"/>
        <w:numPr>
          <w:ilvl w:val="0"/>
          <w:numId w:val="2"/>
        </w:numPr>
        <w:ind w:hanging="0" w:start="0"/>
        <w:rPr/>
      </w:pPr>
      <w:r>
        <w:rPr/>
        <w:t>Applying cash received to Accounts Receivable Balances (post SAP implementation if using common entities)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lang w:val="en-GB"/>
        </w:rPr>
      </w:r>
    </w:p>
    <w:p>
      <w:pPr>
        <w:pStyle w:val="Heading3"/>
        <w:ind w:hanging="0" w:start="0"/>
        <w:rPr>
          <w:lang w:val="en-GB"/>
        </w:rPr>
      </w:pPr>
      <w:r>
        <w:rPr>
          <w:lang w:val="en-GB"/>
        </w:rPr>
        <w:t>This role has NO responsibility for:</w:t>
      </w:r>
    </w:p>
    <w:p>
      <w:pPr>
        <w:pStyle w:val="None"/>
        <w:numPr>
          <w:ilvl w:val="0"/>
          <w:numId w:val="7"/>
        </w:numPr>
        <w:rPr/>
      </w:pPr>
      <w:r>
        <w:rPr/>
        <w:t>Chasing debtors for payment.</w:t>
      </w:r>
    </w:p>
    <w:p>
      <w:pPr>
        <w:pStyle w:val="None"/>
        <w:numPr>
          <w:ilvl w:val="0"/>
          <w:numId w:val="7"/>
        </w:numPr>
        <w:rPr/>
      </w:pPr>
      <w:r>
        <w:rPr/>
        <w:t>Monitoring accounts receivables and payables balances.</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w:t>
      </w:r>
    </w:p>
    <w:p>
      <w:pPr>
        <w:pStyle w:val="Heading2"/>
        <w:ind w:hanging="0" w:start="0"/>
        <w:rPr>
          <w:lang w:val="en-GB"/>
        </w:rPr>
      </w:pPr>
      <w:r>
        <w:rPr>
          <w:lang w:val="en-GB"/>
        </w:rPr>
        <w:t xml:space="preserve">Tax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Authorising VAT amounts payable.</w:t>
      </w:r>
    </w:p>
    <w:p>
      <w:pPr>
        <w:pStyle w:val="Main"/>
        <w:numPr>
          <w:ilvl w:val="0"/>
          <w:numId w:val="2"/>
        </w:numPr>
        <w:ind w:hanging="0" w:start="0"/>
        <w:rPr/>
      </w:pPr>
      <w:r>
        <w:rPr/>
        <w:t>Advising on optimum legal entity for booking of each type of trade.</w:t>
      </w:r>
    </w:p>
    <w:p>
      <w:pPr>
        <w:pStyle w:val="Main"/>
        <w:numPr>
          <w:ilvl w:val="0"/>
          <w:numId w:val="2"/>
        </w:numPr>
        <w:ind w:hanging="0" w:start="0"/>
        <w:rPr/>
      </w:pPr>
      <w:r>
        <w:rPr/>
        <w:t>Reviewing tax clauses in contracts.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lang w:val="en-GB"/>
        </w:rPr>
      </w:r>
    </w:p>
    <w:p>
      <w:pPr>
        <w:pStyle w:val="Heading3"/>
        <w:ind w:hanging="0" w:start="0"/>
        <w:rPr>
          <w:lang w:val="en-GB"/>
        </w:rPr>
      </w:pPr>
      <w:r>
        <w:rPr>
          <w:lang w:val="en-GB"/>
        </w:rPr>
        <w:t>This role has NO responsibility for:</w:t>
      </w:r>
    </w:p>
    <w:p>
      <w:pPr>
        <w:pStyle w:val="None"/>
        <w:rPr>
          <w:lang w:val="en-GB"/>
        </w:rPr>
      </w:pPr>
      <w:r>
        <w:rPr>
          <w:lang w:val="en-GB"/>
        </w:rPr>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w:t>
      </w:r>
    </w:p>
    <w:p>
      <w:pPr>
        <w:pStyle w:val="Heading2"/>
        <w:ind w:hanging="0" w:start="0"/>
        <w:rPr>
          <w:lang w:val="en-GB"/>
        </w:rPr>
      </w:pPr>
      <w:r>
        <w:rPr>
          <w:lang w:val="en-GB"/>
        </w:rPr>
        <w:t>Transaction Support</w:t>
      </w:r>
    </w:p>
    <w:p>
      <w:pPr>
        <w:pStyle w:val="Heading3"/>
        <w:ind w:hanging="0" w:start="0"/>
        <w:rPr/>
      </w:pPr>
      <w:r>
        <w:rPr/>
        <w:t>Main responsibilities</w:t>
      </w:r>
    </w:p>
    <w:p>
      <w:pPr>
        <w:pStyle w:val="Main"/>
        <w:numPr>
          <w:ilvl w:val="0"/>
          <w:numId w:val="2"/>
        </w:numPr>
        <w:ind w:hanging="0" w:start="0"/>
        <w:rPr/>
      </w:pPr>
      <w:r>
        <w:rPr/>
        <w:t>Setting policies for income recognition.</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Implementing policies for income recognition.</w:t>
      </w:r>
    </w:p>
    <w:p>
      <w:pPr>
        <w:pStyle w:val="Heading3"/>
        <w:ind w:hanging="0" w:start="0"/>
        <w:rPr>
          <w:lang w:val="en-GB"/>
        </w:rPr>
      </w:pPr>
      <w:r>
        <w:rPr>
          <w:lang w:val="en-GB"/>
        </w:rPr>
        <w:t>This role has NO responsibility for:</w:t>
      </w:r>
    </w:p>
    <w:p>
      <w:pPr>
        <w:pStyle w:val="None"/>
        <w:rPr/>
      </w:pPr>
      <w:r>
        <w:rPr/>
        <w:t>-</w:t>
        <w:tab/>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w:t>
      </w:r>
    </w:p>
    <w:p>
      <w:pPr>
        <w:pStyle w:val="Normal"/>
        <w:rPr/>
      </w:pPr>
      <w:r>
        <w:rPr/>
      </w:r>
    </w:p>
    <w:p>
      <w:pPr>
        <w:pStyle w:val="Heading2"/>
        <w:ind w:hanging="0" w:start="0"/>
        <w:rPr>
          <w:lang w:val="en-GB"/>
        </w:rPr>
      </w:pPr>
      <w:r>
        <w:rPr>
          <w:lang w:val="en-GB"/>
        </w:rPr>
        <w:t xml:space="preserve">Cash Management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Effecting manual payments to counterparties.</w:t>
      </w:r>
    </w:p>
    <w:p>
      <w:pPr>
        <w:pStyle w:val="Main"/>
        <w:numPr>
          <w:ilvl w:val="0"/>
          <w:numId w:val="2"/>
        </w:numPr>
        <w:ind w:hanging="0" w:start="0"/>
        <w:rPr/>
      </w:pPr>
      <w:r>
        <w:rPr/>
        <w:t>Authorising batches of automatic payments.</w:t>
      </w:r>
    </w:p>
    <w:p>
      <w:pPr>
        <w:pStyle w:val="Main"/>
        <w:numPr>
          <w:ilvl w:val="0"/>
          <w:numId w:val="2"/>
        </w:numPr>
        <w:ind w:hanging="0" w:start="0"/>
        <w:rPr/>
      </w:pPr>
      <w:r>
        <w:rPr/>
        <w:t>Liasing with banks.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lang w:val="en-GB"/>
        </w:rPr>
      </w:r>
    </w:p>
    <w:p>
      <w:pPr>
        <w:pStyle w:val="Heading3"/>
        <w:ind w:hanging="0" w:start="0"/>
        <w:rPr>
          <w:lang w:val="en-GB"/>
        </w:rPr>
      </w:pPr>
      <w:r>
        <w:rPr>
          <w:lang w:val="en-GB"/>
        </w:rPr>
        <w:t>This role has NO responsibility for:</w:t>
      </w:r>
    </w:p>
    <w:p>
      <w:pPr>
        <w:pStyle w:val="None"/>
        <w:rPr/>
      </w:pPr>
      <w:r>
        <w:rPr/>
        <w:t>-</w:t>
        <w:tab/>
        <w:t>Reconciling bank accounts.</w:t>
      </w:r>
    </w:p>
    <w:p>
      <w:pPr>
        <w:pStyle w:val="None"/>
        <w:rPr/>
      </w:pPr>
      <w:r>
        <w:rPr/>
        <w:t>-</w:t>
        <w:tab/>
        <w:t>Monitoring Accounts Receivable and Accounts Payable balances.</w:t>
      </w:r>
    </w:p>
    <w:p>
      <w:pPr>
        <w:pStyle w:val="None"/>
        <w:rPr/>
      </w:pPr>
      <w:r>
        <w:rPr/>
        <w:t>-</w:t>
        <w:tab/>
        <w:t>Chasing debtors for payment.</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w:t>
      </w:r>
    </w:p>
    <w:p>
      <w:pPr>
        <w:pStyle w:val="Heading2"/>
        <w:ind w:hanging="0" w:start="0"/>
        <w:rPr>
          <w:lang w:val="en-GB"/>
        </w:rPr>
      </w:pPr>
      <w:r>
        <w:rPr>
          <w:lang w:val="en-GB"/>
        </w:rPr>
        <w:t xml:space="preserve">Financial Operations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Reconciling the monthly management accounts to the General Ledger.</w:t>
      </w:r>
    </w:p>
    <w:p>
      <w:pPr>
        <w:pStyle w:val="Main"/>
        <w:numPr>
          <w:ilvl w:val="0"/>
          <w:numId w:val="2"/>
        </w:numPr>
        <w:ind w:hanging="0" w:start="0"/>
        <w:rPr/>
      </w:pPr>
      <w:r>
        <w:rPr/>
        <w:t>Consolidating accounting information across different businesses.</w:t>
      </w:r>
    </w:p>
    <w:p>
      <w:pPr>
        <w:pStyle w:val="Main"/>
        <w:numPr>
          <w:ilvl w:val="0"/>
          <w:numId w:val="2"/>
        </w:numPr>
        <w:ind w:hanging="0" w:start="0"/>
        <w:rPr/>
      </w:pPr>
      <w:r>
        <w:rPr/>
        <w:t>Reporting monthly management accounting information to Corporate Reporting.</w:t>
      </w:r>
    </w:p>
    <w:p>
      <w:pPr>
        <w:pStyle w:val="Main"/>
        <w:numPr>
          <w:ilvl w:val="0"/>
          <w:numId w:val="2"/>
        </w:numPr>
        <w:ind w:hanging="0" w:start="0"/>
        <w:rPr/>
      </w:pPr>
      <w:r>
        <w:rPr/>
        <w:t>Reporting information to Corporate Reporting to enable production of Group statutory accounts.</w:t>
      </w:r>
    </w:p>
    <w:p>
      <w:pPr>
        <w:pStyle w:val="Main"/>
        <w:numPr>
          <w:ilvl w:val="0"/>
          <w:numId w:val="2"/>
        </w:numPr>
        <w:ind w:hanging="0" w:start="0"/>
        <w:rPr/>
      </w:pPr>
      <w:r>
        <w:rPr/>
        <w:t>Producing and filing subsidiary statutory accounts.</w:t>
      </w:r>
    </w:p>
    <w:p>
      <w:pPr>
        <w:pStyle w:val="Main"/>
        <w:numPr>
          <w:ilvl w:val="0"/>
          <w:numId w:val="2"/>
        </w:numPr>
        <w:ind w:hanging="0" w:start="0"/>
        <w:rPr/>
      </w:pPr>
      <w:r>
        <w:rPr/>
        <w:t>Ensuring that all accounting complies with FAS and other relevant standards.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Valuing positions.</w:t>
      </w:r>
    </w:p>
    <w:p>
      <w:pPr>
        <w:pStyle w:val="NoPrimary"/>
        <w:numPr>
          <w:ilvl w:val="0"/>
          <w:numId w:val="4"/>
        </w:numPr>
        <w:ind w:hanging="0" w:start="0"/>
        <w:rPr/>
      </w:pPr>
      <w:r>
        <w:rPr/>
        <w:t>Implementing income recognition policies.</w:t>
      </w:r>
    </w:p>
    <w:p>
      <w:pPr>
        <w:pStyle w:val="Heading3"/>
        <w:ind w:hanging="0" w:start="0"/>
        <w:rPr>
          <w:lang w:val="en-GB"/>
        </w:rPr>
      </w:pPr>
      <w:r>
        <w:rPr>
          <w:lang w:val="en-GB"/>
        </w:rPr>
        <w:t>This role has NO responsibility for:</w:t>
      </w:r>
    </w:p>
    <w:p>
      <w:pPr>
        <w:pStyle w:val="None"/>
        <w:rPr/>
      </w:pPr>
      <w:r>
        <w:rPr/>
        <w:t>-</w:t>
        <w:tab/>
        <w:t>Producing daily profit or position reports.</w:t>
      </w:r>
    </w:p>
    <w:p>
      <w:pPr>
        <w:pStyle w:val="Heading3"/>
        <w:ind w:hanging="0" w:start="0"/>
        <w:rPr>
          <w:lang w:val="en-GB"/>
        </w:rPr>
      </w:pPr>
      <w:r>
        <w:rPr>
          <w:lang w:val="en-GB"/>
        </w:rPr>
        <w:t>Reporting Line</w:t>
      </w:r>
    </w:p>
    <w:p>
      <w:pPr>
        <w:pStyle w:val="ReportingLine"/>
        <w:numPr>
          <w:ilvl w:val="0"/>
          <w:numId w:val="5"/>
        </w:numPr>
        <w:spacing w:before="0" w:after="120"/>
        <w:ind w:hanging="0" w:start="0"/>
        <w:rPr/>
      </w:pPr>
      <w:r>
        <w:rPr/>
        <w:t>Must be independent of the business</w:t>
      </w:r>
    </w:p>
    <w:sectPr>
      <w:footerReference w:type="default" r:id="rId2"/>
      <w:type w:val="nextPage"/>
      <w:pgSz w:w="11906" w:h="16838"/>
      <w:pgMar w:left="1418" w:right="1418" w:gutter="0" w:header="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/mnt/main-storage/datasets/enron-docs/doc/Roles___Responsibilities.doc</w:t>
    </w:r>
    <w:r>
      <w:rPr/>
      <w:fldChar w:fldCharType="end"/>
    </w:r>
  </w:p>
  <w:p>
    <w:pPr>
      <w:pStyle w:val="Footer"/>
      <w:spacing w:before="0" w:after="240"/>
      <w:rPr/>
    </w:pPr>
    <w:r>
      <w:rPr/>
      <w:t xml:space="preserve">Page </w:t>
    </w:r>
    <w:r>
      <w:rPr/>
      <w:fldChar w:fldCharType="begin"/>
    </w:r>
    <w:r>
      <w:rPr/>
      <w:instrText xml:space="preserve"> PAGE </w:instrText>
    </w:r>
    <w:r>
      <w:rPr/>
      <w:fldChar w:fldCharType="separate"/>
    </w:r>
    <w:r>
      <w:rPr/>
      <w:t>17</w:t>
    </w:r>
    <w:r>
      <w:rPr/>
      <w:fldChar w:fldCharType="end"/>
    </w:r>
    <w:r>
      <w:rPr/>
      <w:t xml:space="preserve"> of </w:t>
    </w:r>
    <w:r>
      <w:rPr/>
      <w:fldChar w:fldCharType="begin"/>
    </w:r>
    <w:r>
      <w:rPr/>
      <w:instrText xml:space="preserve"> NUMPAGES \* ARABIC </w:instrText>
    </w:r>
    <w:r>
      <w:rPr/>
      <w:fldChar w:fldCharType="separate"/>
    </w:r>
    <w:r>
      <w:rPr/>
      <w:t>17</w:t>
    </w:r>
    <w:r>
      <w:rPr/>
      <w:fldChar w:fldCharType="end"/>
    </w:r>
    <w:r>
      <w:rPr/>
      <w:tab/>
      <w:tab/>
    </w:r>
    <w:r>
      <w:rPr/>
      <w:fldChar w:fldCharType="begin"/>
    </w:r>
    <w:r>
      <w:rPr/>
      <w:instrText xml:space="preserve"> SAVEDATE \@"yyyy\/MM\/dd\ HH:mm" </w:instrText>
    </w:r>
    <w:r>
      <w:rPr/>
      <w:fldChar w:fldCharType="separate"/>
    </w:r>
    <w:r>
      <w:rPr/>
      <w:t>2000/03/21 21:43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67"/>
        </w:tabs>
        <w:ind w:start="567" w:hanging="567"/>
      </w:pPr>
      <w:rPr>
        <w:rFonts w:ascii="Wingdings" w:hAnsi="Wingdings" w:cs="Wingdings" w:hint="default"/>
      </w:rPr>
    </w:lvl>
  </w:abstractNum>
  <w:abstractNum w:abstractNumId="3">
    <w:lvl w:ilvl="0">
      <w:start w:val="23"/>
      <w:numFmt w:val="bullet"/>
      <w:lvlText w:val="-"/>
      <w:lvlJc w:val="start"/>
      <w:pPr>
        <w:tabs>
          <w:tab w:val="num" w:pos="570"/>
        </w:tabs>
        <w:ind w:start="570" w:hanging="570"/>
      </w:pPr>
      <w:rPr>
        <w:rFonts w:ascii="Liberation Serif" w:hAnsi="Liberation Serif" w:cs="Liberation Serif" w:hint="default"/>
      </w:rPr>
    </w:lvl>
  </w:abstractNum>
  <w:abstractNum w:abstractNumId="4">
    <w:lvl w:ilvl="0">
      <w:start w:val="1"/>
      <w:numFmt w:val="bullet"/>
      <w:lvlText w:val=""/>
      <w:lvlJc w:val="start"/>
      <w:pPr>
        <w:tabs>
          <w:tab w:val="num" w:pos="567"/>
        </w:tabs>
        <w:ind w:start="567" w:hanging="567"/>
      </w:pPr>
      <w:rPr>
        <w:rFonts w:ascii="Wingdings" w:hAnsi="Wingdings" w:cs="Wingdings" w:hint="default"/>
      </w:rPr>
    </w:lvl>
  </w:abstractNum>
  <w:abstractNum w:abstractNumId="5">
    <w:lvl w:ilvl="0">
      <w:start w:val="1"/>
      <w:numFmt w:val="bullet"/>
      <w:lvlText w:val=""/>
      <w:lvlJc w:val="start"/>
      <w:pPr>
        <w:tabs>
          <w:tab w:val="num" w:pos="567"/>
        </w:tabs>
        <w:ind w:start="567" w:hanging="567"/>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numFmt w:val="bullet"/>
      <w:lvlText w:val="-"/>
      <w:lvlJc w:val="start"/>
      <w:pPr>
        <w:tabs>
          <w:tab w:val="num" w:pos="570"/>
        </w:tabs>
        <w:ind w:start="570" w:hanging="57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Lines/>
      <w:widowControl/>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6804" w:leader="none"/>
        <w:tab w:val="right" w:pos="9072" w:leader="none"/>
      </w:tabs>
      <w:bidi w:val="0"/>
      <w:spacing w:before="0" w:after="12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0" w:after="240"/>
      <w:outlineLvl w:val="0"/>
    </w:pPr>
    <w:rPr>
      <w:b/>
      <w:sz w:val="24"/>
      <w:lang w:val="en-US"/>
    </w:rPr>
  </w:style>
  <w:style w:type="paragraph" w:styleId="Heading2">
    <w:name w:val="heading 2"/>
    <w:basedOn w:val="Heading1"/>
    <w:next w:val="Heading3"/>
    <w:qFormat/>
    <w:pPr>
      <w:pageBreakBefore/>
      <w:numPr>
        <w:ilvl w:val="1"/>
        <w:numId w:val="1"/>
      </w:numPr>
      <w:spacing w:before="120" w:after="240"/>
      <w:outlineLvl w:val="1"/>
    </w:pPr>
    <w:rPr>
      <w:sz w:val="20"/>
    </w:rPr>
  </w:style>
  <w:style w:type="paragraph" w:styleId="Heading3">
    <w:name w:val="heading 3"/>
    <w:basedOn w:val="Heading2"/>
    <w:next w:val="Normal"/>
    <w:qFormat/>
    <w:pPr>
      <w:pageBreakBefore w:val="false"/>
      <w:numPr>
        <w:ilvl w:val="2"/>
        <w:numId w:val="1"/>
      </w:numPr>
      <w:outlineLvl w:val="2"/>
    </w:pPr>
    <w:rPr>
      <w:b w:val="false"/>
      <w:i/>
    </w:rPr>
  </w:style>
  <w:style w:type="paragraph" w:styleId="Heading4">
    <w:name w:val="heading 4"/>
    <w:basedOn w:val="Heading3"/>
    <w:next w:val="Heading5"/>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keepLines/>
      <w:spacing w:before="0" w:after="240"/>
    </w:pPr>
    <w:rPr>
      <w:lang w:val="en-US"/>
    </w:rPr>
  </w:style>
  <w:style w:type="paragraph" w:styleId="bullet">
    <w:name w:val="bullet"/>
    <w:basedOn w:val="Normal"/>
    <w:qFormat/>
    <w:pPr>
      <w:keepLines/>
      <w:spacing w:before="0" w:after="240"/>
      <w:ind w:hanging="720" w:start="720" w:end="0"/>
    </w:pPr>
    <w:rPr>
      <w:lang w:val="en-US"/>
    </w:rPr>
  </w:style>
  <w:style w:type="paragraph" w:styleId="bulletindent1">
    <w:name w:val="bullet indent 1"/>
    <w:basedOn w:val="bullet"/>
    <w:qFormat/>
    <w:pPr>
      <w:ind w:hanging="720" w:start="1440" w:end="0"/>
    </w:pPr>
    <w:rPr/>
  </w:style>
  <w:style w:type="paragraph" w:styleId="bulletindent2">
    <w:name w:val="bullet indent 2"/>
    <w:basedOn w:val="bulletindent1"/>
    <w:qFormat/>
    <w:pPr>
      <w:ind w:hanging="720" w:start="2160" w:end="0"/>
    </w:pPr>
    <w:rPr/>
  </w:style>
  <w:style w:type="paragraph" w:styleId="bulletindent3">
    <w:name w:val="bullet indent 3"/>
    <w:basedOn w:val="bulletindent2"/>
    <w:qFormat/>
    <w:pPr>
      <w:ind w:hanging="720" w:start="2880" w:end="0"/>
    </w:pPr>
    <w:rPr/>
  </w:style>
  <w:style w:type="paragraph" w:styleId="centre">
    <w:name w:val="centre"/>
    <w:basedOn w:val="Normal"/>
    <w:qFormat/>
    <w:pPr>
      <w:keepLines/>
      <w:spacing w:before="0" w:after="240"/>
      <w:jc w:val="center"/>
    </w:pPr>
    <w:rPr>
      <w:b/>
      <w:sz w:val="24"/>
      <w:lang w:val="en-US"/>
    </w:rPr>
  </w:style>
  <w:style w:type="paragraph" w:styleId="close">
    <w:name w:val="close"/>
    <w:basedOn w:val="Normal"/>
    <w:qFormat/>
    <w:pPr>
      <w:keepLines/>
      <w:spacing w:before="0" w:after="240"/>
    </w:pPr>
    <w:rPr>
      <w:lang w:val="en-US"/>
    </w:rPr>
  </w:style>
  <w:style w:type="paragraph" w:styleId="HeaderandFooter">
    <w:name w:val="Header and Footer"/>
    <w:basedOn w:val="Normal"/>
    <w:qFormat/>
    <w:pPr>
      <w:suppressLineNumbers/>
      <w:tabs>
        <w:tab w:val="clear" w:pos="567"/>
        <w:tab w:val="clear" w:pos="1134"/>
        <w:tab w:val="clear" w:pos="1701"/>
        <w:tab w:val="clear" w:pos="2268"/>
        <w:tab w:val="clear" w:pos="2835"/>
        <w:tab w:val="clear" w:pos="3402"/>
        <w:tab w:val="clear" w:pos="3969"/>
        <w:tab w:val="clear" w:pos="4536"/>
        <w:tab w:val="clear" w:pos="6804"/>
        <w:tab w:val="clear" w:pos="9072"/>
        <w:tab w:val="center" w:pos="4986" w:leader="none"/>
        <w:tab w:val="right" w:pos="9972" w:leader="none"/>
      </w:tabs>
    </w:pPr>
    <w:rPr/>
  </w:style>
  <w:style w:type="paragraph" w:styleId="Footer">
    <w:name w:val="footer"/>
    <w:basedOn w:val="close"/>
    <w:pPr>
      <w:tabs>
        <w:tab w:val="clear" w:pos="567"/>
        <w:tab w:val="clear" w:pos="1134"/>
        <w:tab w:val="clear" w:pos="1701"/>
        <w:tab w:val="clear" w:pos="2268"/>
        <w:tab w:val="clear" w:pos="2835"/>
        <w:tab w:val="clear" w:pos="3402"/>
        <w:tab w:val="clear" w:pos="3969"/>
        <w:tab w:val="clear" w:pos="6804"/>
        <w:tab w:val="center" w:pos="4536" w:leader="none"/>
        <w:tab w:val="right" w:pos="9072" w:leader="none"/>
      </w:tabs>
    </w:pPr>
    <w:rPr>
      <w:i/>
    </w:rPr>
  </w:style>
  <w:style w:type="paragraph" w:styleId="Header">
    <w:name w:val="header"/>
    <w:basedOn w:val="Normal"/>
    <w:pPr>
      <w:keepLines/>
      <w:tabs>
        <w:tab w:val="left" w:pos="567" w:leader="none"/>
        <w:tab w:val="left" w:pos="1134" w:leader="none"/>
        <w:tab w:val="left" w:pos="1701" w:leader="none"/>
        <w:tab w:val="left" w:pos="2268" w:leader="none"/>
        <w:tab w:val="left" w:pos="2835" w:leader="none"/>
        <w:tab w:val="left" w:pos="3402" w:leader="none"/>
        <w:tab w:val="left" w:pos="3969" w:leader="none"/>
        <w:tab w:val="center" w:pos="4536" w:leader="none"/>
        <w:tab w:val="left" w:pos="6804" w:leader="none"/>
        <w:tab w:val="right" w:pos="9072" w:leader="none"/>
      </w:tabs>
      <w:spacing w:before="0" w:after="240"/>
      <w:jc w:val="center"/>
    </w:pPr>
    <w:rPr>
      <w:b/>
      <w:sz w:val="28"/>
      <w:lang w:val="en-US"/>
    </w:rPr>
  </w:style>
  <w:style w:type="paragraph" w:styleId="headercont">
    <w:name w:val="headercont"/>
    <w:basedOn w:val="Header"/>
    <w:qFormat/>
    <w:pPr>
      <w:tabs>
        <w:tab w:val="left" w:pos="567" w:leader="none"/>
        <w:tab w:val="left" w:pos="1134" w:leader="none"/>
        <w:tab w:val="left" w:pos="1701" w:leader="none"/>
        <w:tab w:val="left" w:pos="2268" w:leader="none"/>
        <w:tab w:val="left" w:pos="2835" w:leader="none"/>
        <w:tab w:val="left" w:pos="3402" w:leader="none"/>
        <w:tab w:val="left" w:pos="3969" w:leader="none"/>
        <w:tab w:val="center" w:pos="4536" w:leader="none"/>
        <w:tab w:val="center" w:pos="4962" w:leader="none"/>
        <w:tab w:val="left" w:pos="6804" w:leader="none"/>
        <w:tab w:val="right" w:pos="9072" w:leader="none"/>
        <w:tab w:val="right" w:pos="9923" w:leader="none"/>
      </w:tabs>
      <w:ind w:hanging="0" w:start="0" w:end="250"/>
      <w:jc w:val="end"/>
    </w:pPr>
    <w:rPr>
      <w:b w:val="false"/>
      <w:i/>
      <w:u w:val="single"/>
    </w:rPr>
  </w:style>
  <w:style w:type="paragraph" w:styleId="headertel">
    <w:name w:val="headertel"/>
    <w:basedOn w:val="Header"/>
    <w:qFormat/>
    <w:pPr>
      <w:tabs>
        <w:tab w:val="left" w:pos="567" w:leader="none"/>
        <w:tab w:val="left" w:pos="1134" w:leader="none"/>
        <w:tab w:val="left" w:pos="1701" w:leader="none"/>
        <w:tab w:val="left" w:pos="2268" w:leader="none"/>
        <w:tab w:val="left" w:pos="2835" w:leader="none"/>
        <w:tab w:val="left" w:pos="3402" w:leader="none"/>
        <w:tab w:val="left" w:pos="3969" w:leader="none"/>
        <w:tab w:val="center" w:pos="4536" w:leader="none"/>
        <w:tab w:val="left" w:pos="6804" w:leader="none"/>
        <w:tab w:val="right" w:pos="7938" w:leader="none"/>
        <w:tab w:val="right" w:pos="9072" w:leader="none"/>
        <w:tab w:val="right" w:pos="9923" w:leader="none"/>
      </w:tabs>
      <w:ind w:hanging="0" w:start="0" w:end="-318"/>
    </w:pPr>
    <w:rPr>
      <w:b w:val="false"/>
      <w:i/>
    </w:rPr>
  </w:style>
  <w:style w:type="paragraph" w:styleId="journal">
    <w:name w:val="journal"/>
    <w:basedOn w:val="Normal"/>
    <w:qFormat/>
    <w:pPr>
      <w:keepLines/>
      <w:tabs>
        <w:tab w:val="left" w:pos="360" w:leader="none"/>
        <w:tab w:val="left" w:pos="567" w:leader="none"/>
        <w:tab w:val="left" w:pos="720" w:leader="none"/>
        <w:tab w:val="left" w:pos="1080" w:leader="none"/>
        <w:tab w:val="left" w:pos="1134" w:leader="none"/>
        <w:tab w:val="left" w:pos="1701" w:leader="none"/>
        <w:tab w:val="left" w:pos="2268" w:leader="none"/>
        <w:tab w:val="left" w:pos="2835" w:leader="none"/>
        <w:tab w:val="left" w:pos="3402" w:leader="none"/>
        <w:tab w:val="left" w:pos="3969" w:leader="none"/>
        <w:tab w:val="left" w:pos="4536" w:leader="none"/>
        <w:tab w:val="decimal" w:pos="5760" w:leader="none"/>
        <w:tab w:val="left" w:pos="6804" w:leader="none"/>
        <w:tab w:val="decimal" w:pos="7200" w:leader="none"/>
        <w:tab w:val="right" w:pos="9072" w:leader="none"/>
      </w:tabs>
      <w:spacing w:before="0" w:after="240"/>
    </w:pPr>
    <w:rPr>
      <w:lang w:val="en-US"/>
    </w:rPr>
  </w:style>
  <w:style w:type="paragraph" w:styleId="NormalIndent">
    <w:name w:val="Normal Indent"/>
    <w:basedOn w:val="Normal"/>
    <w:qFormat/>
    <w:pPr>
      <w:ind w:hanging="0" w:start="720" w:end="0"/>
    </w:pPr>
    <w:rPr/>
  </w:style>
  <w:style w:type="paragraph" w:styleId="Main">
    <w:name w:val="Main"/>
    <w:basedOn w:val="Normal"/>
    <w:qFormat/>
    <w:pPr>
      <w:numPr>
        <w:ilvl w:val="0"/>
        <w:numId w:val="2"/>
      </w:numPr>
    </w:pPr>
    <w:rPr>
      <w:lang w:val="en-GB"/>
    </w:rPr>
  </w:style>
  <w:style w:type="paragraph" w:styleId="NoPrimary">
    <w:name w:val="NoPrimary"/>
    <w:basedOn w:val="Normal"/>
    <w:qFormat/>
    <w:pPr>
      <w:numPr>
        <w:ilvl w:val="0"/>
        <w:numId w:val="4"/>
      </w:numPr>
    </w:pPr>
    <w:rPr>
      <w:lang w:val="en-GB"/>
    </w:rPr>
  </w:style>
  <w:style w:type="paragraph" w:styleId="None">
    <w:name w:val="None"/>
    <w:basedOn w:val="Normal"/>
    <w:qFormat/>
    <w:pPr>
      <w:ind w:hanging="567" w:start="567" w:end="0"/>
    </w:pPr>
    <w:rPr>
      <w:lang w:val="en-GB"/>
    </w:rPr>
  </w:style>
  <w:style w:type="paragraph" w:styleId="ReportingLine">
    <w:name w:val="ReportingLine"/>
    <w:basedOn w:val="Normal"/>
    <w:qFormat/>
    <w:pPr>
      <w:numPr>
        <w:ilvl w:val="0"/>
        <w:numId w:val="5"/>
      </w:numPr>
    </w:pPr>
    <w:rPr>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2000-03-15T16:01:00Z</dcterms:created>
  <dc:creator>RSage</dc:creator>
  <dc:description/>
  <dc:language>en-CA</dc:language>
  <cp:lastModifiedBy>Administrator</cp:lastModifiedBy>
  <cp:lastPrinted>2000-03-10T08:33:00Z</cp:lastPrinted>
  <dcterms:modified xsi:type="dcterms:W3CDTF">2000-03-21T21:43:00Z</dcterms:modified>
  <cp:revision>3</cp:revision>
  <dc:subject/>
  <dc:title>Enron Trading Lines</dc:title>
</cp:coreProperties>
</file>