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 xml:space="preserve">MEASUREMENT AND ASSOCIATED </w:t>
      </w:r>
    </w:p>
    <w:p>
      <w:pPr>
        <w:pStyle w:val="Normal"/>
        <w:jc w:val="center"/>
        <w:rPr>
          <w:b/>
          <w:bCs/>
          <w:sz w:val="24"/>
          <w:szCs w:val="24"/>
        </w:rPr>
      </w:pPr>
      <w:r>
        <w:rPr>
          <w:b/>
          <w:bCs/>
          <w:sz w:val="24"/>
          <w:szCs w:val="24"/>
        </w:rPr>
        <w:t>SERVICES MASTER AGREEMENT</w:t>
      </w:r>
    </w:p>
    <w:p>
      <w:pPr>
        <w:pStyle w:val="Normal"/>
        <w:jc w:val="center"/>
        <w:rPr>
          <w:sz w:val="24"/>
          <w:szCs w:val="24"/>
        </w:rPr>
      </w:pPr>
      <w:r>
        <w:rPr>
          <w:sz w:val="24"/>
          <w:szCs w:val="24"/>
        </w:rPr>
        <w:t>(Meter Acquisition Company, L.P.)</w:t>
      </w:r>
    </w:p>
    <w:p>
      <w:pPr>
        <w:pStyle w:val="Normal"/>
        <w:jc w:val="center"/>
        <w:rPr>
          <w:sz w:val="24"/>
          <w:szCs w:val="24"/>
        </w:rPr>
      </w:pPr>
      <w:r>
        <w:rPr>
          <w:sz w:val="24"/>
          <w:szCs w:val="24"/>
        </w:rPr>
      </w:r>
    </w:p>
    <w:p>
      <w:pPr>
        <w:pStyle w:val="Normal"/>
        <w:jc w:val="both"/>
        <w:rPr/>
      </w:pPr>
      <w:r>
        <w:rPr>
          <w:sz w:val="24"/>
          <w:szCs w:val="24"/>
        </w:rPr>
        <w:t>This Measurement and Associated Services Master Agreement (this "</w:t>
      </w:r>
      <w:r>
        <w:rPr>
          <w:sz w:val="24"/>
          <w:szCs w:val="24"/>
          <w:u w:val="single"/>
        </w:rPr>
        <w:t>Agreement</w:t>
      </w:r>
      <w:r>
        <w:rPr>
          <w:sz w:val="24"/>
          <w:szCs w:val="24"/>
        </w:rPr>
        <w:t>") is entered into effective as of ____________ 1, 1999 (the "</w:t>
      </w:r>
      <w:r>
        <w:rPr>
          <w:sz w:val="24"/>
          <w:szCs w:val="24"/>
          <w:u w:val="single"/>
        </w:rPr>
        <w:t>Effective Date</w:t>
      </w:r>
      <w:r>
        <w:rPr>
          <w:sz w:val="24"/>
          <w:szCs w:val="24"/>
        </w:rPr>
        <w:t xml:space="preserve">"), between </w:t>
      </w:r>
      <w:r>
        <w:rPr>
          <w:caps/>
          <w:sz w:val="24"/>
          <w:szCs w:val="24"/>
        </w:rPr>
        <w:t>MetER Acquisition Company, L.P.</w:t>
      </w:r>
      <w:r>
        <w:rPr>
          <w:sz w:val="24"/>
          <w:szCs w:val="24"/>
        </w:rPr>
        <w:t>, a Texas limited partnership ("</w:t>
      </w:r>
      <w:r>
        <w:rPr>
          <w:sz w:val="24"/>
          <w:szCs w:val="24"/>
          <w:u w:val="single"/>
        </w:rPr>
        <w:t>Contractor</w:t>
      </w:r>
      <w:r>
        <w:rPr>
          <w:sz w:val="24"/>
          <w:szCs w:val="24"/>
        </w:rPr>
        <w:t>"), and HOUSTON PIPE LINE COMPANY, a Delaware corporation  ("</w:t>
      </w:r>
      <w:r>
        <w:rPr>
          <w:sz w:val="24"/>
          <w:szCs w:val="24"/>
          <w:u w:val="single"/>
        </w:rPr>
        <w:t>Customer</w:t>
      </w:r>
      <w:r>
        <w:rPr>
          <w:sz w:val="24"/>
          <w:szCs w:val="24"/>
        </w:rPr>
        <w:t>"), each a "</w:t>
      </w:r>
      <w:r>
        <w:rPr>
          <w:sz w:val="24"/>
          <w:szCs w:val="24"/>
          <w:u w:val="single"/>
        </w:rPr>
        <w:t>Party</w:t>
      </w:r>
      <w:r>
        <w:rPr>
          <w:sz w:val="24"/>
          <w:szCs w:val="24"/>
        </w:rPr>
        <w:t>" and collectively, the "</w:t>
      </w:r>
      <w:r>
        <w:rPr>
          <w:sz w:val="24"/>
          <w:szCs w:val="24"/>
          <w:u w:val="single"/>
        </w:rPr>
        <w:t>Parties</w:t>
      </w:r>
      <w:r>
        <w:rPr>
          <w:sz w:val="24"/>
          <w:szCs w:val="24"/>
        </w:rPr>
        <w:t xml:space="preserve">."  The General Provisions, including the definitions, set forth in </w:t>
      </w:r>
      <w:r>
        <w:rPr>
          <w:sz w:val="24"/>
          <w:szCs w:val="24"/>
          <w:u w:val="single"/>
        </w:rPr>
        <w:t>Appendix "1"</w:t>
      </w:r>
      <w:r>
        <w:rPr>
          <w:sz w:val="24"/>
          <w:szCs w:val="24"/>
        </w:rPr>
        <w:t xml:space="preserve"> shall apply to this Agreement.  </w:t>
      </w:r>
    </w:p>
    <w:p>
      <w:pPr>
        <w:pStyle w:val="Normal"/>
        <w:jc w:val="both"/>
        <w:rPr>
          <w:sz w:val="24"/>
          <w:szCs w:val="24"/>
        </w:rPr>
      </w:pPr>
      <w:r>
        <w:rPr>
          <w:sz w:val="24"/>
          <w:szCs w:val="24"/>
        </w:rPr>
      </w:r>
    </w:p>
    <w:p>
      <w:pPr>
        <w:pStyle w:val="Normal"/>
        <w:jc w:val="both"/>
        <w:rPr/>
      </w:pPr>
      <w:r>
        <w:rPr>
          <w:b/>
          <w:bCs/>
          <w:sz w:val="24"/>
          <w:szCs w:val="24"/>
          <w:u w:val="single"/>
        </w:rPr>
        <w:t>ARTICLE 1.  SERVICES GENERALLY</w:t>
      </w:r>
      <w:r>
        <w:rPr>
          <w:sz w:val="24"/>
          <w:szCs w:val="24"/>
        </w:rPr>
        <w:t xml:space="preserve">  </w:t>
      </w:r>
      <w:r>
        <w:rPr>
          <w:b/>
          <w:bCs/>
          <w:sz w:val="24"/>
          <w:szCs w:val="24"/>
        </w:rPr>
        <w:t>1.1</w:t>
      </w:r>
      <w:r>
        <w:rPr>
          <w:sz w:val="24"/>
          <w:szCs w:val="24"/>
        </w:rPr>
        <w:t xml:space="preserve">  </w:t>
      </w:r>
      <w:r>
        <w:rPr>
          <w:b/>
          <w:bCs/>
          <w:sz w:val="24"/>
          <w:szCs w:val="24"/>
          <w:u w:val="single"/>
        </w:rPr>
        <w:t>Provision of Services Generally</w:t>
      </w:r>
      <w:r>
        <w:rPr>
          <w:sz w:val="24"/>
          <w:szCs w:val="24"/>
        </w:rPr>
        <w:t>.  Subject to the terms and conditions of this Agreement and in consideration of the Fees and other obligations of Customer herein set forth, Contractor hereby agrees to provide to Customer in respect of the Pipeline comprehensive measurement and measurement information management and administrative services, together with associated operating, training, separating, dehydrating, sampling, analyzing, testing, calibrating, Gas volume monitoring, regulating and balancing services, and communications, regulatory and reporting services in respect thereof, and including the supply and maintenance of Facilities necessary therefor, all as further delineated in this Agreement, particularly including the Operating Schedules (the "</w:t>
      </w:r>
      <w:r>
        <w:rPr>
          <w:sz w:val="24"/>
          <w:szCs w:val="24"/>
          <w:u w:val="single"/>
        </w:rPr>
        <w:t>Services</w:t>
      </w:r>
      <w:r>
        <w:rPr>
          <w:sz w:val="24"/>
          <w:szCs w:val="24"/>
        </w:rPr>
        <w:t xml:space="preserve">").  Customer hereby agrees to contract for the Services as set forth herein. </w:t>
      </w:r>
    </w:p>
    <w:p>
      <w:pPr>
        <w:pStyle w:val="Normal"/>
        <w:jc w:val="both"/>
        <w:rPr>
          <w:sz w:val="24"/>
          <w:szCs w:val="24"/>
        </w:rPr>
      </w:pPr>
      <w:r>
        <w:rPr>
          <w:sz w:val="24"/>
          <w:szCs w:val="24"/>
        </w:rPr>
      </w:r>
    </w:p>
    <w:p>
      <w:pPr>
        <w:pStyle w:val="Normal"/>
        <w:jc w:val="both"/>
        <w:rPr/>
      </w:pPr>
      <w:r>
        <w:rPr>
          <w:b/>
          <w:bCs/>
          <w:sz w:val="24"/>
          <w:szCs w:val="24"/>
        </w:rPr>
        <w:t>1.2</w:t>
      </w:r>
      <w:r>
        <w:rPr>
          <w:sz w:val="24"/>
          <w:szCs w:val="24"/>
        </w:rPr>
        <w:t xml:space="preserve">  </w:t>
      </w:r>
      <w:r>
        <w:rPr>
          <w:b/>
          <w:bCs/>
          <w:sz w:val="24"/>
          <w:szCs w:val="24"/>
          <w:u w:val="single"/>
        </w:rPr>
        <w:t>Operating Rights Facilities</w:t>
      </w:r>
      <w:r>
        <w:rPr>
          <w:sz w:val="24"/>
          <w:szCs w:val="24"/>
        </w:rPr>
        <w:t xml:space="preserve">.  It is acknowledged and agreed by the Parties that the Services shall include, among other Facilities, the operation by Contractor of Operating Rights Facilities. Services provided in conjunction with Operating Rights Facilities shall be provided in accordance with this Agreement.  Any Scheduled Location where Operating Rights Facilities are located shall be so identified in </w:t>
      </w:r>
      <w:r>
        <w:rPr>
          <w:sz w:val="24"/>
          <w:szCs w:val="24"/>
          <w:u w:val="single"/>
        </w:rPr>
        <w:t>Schedule "1</w:t>
      </w:r>
      <w:r>
        <w:rPr>
          <w:sz w:val="24"/>
          <w:szCs w:val="24"/>
        </w:rPr>
        <w:t xml:space="preserve">."  For the sole purpose of providing the Services, Customer does hereby authorize Contractor and its subcontractors, during the Term and during any winddown period in effect pursuant to </w:t>
      </w:r>
      <w:r>
        <w:rPr>
          <w:sz w:val="24"/>
          <w:szCs w:val="24"/>
          <w:u w:val="single"/>
        </w:rPr>
        <w:t>Article 17</w:t>
      </w:r>
      <w:r>
        <w:rPr>
          <w:sz w:val="24"/>
          <w:szCs w:val="24"/>
        </w:rPr>
        <w:t xml:space="preserve">, to operate the Operating Rights Facilities, and does hereby grant to Contractor and its subcontractors, during such Term and any winddown period, any and all operating rights necessary therefor held by Customer pursuant to applicable operating agreements.  Notwithstanding any other provisions herein, no exchange of Facilities may be made hereunder as set forth in </w:t>
      </w:r>
      <w:r>
        <w:rPr>
          <w:sz w:val="24"/>
          <w:szCs w:val="24"/>
          <w:u w:val="single"/>
        </w:rPr>
        <w:t>Article 5</w:t>
      </w:r>
      <w:r>
        <w:rPr>
          <w:sz w:val="24"/>
          <w:szCs w:val="24"/>
        </w:rPr>
        <w:t xml:space="preserve"> in respect of the Operating Rights Facilities owned by Persons other than Contractor.</w:t>
      </w:r>
    </w:p>
    <w:p>
      <w:pPr>
        <w:pStyle w:val="Normal"/>
        <w:jc w:val="both"/>
        <w:rPr>
          <w:sz w:val="24"/>
          <w:szCs w:val="24"/>
        </w:rPr>
      </w:pPr>
      <w:r>
        <w:rPr>
          <w:sz w:val="24"/>
          <w:szCs w:val="24"/>
        </w:rPr>
      </w:r>
    </w:p>
    <w:p>
      <w:pPr>
        <w:pStyle w:val="Normal"/>
        <w:jc w:val="both"/>
        <w:rPr/>
      </w:pPr>
      <w:r>
        <w:rPr>
          <w:b/>
          <w:bCs/>
          <w:sz w:val="24"/>
          <w:szCs w:val="24"/>
        </w:rPr>
        <w:t xml:space="preserve">1.3  </w:t>
      </w:r>
      <w:r>
        <w:rPr>
          <w:b/>
          <w:bCs/>
          <w:sz w:val="24"/>
          <w:szCs w:val="24"/>
          <w:u w:val="single"/>
        </w:rPr>
        <w:t>Operating Standard and Subcontracting</w:t>
      </w:r>
      <w:r>
        <w:rPr>
          <w:sz w:val="24"/>
          <w:szCs w:val="24"/>
        </w:rPr>
        <w:t xml:space="preserve">.  Contractor shall provide the Services on a 24 hour per Gas Day continuous basis in accordance with this Agreement and the Operating Standard.  Contractor shall have the right to prudently subcontract the Services; provided, Contractor (i) shall cause the subcontracted Services to be provided in accordance with the Operating Standard and as otherwise required by this Agreement and (ii) shall require all sub-contractors to obtain insurance coverage with proper endorsements covering the work to be performed and as otherwise required in </w:t>
      </w:r>
      <w:r>
        <w:rPr>
          <w:sz w:val="24"/>
          <w:szCs w:val="24"/>
          <w:u w:val="single"/>
        </w:rPr>
        <w:t>Article 21</w:t>
      </w:r>
      <w:r>
        <w:rPr>
          <w:sz w:val="24"/>
          <w:szCs w:val="24"/>
        </w:rPr>
        <w:t xml:space="preserve">; provided further, no subcontracting of any obligations of Contractor shall relieve Contractor from its obligations hereunder except as may be expressly provided in </w:t>
      </w:r>
      <w:r>
        <w:rPr>
          <w:sz w:val="24"/>
          <w:szCs w:val="24"/>
          <w:u w:val="single"/>
        </w:rPr>
        <w:t>Section 21.3</w:t>
      </w:r>
      <w:r>
        <w:rPr>
          <w:sz w:val="24"/>
          <w:szCs w:val="24"/>
        </w:rPr>
        <w:t xml:space="preserve">.  Upon the subcontracting of any material portion of the Services, Contractor (i) shall notify Customer in writing of such event and provide Customer a copy of the contract effecting same and all notice and contact personnel of such subcontractor, (ii) shall provide such subcontractor access and rights to utilize the Facilities in all respects to perform the Services, and (iii) shall provide such subcontractor access to the Scheduled Locations.  Contractor does hereby authorize Customer to communicate and transact directly with any subcontractor of a material portion of the Services in the same manner and with the same rights as set forth herein with respect to Contractor.  </w:t>
      </w:r>
    </w:p>
    <w:p>
      <w:pPr>
        <w:pStyle w:val="Normal"/>
        <w:jc w:val="both"/>
        <w:rPr>
          <w:sz w:val="24"/>
          <w:szCs w:val="24"/>
        </w:rPr>
      </w:pPr>
      <w:r>
        <w:rPr>
          <w:sz w:val="24"/>
          <w:szCs w:val="24"/>
        </w:rPr>
      </w:r>
    </w:p>
    <w:p>
      <w:pPr>
        <w:pStyle w:val="Normal"/>
        <w:jc w:val="both"/>
        <w:rPr/>
      </w:pPr>
      <w:r>
        <w:rPr>
          <w:b/>
          <w:bCs/>
          <w:sz w:val="24"/>
          <w:szCs w:val="24"/>
        </w:rPr>
        <w:t xml:space="preserve">1.4  </w:t>
      </w:r>
      <w:r>
        <w:rPr>
          <w:b/>
          <w:bCs/>
          <w:sz w:val="24"/>
          <w:szCs w:val="24"/>
          <w:u w:val="single"/>
        </w:rPr>
        <w:t>No Utility Services</w:t>
      </w:r>
      <w:r>
        <w:rPr>
          <w:sz w:val="24"/>
          <w:szCs w:val="24"/>
        </w:rPr>
        <w:t>.  It is hereby acknowledged by the Parties that in the rendering of the Services pursuant to this Agreement Contractor is not providing, and shall not provide, any Gas transportation, supply or marketing, or other Gas utility services under applicable Law to Customer or any other Person.</w:t>
      </w:r>
    </w:p>
    <w:p>
      <w:pPr>
        <w:pStyle w:val="Normal"/>
        <w:jc w:val="both"/>
        <w:rPr>
          <w:sz w:val="24"/>
          <w:szCs w:val="24"/>
        </w:rPr>
      </w:pPr>
      <w:r>
        <w:rPr>
          <w:sz w:val="24"/>
          <w:szCs w:val="24"/>
        </w:rPr>
      </w:r>
    </w:p>
    <w:p>
      <w:pPr>
        <w:pStyle w:val="Normal"/>
        <w:jc w:val="both"/>
        <w:rPr/>
      </w:pPr>
      <w:r>
        <w:rPr>
          <w:b/>
          <w:bCs/>
          <w:sz w:val="24"/>
          <w:szCs w:val="24"/>
          <w:u w:val="single"/>
        </w:rPr>
        <w:t>ARTICLE 2.  TERM</w:t>
      </w:r>
      <w:r>
        <w:rPr>
          <w:b/>
          <w:bCs/>
          <w:sz w:val="24"/>
          <w:szCs w:val="24"/>
        </w:rPr>
        <w:t xml:space="preserve">  </w:t>
      </w:r>
      <w:r>
        <w:rPr>
          <w:sz w:val="24"/>
          <w:szCs w:val="24"/>
        </w:rPr>
        <w:t xml:space="preserve">The Services shall be provided in accordance with this Agreement for the Term.  Upon expiration or termination of the Term, any monies or other charges due and owing either Party shall be paid and any corrections or adjustments to payments previously made shall be determined and paid within 90 Days.  The Parties' obligations provided in this Agreement shall remain in effect for the purpose of complying herewith and </w:t>
      </w:r>
      <w:r>
        <w:rPr>
          <w:sz w:val="24"/>
          <w:szCs w:val="24"/>
          <w:u w:val="single"/>
        </w:rPr>
        <w:t>Article 17</w:t>
      </w:r>
      <w:r>
        <w:rPr>
          <w:sz w:val="24"/>
          <w:szCs w:val="24"/>
        </w:rPr>
        <w:t xml:space="preserve"> shall govern all transfer of Services.</w:t>
      </w:r>
    </w:p>
    <w:p>
      <w:pPr>
        <w:pStyle w:val="Normal"/>
        <w:jc w:val="both"/>
        <w:rPr>
          <w:sz w:val="24"/>
          <w:szCs w:val="24"/>
        </w:rPr>
      </w:pPr>
      <w:r>
        <w:rPr>
          <w:sz w:val="24"/>
          <w:szCs w:val="24"/>
        </w:rPr>
      </w:r>
    </w:p>
    <w:p>
      <w:pPr>
        <w:pStyle w:val="Normal"/>
        <w:jc w:val="both"/>
        <w:rPr/>
      </w:pPr>
      <w:r>
        <w:rPr>
          <w:b/>
          <w:bCs/>
          <w:sz w:val="24"/>
          <w:szCs w:val="24"/>
          <w:u w:val="single"/>
        </w:rPr>
        <w:t>ARTICLE 3.  SPECIFIED SERVICES</w:t>
      </w:r>
      <w:r>
        <w:rPr>
          <w:b/>
          <w:bCs/>
          <w:sz w:val="24"/>
          <w:szCs w:val="24"/>
        </w:rPr>
        <w:t xml:space="preserve">  3.1  </w:t>
      </w:r>
      <w:r>
        <w:rPr>
          <w:b/>
          <w:bCs/>
          <w:sz w:val="24"/>
          <w:szCs w:val="24"/>
          <w:u w:val="single"/>
        </w:rPr>
        <w:t>Protocols and Standards</w:t>
      </w:r>
      <w:r>
        <w:rPr>
          <w:sz w:val="24"/>
          <w:szCs w:val="24"/>
        </w:rPr>
        <w:t>.  The Services shall be performed by Contractor in accordance with the Contractor Protocols and the Contractor Standards, each of which shall be maintained by Contractor in written form during the Term.  All Gas subject to the Services shall meet the Specifications and title thereto shall at all times remain in Customer.  Contractor shall furnish Customer a complete copy of the Contractor Protocols, the Contractor Standards and any modifications or restatements of same as such occur during the Term.  Notwithstanding the foregoing, no modification or restatement of either the Contractor Protocols or the Contractor Standards that conflicts with this Agreement, including the Operating Schedules, shall take effect in respect of this Agreement, and no material modification or restatement of the Contractor Standards shall otherwise take effect in respect of this Agreement, unless mutually agreed in writing by the Parties.  To the extent a material portion of the Services are subcontracted, such subcontractor may maintain the Contractor Protocols and the Contractor Standards on behalf of Contractor with respect to the subcontracted Services; provided, any Contractor Protocols maintained by such subcontractor shall provide that the subcontractor shall demonstrate no preference to, or discriminate against, Customer, or any third party to whom such subcontractor may provide services similar to the Services.</w:t>
      </w:r>
      <w:r>
        <w:rPr>
          <w:b/>
          <w:bCs/>
          <w:sz w:val="24"/>
          <w:szCs w:val="24"/>
        </w:rPr>
        <w:t xml:space="preserve">  </w:t>
      </w:r>
    </w:p>
    <w:p>
      <w:pPr>
        <w:pStyle w:val="Normal"/>
        <w:jc w:val="both"/>
        <w:rPr>
          <w:b/>
          <w:bCs/>
          <w:sz w:val="24"/>
          <w:szCs w:val="24"/>
        </w:rPr>
      </w:pPr>
      <w:r>
        <w:rPr>
          <w:b/>
          <w:bCs/>
          <w:sz w:val="24"/>
          <w:szCs w:val="24"/>
        </w:rPr>
      </w:r>
    </w:p>
    <w:p>
      <w:pPr>
        <w:pStyle w:val="Normal"/>
        <w:jc w:val="both"/>
        <w:rPr/>
      </w:pPr>
      <w:r>
        <w:rPr>
          <w:b/>
          <w:bCs/>
          <w:sz w:val="24"/>
          <w:szCs w:val="24"/>
        </w:rPr>
        <w:t xml:space="preserve">3.2  </w:t>
      </w:r>
      <w:r>
        <w:rPr>
          <w:b/>
          <w:bCs/>
          <w:sz w:val="24"/>
          <w:szCs w:val="24"/>
          <w:u w:val="single"/>
        </w:rPr>
        <w:t>Services</w:t>
      </w:r>
      <w:r>
        <w:rPr>
          <w:sz w:val="24"/>
          <w:szCs w:val="24"/>
        </w:rPr>
        <w:t>.  Contractor shall procure and furnish all Facilities, other materials and equipment, services, supplies and labor necessary for the routine operating, training, reporting, and all maintenance, repair, inspection, regulatory and safety compliance activities, necessary to conduct the Services, all as set forth in the Operating Schedules and including the following:</w:t>
      </w:r>
    </w:p>
    <w:p>
      <w:pPr>
        <w:pStyle w:val="Normal"/>
        <w:jc w:val="both"/>
        <w:rPr>
          <w:sz w:val="24"/>
          <w:szCs w:val="24"/>
        </w:rPr>
      </w:pPr>
      <w:r>
        <w:rPr>
          <w:sz w:val="24"/>
          <w:szCs w:val="24"/>
        </w:rPr>
      </w:r>
    </w:p>
    <w:p>
      <w:pPr>
        <w:pStyle w:val="Normal"/>
        <w:jc w:val="both"/>
        <w:rPr>
          <w:sz w:val="24"/>
          <w:szCs w:val="24"/>
        </w:rPr>
      </w:pPr>
      <w:r>
        <w:rPr>
          <w:sz w:val="24"/>
          <w:szCs w:val="24"/>
        </w:rPr>
        <w:t xml:space="preserve">(i) metering and measuring operations utilizing communicating and non-communicating electronic flow meters, manual chart recorders, Supervisory Control and Data Acquisition Equipment (SCADA); </w:t>
      </w:r>
    </w:p>
    <w:p>
      <w:pPr>
        <w:pStyle w:val="Normal"/>
        <w:jc w:val="both"/>
        <w:rPr>
          <w:sz w:val="24"/>
          <w:szCs w:val="24"/>
        </w:rPr>
      </w:pPr>
      <w:r>
        <w:rPr>
          <w:sz w:val="24"/>
          <w:szCs w:val="24"/>
        </w:rPr>
      </w:r>
    </w:p>
    <w:p>
      <w:pPr>
        <w:pStyle w:val="Normal"/>
        <w:jc w:val="both"/>
        <w:rPr>
          <w:sz w:val="24"/>
          <w:szCs w:val="24"/>
        </w:rPr>
      </w:pPr>
      <w:r>
        <w:rPr>
          <w:sz w:val="24"/>
          <w:szCs w:val="24"/>
        </w:rPr>
        <w:t xml:space="preserve">(ii) flow and pressure control and balancing and regulating operations, including mainline Pipeline regulation, as requested by Customer, including changing meter orifice plates and adjusting equipment, setting points, dispatching, monitoring, balancing and regulating equipment, together with associated valving, and other operations in respect thereof reasonably requested by Customer; </w:t>
      </w:r>
    </w:p>
    <w:p>
      <w:pPr>
        <w:pStyle w:val="Normal"/>
        <w:jc w:val="both"/>
        <w:rPr>
          <w:sz w:val="24"/>
          <w:szCs w:val="24"/>
        </w:rPr>
      </w:pPr>
      <w:r>
        <w:rPr>
          <w:sz w:val="24"/>
          <w:szCs w:val="24"/>
        </w:rPr>
      </w:r>
    </w:p>
    <w:p>
      <w:pPr>
        <w:pStyle w:val="Normal"/>
        <w:jc w:val="both"/>
        <w:rPr>
          <w:sz w:val="24"/>
          <w:szCs w:val="24"/>
        </w:rPr>
      </w:pPr>
      <w:r>
        <w:rPr>
          <w:sz w:val="24"/>
          <w:szCs w:val="24"/>
        </w:rPr>
        <w:t>(iii) over-pressure protection operations and equipment located at the Scheduled Locations, including, preparation and provision of all support Records regarding same required by Law or any Governmental Authority;</w:t>
      </w:r>
    </w:p>
    <w:p>
      <w:pPr>
        <w:pStyle w:val="Normal"/>
        <w:jc w:val="both"/>
        <w:rPr>
          <w:sz w:val="24"/>
          <w:szCs w:val="24"/>
        </w:rPr>
      </w:pPr>
      <w:r>
        <w:rPr>
          <w:sz w:val="24"/>
          <w:szCs w:val="24"/>
        </w:rPr>
      </w:r>
    </w:p>
    <w:p>
      <w:pPr>
        <w:pStyle w:val="Normal"/>
        <w:jc w:val="both"/>
        <w:rPr>
          <w:sz w:val="24"/>
          <w:szCs w:val="24"/>
        </w:rPr>
      </w:pPr>
      <w:r>
        <w:rPr>
          <w:sz w:val="24"/>
          <w:szCs w:val="24"/>
        </w:rPr>
        <w:t xml:space="preserve">(iv) separation operations at the Scheduled Locations, including physical storage and disposition, and coordination of off-take contracts, utilizing separation equipment, storage tanks and associated containment; </w:t>
      </w:r>
    </w:p>
    <w:p>
      <w:pPr>
        <w:pStyle w:val="Normal"/>
        <w:jc w:val="both"/>
        <w:rPr>
          <w:sz w:val="24"/>
          <w:szCs w:val="24"/>
        </w:rPr>
      </w:pPr>
      <w:r>
        <w:rPr>
          <w:sz w:val="24"/>
          <w:szCs w:val="24"/>
        </w:rPr>
      </w:r>
    </w:p>
    <w:p>
      <w:pPr>
        <w:pStyle w:val="Normal"/>
        <w:jc w:val="both"/>
        <w:rPr>
          <w:sz w:val="24"/>
          <w:szCs w:val="24"/>
        </w:rPr>
      </w:pPr>
      <w:r>
        <w:rPr>
          <w:sz w:val="24"/>
          <w:szCs w:val="24"/>
        </w:rPr>
        <w:t>(v) dehydration operations at the Scheduled Locations utilizing contactors and regeneration units, and glycol procurement, handling and storage;</w:t>
      </w:r>
    </w:p>
    <w:p>
      <w:pPr>
        <w:pStyle w:val="Normal"/>
        <w:jc w:val="both"/>
        <w:rPr>
          <w:sz w:val="24"/>
          <w:szCs w:val="24"/>
        </w:rPr>
      </w:pPr>
      <w:r>
        <w:rPr>
          <w:sz w:val="24"/>
          <w:szCs w:val="24"/>
        </w:rPr>
      </w:r>
    </w:p>
    <w:p>
      <w:pPr>
        <w:pStyle w:val="Normal"/>
        <w:jc w:val="both"/>
        <w:rPr>
          <w:sz w:val="24"/>
          <w:szCs w:val="24"/>
        </w:rPr>
      </w:pPr>
      <w:r>
        <w:rPr>
          <w:sz w:val="24"/>
          <w:szCs w:val="24"/>
        </w:rPr>
        <w:t>(vi) H2S, CO2, moisture and other element analyzer operations, including monitoring and responding to alarms and promptly notifying Customer of activities related thereto;</w:t>
      </w:r>
    </w:p>
    <w:p>
      <w:pPr>
        <w:pStyle w:val="Normal"/>
        <w:jc w:val="both"/>
        <w:rPr>
          <w:sz w:val="24"/>
          <w:szCs w:val="24"/>
        </w:rPr>
      </w:pPr>
      <w:r>
        <w:rPr>
          <w:sz w:val="24"/>
          <w:szCs w:val="24"/>
        </w:rPr>
      </w:r>
    </w:p>
    <w:p>
      <w:pPr>
        <w:pStyle w:val="Normal"/>
        <w:jc w:val="both"/>
        <w:rPr>
          <w:sz w:val="24"/>
          <w:szCs w:val="24"/>
        </w:rPr>
      </w:pPr>
      <w:r>
        <w:rPr>
          <w:sz w:val="24"/>
          <w:szCs w:val="24"/>
        </w:rPr>
        <w:t>(vii) sampling operations utilizing sampling devices, chromatographs, mobile chromatographs, and coordination with third party laboratories;</w:t>
      </w:r>
    </w:p>
    <w:p>
      <w:pPr>
        <w:pStyle w:val="Normal"/>
        <w:jc w:val="both"/>
        <w:rPr>
          <w:sz w:val="24"/>
          <w:szCs w:val="24"/>
        </w:rPr>
      </w:pPr>
      <w:r>
        <w:rPr>
          <w:sz w:val="24"/>
          <w:szCs w:val="24"/>
        </w:rPr>
      </w:r>
    </w:p>
    <w:p>
      <w:pPr>
        <w:pStyle w:val="Normal"/>
        <w:jc w:val="both"/>
        <w:rPr>
          <w:sz w:val="24"/>
          <w:szCs w:val="24"/>
        </w:rPr>
      </w:pPr>
      <w:r>
        <w:rPr>
          <w:sz w:val="24"/>
          <w:szCs w:val="24"/>
        </w:rPr>
        <w:t xml:space="preserve">(viii) handling and managing the storage, transportation, treatment or disposal of liquid, solid and hazardous wastes discharged by the Facilities at the Scheduled Locations; </w:t>
      </w:r>
    </w:p>
    <w:p>
      <w:pPr>
        <w:pStyle w:val="Normal"/>
        <w:jc w:val="both"/>
        <w:rPr>
          <w:sz w:val="24"/>
          <w:szCs w:val="24"/>
        </w:rPr>
      </w:pPr>
      <w:r>
        <w:rPr>
          <w:sz w:val="24"/>
          <w:szCs w:val="24"/>
        </w:rPr>
      </w:r>
    </w:p>
    <w:p>
      <w:pPr>
        <w:pStyle w:val="Normal"/>
        <w:jc w:val="both"/>
        <w:rPr>
          <w:sz w:val="24"/>
          <w:szCs w:val="24"/>
        </w:rPr>
      </w:pPr>
      <w:r>
        <w:rPr>
          <w:sz w:val="24"/>
          <w:szCs w:val="24"/>
        </w:rPr>
        <w:t>(ix) periodic testing, adjustment, calibration and inspection operations;</w:t>
      </w:r>
    </w:p>
    <w:p>
      <w:pPr>
        <w:pStyle w:val="Normal"/>
        <w:jc w:val="both"/>
        <w:rPr>
          <w:sz w:val="24"/>
          <w:szCs w:val="24"/>
        </w:rPr>
      </w:pPr>
      <w:r>
        <w:rPr>
          <w:sz w:val="24"/>
          <w:szCs w:val="24"/>
        </w:rPr>
      </w:r>
    </w:p>
    <w:p>
      <w:pPr>
        <w:pStyle w:val="Normal"/>
        <w:jc w:val="both"/>
        <w:rPr>
          <w:sz w:val="24"/>
          <w:szCs w:val="24"/>
        </w:rPr>
      </w:pPr>
      <w:r>
        <w:rPr>
          <w:sz w:val="24"/>
          <w:szCs w:val="24"/>
        </w:rPr>
        <w:t xml:space="preserve">(x) data and control communication operations utilizing SCADA, electronic flow meters, modems, and cellular phones from the Scheduled Locations, including modems at the compressor stations, to the data concentration hubs, and including v-sats and radios owned by Customer; provided, Customer shall continue to own and operate all microwave towers and appurtenances thereto;  </w:t>
      </w:r>
    </w:p>
    <w:p>
      <w:pPr>
        <w:pStyle w:val="Normal"/>
        <w:jc w:val="both"/>
        <w:rPr>
          <w:sz w:val="24"/>
          <w:szCs w:val="24"/>
        </w:rPr>
      </w:pPr>
      <w:r>
        <w:rPr>
          <w:sz w:val="24"/>
          <w:szCs w:val="24"/>
        </w:rPr>
        <w:t xml:space="preserve">       </w:t>
      </w:r>
    </w:p>
    <w:p>
      <w:pPr>
        <w:pStyle w:val="Normal"/>
        <w:jc w:val="both"/>
        <w:rPr>
          <w:sz w:val="24"/>
          <w:szCs w:val="24"/>
        </w:rPr>
      </w:pPr>
      <w:r>
        <w:rPr>
          <w:sz w:val="24"/>
          <w:szCs w:val="24"/>
        </w:rPr>
        <w:t>(xi) procurement and coordination of power supply and phone services;</w:t>
      </w:r>
    </w:p>
    <w:p>
      <w:pPr>
        <w:pStyle w:val="Normal"/>
        <w:jc w:val="both"/>
        <w:rPr>
          <w:sz w:val="24"/>
          <w:szCs w:val="24"/>
        </w:rPr>
      </w:pPr>
      <w:r>
        <w:rPr>
          <w:sz w:val="24"/>
          <w:szCs w:val="24"/>
        </w:rPr>
      </w:r>
    </w:p>
    <w:p>
      <w:pPr>
        <w:pStyle w:val="Normal"/>
        <w:jc w:val="both"/>
        <w:rPr>
          <w:sz w:val="24"/>
          <w:szCs w:val="24"/>
        </w:rPr>
      </w:pPr>
      <w:r>
        <w:rPr>
          <w:sz w:val="24"/>
          <w:szCs w:val="24"/>
        </w:rPr>
        <w:t>(xii) connecting, assembling, installing, replacing, modifying, expanding, disconnecting, dismantling and removing the Facilities, and hauling, shipping, transferring or otherwise moving or transporting the Facilities or any equipment in respect thereof;</w:t>
      </w:r>
    </w:p>
    <w:p>
      <w:pPr>
        <w:pStyle w:val="Normal"/>
        <w:jc w:val="both"/>
        <w:rPr>
          <w:sz w:val="24"/>
          <w:szCs w:val="24"/>
        </w:rPr>
      </w:pPr>
      <w:r>
        <w:rPr>
          <w:sz w:val="24"/>
          <w:szCs w:val="24"/>
        </w:rPr>
      </w:r>
    </w:p>
    <w:p>
      <w:pPr>
        <w:pStyle w:val="Normal"/>
        <w:jc w:val="both"/>
        <w:rPr>
          <w:sz w:val="24"/>
          <w:szCs w:val="24"/>
        </w:rPr>
      </w:pPr>
      <w:r>
        <w:rPr>
          <w:sz w:val="24"/>
          <w:szCs w:val="24"/>
        </w:rPr>
        <w:t>(xiii) implementing all capital items pursuant hereto;</w:t>
      </w:r>
    </w:p>
    <w:p>
      <w:pPr>
        <w:pStyle w:val="Normal"/>
        <w:jc w:val="both"/>
        <w:rPr>
          <w:sz w:val="24"/>
          <w:szCs w:val="24"/>
        </w:rPr>
      </w:pPr>
      <w:r>
        <w:rPr>
          <w:sz w:val="24"/>
          <w:szCs w:val="24"/>
        </w:rPr>
      </w:r>
    </w:p>
    <w:p>
      <w:pPr>
        <w:pStyle w:val="Normal"/>
        <w:jc w:val="both"/>
        <w:rPr>
          <w:sz w:val="24"/>
          <w:szCs w:val="24"/>
        </w:rPr>
      </w:pPr>
      <w:r>
        <w:rPr>
          <w:sz w:val="24"/>
          <w:szCs w:val="24"/>
        </w:rPr>
        <w:t>(xiv) performing corrosion control in respect of all Facilities at the Scheduled Locations located above the surface in accordance with the corrosion guidelines set forth in the Contractor Standards;</w:t>
      </w:r>
    </w:p>
    <w:p>
      <w:pPr>
        <w:pStyle w:val="Normal"/>
        <w:jc w:val="both"/>
        <w:rPr>
          <w:sz w:val="24"/>
          <w:szCs w:val="24"/>
        </w:rPr>
      </w:pPr>
      <w:r>
        <w:rPr>
          <w:sz w:val="24"/>
          <w:szCs w:val="24"/>
        </w:rPr>
      </w:r>
    </w:p>
    <w:p>
      <w:pPr>
        <w:pStyle w:val="Normal"/>
        <w:jc w:val="both"/>
        <w:rPr>
          <w:sz w:val="24"/>
          <w:szCs w:val="24"/>
        </w:rPr>
      </w:pPr>
      <w:r>
        <w:rPr>
          <w:sz w:val="24"/>
          <w:szCs w:val="24"/>
        </w:rPr>
        <w:t>(xv) measurement engineering and design support services;</w:t>
      </w:r>
    </w:p>
    <w:p>
      <w:pPr>
        <w:pStyle w:val="Normal"/>
        <w:jc w:val="both"/>
        <w:rPr>
          <w:sz w:val="24"/>
          <w:szCs w:val="24"/>
        </w:rPr>
      </w:pPr>
      <w:r>
        <w:rPr>
          <w:sz w:val="24"/>
          <w:szCs w:val="24"/>
        </w:rPr>
      </w:r>
    </w:p>
    <w:p>
      <w:pPr>
        <w:pStyle w:val="Normal"/>
        <w:jc w:val="both"/>
        <w:rPr>
          <w:sz w:val="24"/>
          <w:szCs w:val="24"/>
        </w:rPr>
      </w:pPr>
      <w:r>
        <w:rPr>
          <w:sz w:val="24"/>
          <w:szCs w:val="24"/>
        </w:rPr>
        <w:t>(xvi) right-of-way maintenance of Scheduled Locations;</w:t>
      </w:r>
    </w:p>
    <w:p>
      <w:pPr>
        <w:pStyle w:val="Normal"/>
        <w:jc w:val="both"/>
        <w:rPr>
          <w:sz w:val="24"/>
          <w:szCs w:val="24"/>
        </w:rPr>
      </w:pPr>
      <w:r>
        <w:rPr>
          <w:sz w:val="24"/>
          <w:szCs w:val="24"/>
        </w:rPr>
      </w:r>
    </w:p>
    <w:p>
      <w:pPr>
        <w:pStyle w:val="Normal"/>
        <w:jc w:val="both"/>
        <w:rPr>
          <w:sz w:val="24"/>
          <w:szCs w:val="24"/>
        </w:rPr>
      </w:pPr>
      <w:r>
        <w:rPr>
          <w:sz w:val="24"/>
          <w:szCs w:val="24"/>
        </w:rPr>
        <w:t>(xvii) performing all Other Measured Volumes Services at third party meter locations requested by Customer from time to time;</w:t>
      </w:r>
    </w:p>
    <w:p>
      <w:pPr>
        <w:pStyle w:val="Normal"/>
        <w:jc w:val="both"/>
        <w:rPr>
          <w:sz w:val="24"/>
          <w:szCs w:val="24"/>
        </w:rPr>
      </w:pPr>
      <w:r>
        <w:rPr>
          <w:sz w:val="24"/>
          <w:szCs w:val="24"/>
        </w:rPr>
      </w:r>
    </w:p>
    <w:p>
      <w:pPr>
        <w:pStyle w:val="Normal"/>
        <w:jc w:val="both"/>
        <w:rPr>
          <w:sz w:val="24"/>
          <w:szCs w:val="24"/>
        </w:rPr>
      </w:pPr>
      <w:r>
        <w:rPr>
          <w:sz w:val="24"/>
          <w:szCs w:val="24"/>
        </w:rPr>
        <w:t>(xviii) implementing training and safety compliance processes, together with all other such activities, necessary to enable operations of the Facilities pursuant to the Operating Standard and otherwise in accordance with this Agreement;</w:t>
      </w:r>
    </w:p>
    <w:p>
      <w:pPr>
        <w:pStyle w:val="Normal"/>
        <w:jc w:val="both"/>
        <w:rPr>
          <w:sz w:val="24"/>
          <w:szCs w:val="24"/>
        </w:rPr>
      </w:pPr>
      <w:r>
        <w:rPr>
          <w:sz w:val="24"/>
          <w:szCs w:val="24"/>
        </w:rPr>
      </w:r>
    </w:p>
    <w:p>
      <w:pPr>
        <w:pStyle w:val="Normal"/>
        <w:jc w:val="both"/>
        <w:rPr>
          <w:sz w:val="24"/>
          <w:szCs w:val="24"/>
        </w:rPr>
      </w:pPr>
      <w:r>
        <w:rPr>
          <w:sz w:val="24"/>
          <w:szCs w:val="24"/>
        </w:rPr>
        <w:t>(xix) all regulatory reporting compliance activities required by applicable Law and the additional reporting requirements to Customer as delineated in this Agreement; and</w:t>
      </w:r>
    </w:p>
    <w:p>
      <w:pPr>
        <w:pStyle w:val="Normal"/>
        <w:jc w:val="both"/>
        <w:rPr>
          <w:sz w:val="24"/>
          <w:szCs w:val="24"/>
        </w:rPr>
      </w:pPr>
      <w:r>
        <w:rPr>
          <w:sz w:val="24"/>
          <w:szCs w:val="24"/>
        </w:rPr>
      </w:r>
    </w:p>
    <w:p>
      <w:pPr>
        <w:pStyle w:val="Normal"/>
        <w:jc w:val="both"/>
        <w:rPr>
          <w:sz w:val="24"/>
          <w:szCs w:val="24"/>
        </w:rPr>
      </w:pPr>
      <w:r>
        <w:rPr>
          <w:sz w:val="24"/>
          <w:szCs w:val="24"/>
        </w:rPr>
        <w:t>(xx) all maintenance and repair, and administrative and supervisory operations associated with the foregoing.</w:t>
      </w:r>
    </w:p>
    <w:p>
      <w:pPr>
        <w:pStyle w:val="Normal"/>
        <w:jc w:val="both"/>
        <w:rPr>
          <w:sz w:val="24"/>
          <w:szCs w:val="24"/>
        </w:rPr>
      </w:pPr>
      <w:r>
        <w:rPr>
          <w:sz w:val="24"/>
          <w:szCs w:val="24"/>
        </w:rPr>
      </w:r>
    </w:p>
    <w:p>
      <w:pPr>
        <w:pStyle w:val="Normal"/>
        <w:jc w:val="both"/>
        <w:rPr/>
      </w:pPr>
      <w:r>
        <w:rPr>
          <w:b/>
          <w:bCs/>
          <w:sz w:val="24"/>
          <w:szCs w:val="24"/>
        </w:rPr>
        <w:t xml:space="preserve">3.3  </w:t>
      </w:r>
      <w:r>
        <w:rPr>
          <w:b/>
          <w:bCs/>
          <w:sz w:val="24"/>
          <w:szCs w:val="24"/>
          <w:u w:val="single"/>
        </w:rPr>
        <w:t>Services Not Included</w:t>
      </w:r>
      <w:r>
        <w:rPr>
          <w:sz w:val="24"/>
          <w:szCs w:val="24"/>
        </w:rPr>
        <w:t>.  The Parties acknowledge that the Services shall not include, and Contractor shall not be responsible for, (i) operating, testing and inspecting line break devices, Pipeline mainline relief valves, Pipeline mainline gas quality monitoring equipment and pigging facilities, (ii) conducting compressor and Pipeline blowdowns and purging operations, (iii) locating and identifying the location of the Pipeline, (iv) providing "One Call" and similar responses for the Pipeline, (v) providing, operating, testing and inspecting mainline Pipeline over-pressure protection, dehydration and separation equipment, (vi) providing cathodic protection for the Pipeline and the Facilities, (vii) providing, operating, testing and inspecting communication backbone equipment, including microwave towers, phone lines, v-sats and microwave dishes, (viii) regulation, separation and dehydration services located at the Bammel Storage Reservoir, and (ix) operation or services in respect of injection and withdrawal wells located at the Bammel Storage Reservoir.  To the extent Customer performs any of the foregoing activities, Contractor will accommodate such activities of Customer at the Scheduled Locations.</w:t>
      </w:r>
    </w:p>
    <w:p>
      <w:pPr>
        <w:pStyle w:val="Normal"/>
        <w:jc w:val="both"/>
        <w:rPr>
          <w:sz w:val="24"/>
          <w:szCs w:val="24"/>
        </w:rPr>
      </w:pPr>
      <w:r>
        <w:rPr>
          <w:sz w:val="24"/>
          <w:szCs w:val="24"/>
        </w:rPr>
      </w:r>
    </w:p>
    <w:p>
      <w:pPr>
        <w:pStyle w:val="Normal"/>
        <w:jc w:val="both"/>
        <w:rPr/>
      </w:pPr>
      <w:r>
        <w:rPr>
          <w:b/>
          <w:bCs/>
          <w:sz w:val="24"/>
          <w:szCs w:val="24"/>
          <w:u w:val="single"/>
        </w:rPr>
        <w:t>ARTICLE 4.  FACILITIES OPERATION AND MAINTENANCE</w:t>
      </w:r>
      <w:r>
        <w:rPr>
          <w:b/>
          <w:bCs/>
          <w:sz w:val="24"/>
          <w:szCs w:val="24"/>
        </w:rPr>
        <w:t xml:space="preserve">  4.1  </w:t>
      </w:r>
      <w:r>
        <w:rPr>
          <w:b/>
          <w:bCs/>
          <w:sz w:val="24"/>
          <w:szCs w:val="24"/>
          <w:u w:val="single"/>
        </w:rPr>
        <w:t>General Operation and Maintenance</w:t>
      </w:r>
      <w:r>
        <w:rPr>
          <w:sz w:val="24"/>
          <w:szCs w:val="24"/>
        </w:rPr>
        <w:t>.  Contractor agrees (i) to operate and maintain the Facilities necessary for the performance of the Services, (ii) to procure and maintain supplies, tools and spare parts adequate to operate, maintain, recondition and overhaul the Facilities, (iii) to perform periodic external and internal inspections of the Facilities, (iv) to perform periodic testing of the Facilities at such times and under such conditions as Customer may reasonably request and as required by Customer's contracts and applicable Law, (v) to make all repairs necessary to maintain, preserve and keep the Facilities in good order and working condition, except for normal wear and tear ("</w:t>
      </w:r>
      <w:r>
        <w:rPr>
          <w:sz w:val="24"/>
          <w:szCs w:val="24"/>
          <w:u w:val="single"/>
        </w:rPr>
        <w:t>Repairs</w:t>
      </w:r>
      <w:r>
        <w:rPr>
          <w:sz w:val="24"/>
          <w:szCs w:val="24"/>
        </w:rPr>
        <w:t xml:space="preserve">"), and (vi) to provide access to Customer at the Scheduled Locations on a continuous 24 hour basis.  </w:t>
      </w:r>
    </w:p>
    <w:p>
      <w:pPr>
        <w:pStyle w:val="Normal"/>
        <w:jc w:val="both"/>
        <w:rPr>
          <w:sz w:val="24"/>
          <w:szCs w:val="24"/>
        </w:rPr>
      </w:pPr>
      <w:r>
        <w:rPr>
          <w:sz w:val="24"/>
          <w:szCs w:val="24"/>
        </w:rPr>
      </w:r>
    </w:p>
    <w:p>
      <w:pPr>
        <w:pStyle w:val="Normal"/>
        <w:jc w:val="both"/>
        <w:rPr/>
      </w:pPr>
      <w:r>
        <w:rPr>
          <w:b/>
          <w:bCs/>
          <w:sz w:val="24"/>
          <w:szCs w:val="24"/>
        </w:rPr>
        <w:t xml:space="preserve">4.2  </w:t>
      </w:r>
      <w:r>
        <w:rPr>
          <w:b/>
          <w:bCs/>
          <w:sz w:val="24"/>
          <w:szCs w:val="24"/>
          <w:u w:val="single"/>
        </w:rPr>
        <w:t>Scheduled Maintenance Operations</w:t>
      </w:r>
      <w:r>
        <w:rPr>
          <w:sz w:val="24"/>
          <w:szCs w:val="24"/>
        </w:rPr>
        <w:t>.  Each calendar quarter Contractor shall provide Customer a report of all material Maintenance Operations and material Repairs then scheduled to be performed.  Within ten Business Days of receipt of such schedule Customer shall notify Contractor if its Pipeline operating requirements require any modification concerning the timing of the scheduled Maintenance Operations and Repairs.  If any modification is requested, Contractor shall use all reasonable efforts to accommodate the modification.  On or before ten Business Days prior thereto, Customer shall notify Contractor of any scheduled Maintenance Operations on the Pipeline that may have a material effect on the Facilities or the Services.</w:t>
      </w:r>
    </w:p>
    <w:p>
      <w:pPr>
        <w:pStyle w:val="Normal"/>
        <w:jc w:val="both"/>
        <w:rPr>
          <w:b/>
          <w:bCs/>
          <w:sz w:val="24"/>
          <w:szCs w:val="24"/>
        </w:rPr>
      </w:pPr>
      <w:r>
        <w:rPr>
          <w:b/>
          <w:bCs/>
          <w:sz w:val="24"/>
          <w:szCs w:val="24"/>
        </w:rPr>
      </w:r>
    </w:p>
    <w:p>
      <w:pPr>
        <w:pStyle w:val="Normal"/>
        <w:jc w:val="both"/>
        <w:rPr/>
      </w:pPr>
      <w:r>
        <w:rPr>
          <w:b/>
          <w:bCs/>
          <w:sz w:val="24"/>
          <w:szCs w:val="24"/>
        </w:rPr>
        <w:t xml:space="preserve">4.3  </w:t>
      </w:r>
      <w:r>
        <w:rPr>
          <w:b/>
          <w:bCs/>
          <w:sz w:val="24"/>
          <w:szCs w:val="24"/>
          <w:u w:val="single"/>
        </w:rPr>
        <w:t>Unscheduled Maintenance Operations</w:t>
      </w:r>
      <w:r>
        <w:rPr>
          <w:sz w:val="24"/>
          <w:szCs w:val="24"/>
        </w:rPr>
        <w:t>.  Any unscheduled material Maintenance Operations and material Repairs shall be coordinated by the Parties with due discretion for the Pipeline operating conditions and the conditions resulting in the need therefor.</w:t>
      </w:r>
    </w:p>
    <w:p>
      <w:pPr>
        <w:pStyle w:val="Normal"/>
        <w:jc w:val="both"/>
        <w:rPr>
          <w:sz w:val="24"/>
          <w:szCs w:val="24"/>
        </w:rPr>
      </w:pPr>
      <w:r>
        <w:rPr>
          <w:sz w:val="24"/>
          <w:szCs w:val="24"/>
        </w:rPr>
      </w:r>
    </w:p>
    <w:p>
      <w:pPr>
        <w:pStyle w:val="Normal"/>
        <w:jc w:val="both"/>
        <w:rPr/>
      </w:pPr>
      <w:r>
        <w:rPr>
          <w:b/>
          <w:bCs/>
          <w:sz w:val="24"/>
          <w:szCs w:val="24"/>
        </w:rPr>
        <w:t xml:space="preserve">4.4  </w:t>
      </w:r>
      <w:r>
        <w:rPr>
          <w:b/>
          <w:bCs/>
          <w:sz w:val="24"/>
          <w:szCs w:val="24"/>
          <w:u w:val="single"/>
        </w:rPr>
        <w:t>Proprietary Software License and Support</w:t>
      </w:r>
      <w:r>
        <w:rPr>
          <w:sz w:val="24"/>
          <w:szCs w:val="24"/>
        </w:rPr>
        <w:t xml:space="preserve">.  To facilitate the rendering of the Services in accordance with this Agreement, at no charge to Contractor, Customer will make certain proprietary software related to the Services and Facilities available to Contractor and its subcontractors, including, software enhancements, upgrades and modifications, if any, developed by Customer from time to time.  All proprietary software shall continue to be owned by Customer.  Customer grants to Contractor and its subcontractors a limited license to utilize the proprietary software solely to provide the Services in accordance with, and subject to, this Agreement for the Term, at which time such license shall automatically expire.  Upon notification and request of Contractor, Customer shall provide support personnel reasonably adequate to correct or repair the proprietary software utilized by Contractor and its subcontractors to provide the Services.  In the event any Facility is exchanged, replaced, or otherwise ceases to be utilized to perform the Services, all proprietary software housed in the Facility shall be erased, reconfigured, reprogrammed or removed from the Facility in such a manner that the software is no longer housed in the Facility.  Customer shall have the right to inspect any such Facility prior to it being removed from the Scheduled Location to verify that the proprietary software is no longer housed within the Facility.    </w:t>
      </w:r>
    </w:p>
    <w:p>
      <w:pPr>
        <w:pStyle w:val="Normal"/>
        <w:jc w:val="both"/>
        <w:rPr>
          <w:sz w:val="24"/>
          <w:szCs w:val="24"/>
        </w:rPr>
      </w:pPr>
      <w:r>
        <w:rPr>
          <w:sz w:val="24"/>
          <w:szCs w:val="24"/>
        </w:rPr>
      </w:r>
    </w:p>
    <w:p>
      <w:pPr>
        <w:pStyle w:val="Normal"/>
        <w:jc w:val="both"/>
        <w:rPr/>
      </w:pPr>
      <w:r>
        <w:rPr>
          <w:b/>
          <w:bCs/>
          <w:sz w:val="24"/>
          <w:szCs w:val="24"/>
        </w:rPr>
        <w:t xml:space="preserve">4.5  </w:t>
      </w:r>
      <w:r>
        <w:rPr>
          <w:b/>
          <w:bCs/>
          <w:sz w:val="24"/>
          <w:szCs w:val="24"/>
          <w:u w:val="single"/>
        </w:rPr>
        <w:t>Wide Area Network Band Width</w:t>
      </w:r>
      <w:r>
        <w:rPr>
          <w:sz w:val="24"/>
          <w:szCs w:val="24"/>
        </w:rPr>
        <w:t xml:space="preserve">.  To facilitate the rendering of the Services in accordance with this Agreement, at no charge to Contractor, during the Term Customer, in its sole discretion, may make its wide area network band width related to the Services and Facilities available to Contractor and any subcontractor of a material portion of the Services, subject to any and all security requirements, limitations, further agreements, processes and procedures required by Customer from time to time.  In any such event, the wide area network band width shall continue to be owned by Customer.  </w:t>
      </w:r>
    </w:p>
    <w:p>
      <w:pPr>
        <w:pStyle w:val="Normal"/>
        <w:jc w:val="both"/>
        <w:rPr>
          <w:sz w:val="24"/>
          <w:szCs w:val="24"/>
        </w:rPr>
      </w:pPr>
      <w:r>
        <w:rPr>
          <w:sz w:val="24"/>
          <w:szCs w:val="24"/>
        </w:rPr>
      </w:r>
    </w:p>
    <w:p>
      <w:pPr>
        <w:pStyle w:val="Normal"/>
        <w:jc w:val="both"/>
        <w:rPr/>
      </w:pPr>
      <w:r>
        <w:rPr>
          <w:b/>
          <w:bCs/>
          <w:sz w:val="24"/>
          <w:szCs w:val="24"/>
        </w:rPr>
        <w:t xml:space="preserve">4.6  </w:t>
      </w:r>
      <w:r>
        <w:rPr>
          <w:b/>
          <w:bCs/>
          <w:sz w:val="24"/>
          <w:szCs w:val="24"/>
          <w:u w:val="single"/>
        </w:rPr>
        <w:t>Third Party Software</w:t>
      </w:r>
      <w:r>
        <w:rPr>
          <w:sz w:val="24"/>
          <w:szCs w:val="24"/>
        </w:rPr>
        <w:t xml:space="preserve">.  To facilitate the rendering of the Services in accordance with this Agreement and to the extent permitted by applicable agreements, at no charge to Contractor, during the Term Customer will make certain third party software related to the Services and Facilities available to Contractor, and any subcontractor of a material portion of the Services, including, software enhancements, upgrades and modifications, if any, developed from time to time.  In the event any Facility is exchanged, replaced, or otherwise ceases to be utilized to perform the Services, all third party software housed in the Facility shall be erased, reconfigured, reprogrammed or removed from the Facility in such a manner that the software is no longer housed in the Facility.  Customer shall have the right to inspect any such Facility prior to it being removed from the Scheduled Location to verify that the third party software is no longer housed within the Facility.    </w:t>
      </w:r>
    </w:p>
    <w:p>
      <w:pPr>
        <w:pStyle w:val="Normal"/>
        <w:jc w:val="both"/>
        <w:rPr>
          <w:sz w:val="24"/>
          <w:szCs w:val="24"/>
        </w:rPr>
      </w:pPr>
      <w:r>
        <w:rPr>
          <w:sz w:val="24"/>
          <w:szCs w:val="24"/>
        </w:rPr>
      </w:r>
    </w:p>
    <w:p>
      <w:pPr>
        <w:pStyle w:val="Normal"/>
        <w:jc w:val="both"/>
        <w:rPr/>
      </w:pPr>
      <w:r>
        <w:rPr>
          <w:b/>
          <w:bCs/>
          <w:sz w:val="24"/>
          <w:szCs w:val="24"/>
        </w:rPr>
        <w:t xml:space="preserve">4.7  </w:t>
      </w:r>
      <w:r>
        <w:rPr>
          <w:b/>
          <w:bCs/>
          <w:sz w:val="24"/>
          <w:szCs w:val="24"/>
          <w:u w:val="single"/>
        </w:rPr>
        <w:t>Communication</w:t>
      </w:r>
      <w:r>
        <w:rPr>
          <w:sz w:val="24"/>
          <w:szCs w:val="24"/>
        </w:rPr>
        <w:t xml:space="preserve">.  To facilitate the rendering of the Services in accordance with this Agreement and to the extent permitted by applicable Law and licenses, during the Term Customer will make available for use by Contractor and any subcontractor of a material portion of the Services certain communication licenses held by Customer pursuant to Shared Use Agreements in form satisfactory to Customer, to be entered into between Customer and Contractor and/or Customer and any such subcontractor, as of the Effective Date and thereafter from time to time.      </w:t>
      </w:r>
    </w:p>
    <w:p>
      <w:pPr>
        <w:pStyle w:val="Normal"/>
        <w:jc w:val="both"/>
        <w:rPr>
          <w:sz w:val="24"/>
          <w:szCs w:val="24"/>
        </w:rPr>
      </w:pPr>
      <w:r>
        <w:rPr>
          <w:sz w:val="24"/>
          <w:szCs w:val="24"/>
        </w:rPr>
      </w:r>
    </w:p>
    <w:p>
      <w:pPr>
        <w:pStyle w:val="Normal"/>
        <w:jc w:val="both"/>
        <w:rPr/>
      </w:pPr>
      <w:r>
        <w:rPr>
          <w:b/>
          <w:bCs/>
          <w:sz w:val="24"/>
          <w:szCs w:val="24"/>
          <w:u w:val="single"/>
        </w:rPr>
        <w:t>ARTICLE 5.  FACILITIES LOCATION AND EXCHANGE/ORDINARY COURSE</w:t>
      </w:r>
      <w:r>
        <w:rPr>
          <w:b/>
          <w:bCs/>
          <w:sz w:val="24"/>
          <w:szCs w:val="24"/>
        </w:rPr>
        <w:t xml:space="preserve">  5.1  </w:t>
      </w:r>
      <w:r>
        <w:rPr>
          <w:b/>
          <w:bCs/>
          <w:sz w:val="24"/>
          <w:szCs w:val="24"/>
          <w:u w:val="single"/>
        </w:rPr>
        <w:t>Location</w:t>
      </w:r>
      <w:r>
        <w:rPr>
          <w:sz w:val="24"/>
          <w:szCs w:val="24"/>
        </w:rPr>
        <w:t xml:space="preserve">.  The Facilities are located, and during the Term shall remain located, at the Scheduled Locations, and Contractor covenants that the Facilities shall not be removed by Contractor therefrom other than as permitted under this Agreement, particularly </w:t>
      </w:r>
      <w:r>
        <w:rPr>
          <w:sz w:val="24"/>
          <w:szCs w:val="24"/>
          <w:u w:val="single"/>
        </w:rPr>
        <w:t>Sections 5.2 and 5.3</w:t>
      </w:r>
      <w:r>
        <w:rPr>
          <w:sz w:val="24"/>
          <w:szCs w:val="24"/>
        </w:rPr>
        <w:t xml:space="preserve">, or pursuant to prior written consent of Customer. </w:t>
      </w:r>
    </w:p>
    <w:p>
      <w:pPr>
        <w:pStyle w:val="Normal"/>
        <w:jc w:val="both"/>
        <w:rPr>
          <w:sz w:val="24"/>
          <w:szCs w:val="24"/>
        </w:rPr>
      </w:pPr>
      <w:r>
        <w:rPr>
          <w:sz w:val="24"/>
          <w:szCs w:val="24"/>
        </w:rPr>
        <w:t xml:space="preserve"> </w:t>
      </w:r>
    </w:p>
    <w:p>
      <w:pPr>
        <w:pStyle w:val="Normal"/>
        <w:jc w:val="both"/>
        <w:rPr/>
      </w:pPr>
      <w:r>
        <w:rPr>
          <w:b/>
          <w:bCs/>
          <w:sz w:val="24"/>
          <w:szCs w:val="24"/>
        </w:rPr>
        <w:t xml:space="preserve">5.2  </w:t>
      </w:r>
      <w:r>
        <w:rPr>
          <w:b/>
          <w:bCs/>
          <w:sz w:val="24"/>
          <w:szCs w:val="24"/>
          <w:u w:val="single"/>
        </w:rPr>
        <w:t>Exchange</w:t>
      </w:r>
      <w:r>
        <w:rPr>
          <w:sz w:val="24"/>
          <w:szCs w:val="24"/>
        </w:rPr>
        <w:t>.  Contractor shall have the right to exchange any of the Facilities, including previously exchanged Facilities, for other equipment owned and operated by Contractor if Contractor is of the opinion that the Services will be improved by such exchange or such exchange is necessary to maintain the Services according to the Operating Standard; provided, any equipment utilized in any such exchange shall be (i) of the type compatible with the Pipeline and (ii) free and clear of any liens and encumbrances.  For purposes hereof, Contractor shall make available its inventories of equipment to facilitate the exchanges.  All exchanges to the Facilities shall be referred to as "</w:t>
      </w:r>
      <w:r>
        <w:rPr>
          <w:sz w:val="24"/>
          <w:szCs w:val="24"/>
          <w:u w:val="single"/>
        </w:rPr>
        <w:t>Exchange Property</w:t>
      </w:r>
      <w:r>
        <w:rPr>
          <w:sz w:val="24"/>
          <w:szCs w:val="24"/>
        </w:rPr>
        <w:t>" under the terms of this Agreement.  All Exchange Property located at the Scheduled Locations shall be considered Facilities for all purposes of this Agreement.  In this connection, an exchange shall be considered as material Maintenance Operations and all representations and warranties herein made in respect of the Facilities shall apply to Exchange Property.</w:t>
      </w:r>
    </w:p>
    <w:p>
      <w:pPr>
        <w:pStyle w:val="Normal"/>
        <w:jc w:val="both"/>
        <w:rPr>
          <w:sz w:val="24"/>
          <w:szCs w:val="24"/>
        </w:rPr>
      </w:pPr>
      <w:r>
        <w:rPr>
          <w:sz w:val="24"/>
          <w:szCs w:val="24"/>
        </w:rPr>
        <w:t xml:space="preserve">    </w:t>
      </w:r>
    </w:p>
    <w:p>
      <w:pPr>
        <w:pStyle w:val="Normal"/>
        <w:jc w:val="both"/>
        <w:rPr/>
      </w:pPr>
      <w:r>
        <w:rPr>
          <w:b/>
          <w:bCs/>
          <w:sz w:val="24"/>
          <w:szCs w:val="24"/>
        </w:rPr>
        <w:t xml:space="preserve">5.3  </w:t>
      </w:r>
      <w:r>
        <w:rPr>
          <w:b/>
          <w:bCs/>
          <w:sz w:val="24"/>
          <w:szCs w:val="24"/>
          <w:u w:val="single"/>
        </w:rPr>
        <w:t>Joint Assessment</w:t>
      </w:r>
      <w:r>
        <w:rPr>
          <w:sz w:val="24"/>
          <w:szCs w:val="24"/>
        </w:rPr>
        <w:t xml:space="preserve">.  From time to time as the Parties agree, the Parties shall conduct a joint assessment under the guidance of the Oversight Committee, including evaluations of efficiency and financial performance of the Facilities currently scheduled for utilization to perform the Services.  Following the assessment, the Parties shall jointly determine any changes necessary to improve the implementation of the scheduled Facilities or to maintain the Services according to the Operating Standard, including the exchange thereof for other equipment owned and operated by Contractor or the Repair of same.  Contractor shall thereafter timely implement any exchange or Repair in accordance with the written recommendations of the Oversight Committee. </w:t>
      </w:r>
    </w:p>
    <w:p>
      <w:pPr>
        <w:pStyle w:val="Normal"/>
        <w:jc w:val="both"/>
        <w:rPr>
          <w:sz w:val="24"/>
          <w:szCs w:val="24"/>
        </w:rPr>
      </w:pPr>
      <w:r>
        <w:rPr>
          <w:sz w:val="24"/>
          <w:szCs w:val="24"/>
        </w:rPr>
      </w:r>
    </w:p>
    <w:p>
      <w:pPr>
        <w:pStyle w:val="Normal"/>
        <w:jc w:val="both"/>
        <w:rPr/>
      </w:pPr>
      <w:r>
        <w:rPr>
          <w:b/>
          <w:bCs/>
          <w:sz w:val="24"/>
          <w:szCs w:val="24"/>
          <w:u w:val="single"/>
        </w:rPr>
        <w:t>ARTICLE 6.  ACQUISITION AND DISPOSITION OF PIPELINE SYSTEMS</w:t>
      </w:r>
      <w:r>
        <w:rPr>
          <w:b/>
          <w:bCs/>
          <w:sz w:val="24"/>
          <w:szCs w:val="24"/>
        </w:rPr>
        <w:t xml:space="preserve">  6.1  </w:t>
      </w:r>
      <w:r>
        <w:rPr>
          <w:b/>
          <w:bCs/>
          <w:sz w:val="24"/>
          <w:szCs w:val="24"/>
          <w:u w:val="single"/>
        </w:rPr>
        <w:t>Acquisition</w:t>
      </w:r>
      <w:r>
        <w:rPr>
          <w:sz w:val="24"/>
          <w:szCs w:val="24"/>
        </w:rPr>
        <w:t xml:space="preserve">.  Upon acquisition, construction or installation by Customer of substantial additional pipeline systems requiring services similar to the Services, Customer may request in writing that Contractor perform such services in accordance with this Agreement.  Should Contractor agree to render such services (i) Contractor shall assume the Services related thereto pursuant to the terms of this Agreement, (ii) unless otherwise agreed, all applicable equipment shall be Operating Rights Facilities hereunder for which Customer shall grant operating rights and authority to Contractor, and (iii) the locations of such equipment shall be deemed Scheduled Locations and shall be added to this Agreement by written amendment executed by the Parties.    </w:t>
      </w:r>
    </w:p>
    <w:p>
      <w:pPr>
        <w:pStyle w:val="Normal"/>
        <w:jc w:val="both"/>
        <w:rPr>
          <w:sz w:val="24"/>
          <w:szCs w:val="24"/>
        </w:rPr>
      </w:pPr>
      <w:r>
        <w:rPr>
          <w:sz w:val="24"/>
          <w:szCs w:val="24"/>
        </w:rPr>
      </w:r>
    </w:p>
    <w:p>
      <w:pPr>
        <w:pStyle w:val="Normal"/>
        <w:jc w:val="both"/>
        <w:rPr/>
      </w:pPr>
      <w:r>
        <w:rPr>
          <w:b/>
          <w:bCs/>
          <w:sz w:val="24"/>
          <w:szCs w:val="24"/>
        </w:rPr>
        <w:t xml:space="preserve">6.2  </w:t>
      </w:r>
      <w:r>
        <w:rPr>
          <w:b/>
          <w:bCs/>
          <w:sz w:val="24"/>
          <w:szCs w:val="24"/>
          <w:u w:val="single"/>
        </w:rPr>
        <w:t>Disposition</w:t>
      </w:r>
      <w:r>
        <w:rPr>
          <w:sz w:val="24"/>
          <w:szCs w:val="24"/>
        </w:rPr>
        <w:t xml:space="preserve">.  Dispositions of the Pipeline, or portions thereof, affecting the Services or other obligations and rights under this Agreement shall be permitted only as set forth in </w:t>
      </w:r>
      <w:r>
        <w:rPr>
          <w:sz w:val="24"/>
          <w:szCs w:val="24"/>
          <w:u w:val="single"/>
        </w:rPr>
        <w:t>Article 32</w:t>
      </w:r>
      <w:r>
        <w:rPr>
          <w:sz w:val="24"/>
          <w:szCs w:val="24"/>
        </w:rPr>
        <w:t xml:space="preserve"> of this Agreement. </w:t>
      </w:r>
    </w:p>
    <w:p>
      <w:pPr>
        <w:pStyle w:val="Normal"/>
        <w:jc w:val="both"/>
        <w:rPr>
          <w:sz w:val="24"/>
          <w:szCs w:val="24"/>
        </w:rPr>
      </w:pPr>
      <w:r>
        <w:rPr>
          <w:sz w:val="24"/>
          <w:szCs w:val="24"/>
        </w:rPr>
      </w:r>
    </w:p>
    <w:p>
      <w:pPr>
        <w:pStyle w:val="Normal"/>
        <w:jc w:val="both"/>
        <w:rPr/>
      </w:pPr>
      <w:r>
        <w:rPr>
          <w:b/>
          <w:bCs/>
          <w:sz w:val="24"/>
          <w:szCs w:val="24"/>
          <w:u w:val="single"/>
        </w:rPr>
        <w:t>ARTICLE 7.  ADMINISTRATIVE MATTERS AND SERVICES</w:t>
      </w:r>
      <w:r>
        <w:rPr>
          <w:b/>
          <w:bCs/>
          <w:sz w:val="24"/>
          <w:szCs w:val="24"/>
        </w:rPr>
        <w:t xml:space="preserve">  7.1  </w:t>
      </w:r>
      <w:r>
        <w:rPr>
          <w:b/>
          <w:bCs/>
          <w:sz w:val="24"/>
          <w:szCs w:val="24"/>
          <w:u w:val="single"/>
        </w:rPr>
        <w:t>Oversight Committee</w:t>
      </w:r>
      <w:r>
        <w:rPr>
          <w:sz w:val="24"/>
          <w:szCs w:val="24"/>
        </w:rPr>
        <w:t xml:space="preserve">.  During the first Contract Year the Oversight Committee shall meet each Month, and thereafter quarterly, unless otherwise agreed.  The Oversight Committee shall oversee generally the Services performed by Contractor, review Contractor Protocols and Contractor Standards, consider and authorize the completion of environmental assessments and inspections, coordinate the preparation of operating manuals for the Scheduled Locations, coordinate responsiveness and communications between the Parties, and assess the requirements of the Pipeline and Customer's associated businesses and contracting.  In addition to the inspection obligations of Contractor in the performance of the Services, at the request of either Party the Oversight Committee shall inspect the Facilities and the Services from time to time to determine the status of operational, safety or environmental conditions and issues.  The rights of inspection shall include review of all operating records, regulatory reporting, permits and licenses, together with the current operating manuals applicable to each Scheduled Location.  Any inspection may be conducted upon five Days prior written notice and only during Business Days.  The conclusions of any inspection shall be promptly addressed by the Oversight Committee to determine any action then reasonably necessary in connection with the Facilities or the performance of the Services. </w:t>
      </w:r>
    </w:p>
    <w:p>
      <w:pPr>
        <w:pStyle w:val="Normal"/>
        <w:jc w:val="both"/>
        <w:rPr>
          <w:sz w:val="24"/>
          <w:szCs w:val="24"/>
        </w:rPr>
      </w:pPr>
      <w:r>
        <w:rPr>
          <w:sz w:val="24"/>
          <w:szCs w:val="24"/>
        </w:rPr>
      </w:r>
    </w:p>
    <w:p>
      <w:pPr>
        <w:pStyle w:val="Normal"/>
        <w:jc w:val="both"/>
        <w:rPr/>
      </w:pPr>
      <w:r>
        <w:rPr>
          <w:b/>
          <w:bCs/>
          <w:sz w:val="24"/>
          <w:szCs w:val="24"/>
        </w:rPr>
        <w:t xml:space="preserve">7.2  </w:t>
      </w:r>
      <w:r>
        <w:rPr>
          <w:b/>
          <w:bCs/>
          <w:sz w:val="24"/>
          <w:szCs w:val="24"/>
          <w:u w:val="single"/>
        </w:rPr>
        <w:t>Administrative Services</w:t>
      </w:r>
      <w:r>
        <w:rPr>
          <w:sz w:val="24"/>
          <w:szCs w:val="24"/>
        </w:rPr>
        <w:t>. Contractor shall procure and furnish all materials, services, supplies and labor necessary for the administration and supervision of the Services, all as set forth in the Operating Schedules and including the following:</w:t>
      </w:r>
    </w:p>
    <w:p>
      <w:pPr>
        <w:pStyle w:val="Normal"/>
        <w:jc w:val="both"/>
        <w:rPr>
          <w:sz w:val="24"/>
          <w:szCs w:val="24"/>
        </w:rPr>
      </w:pPr>
      <w:r>
        <w:rPr>
          <w:sz w:val="24"/>
          <w:szCs w:val="24"/>
        </w:rPr>
      </w:r>
    </w:p>
    <w:p>
      <w:pPr>
        <w:pStyle w:val="Normal"/>
        <w:jc w:val="both"/>
        <w:rPr>
          <w:sz w:val="24"/>
          <w:szCs w:val="24"/>
        </w:rPr>
      </w:pPr>
      <w:r>
        <w:rPr>
          <w:sz w:val="24"/>
          <w:szCs w:val="24"/>
        </w:rPr>
        <w:t>(i) collecting, as required, and transmitting or otherwise delivering or communicating all field data to Customer;</w:t>
      </w:r>
    </w:p>
    <w:p>
      <w:pPr>
        <w:pStyle w:val="Normal"/>
        <w:jc w:val="both"/>
        <w:rPr>
          <w:sz w:val="24"/>
          <w:szCs w:val="24"/>
        </w:rPr>
      </w:pPr>
      <w:r>
        <w:rPr>
          <w:sz w:val="24"/>
          <w:szCs w:val="24"/>
        </w:rPr>
      </w:r>
    </w:p>
    <w:p>
      <w:pPr>
        <w:pStyle w:val="Normal"/>
        <w:jc w:val="both"/>
        <w:rPr>
          <w:sz w:val="24"/>
          <w:szCs w:val="24"/>
        </w:rPr>
      </w:pPr>
      <w:r>
        <w:rPr>
          <w:sz w:val="24"/>
          <w:szCs w:val="24"/>
        </w:rPr>
        <w:t>(ii) administering the preparation and delivery or transmission of all reports, forms, notifications and filings in connection with the Facilities or the Services required by this Agreement, whether same are to be directed to Customer or any Governmental Authority or other Person;</w:t>
      </w:r>
    </w:p>
    <w:p>
      <w:pPr>
        <w:pStyle w:val="Normal"/>
        <w:jc w:val="both"/>
        <w:rPr>
          <w:sz w:val="24"/>
          <w:szCs w:val="24"/>
        </w:rPr>
      </w:pPr>
      <w:r>
        <w:rPr>
          <w:sz w:val="24"/>
          <w:szCs w:val="24"/>
        </w:rPr>
      </w:r>
    </w:p>
    <w:p>
      <w:pPr>
        <w:pStyle w:val="Normal"/>
        <w:jc w:val="both"/>
        <w:rPr>
          <w:sz w:val="24"/>
          <w:szCs w:val="24"/>
        </w:rPr>
      </w:pPr>
      <w:r>
        <w:rPr>
          <w:sz w:val="24"/>
          <w:szCs w:val="24"/>
        </w:rPr>
        <w:t>(iii) administering the preparation and delivery of all permits, licenses, certificates and other approvals of any Governmental Authority required by Law in respect of the Facilities and the Services;</w:t>
      </w:r>
    </w:p>
    <w:p>
      <w:pPr>
        <w:pStyle w:val="Normal"/>
        <w:jc w:val="both"/>
        <w:rPr>
          <w:sz w:val="24"/>
          <w:szCs w:val="24"/>
        </w:rPr>
      </w:pPr>
      <w:r>
        <w:rPr>
          <w:sz w:val="24"/>
          <w:szCs w:val="24"/>
        </w:rPr>
      </w:r>
    </w:p>
    <w:p>
      <w:pPr>
        <w:pStyle w:val="Normal"/>
        <w:jc w:val="both"/>
        <w:rPr>
          <w:sz w:val="24"/>
          <w:szCs w:val="24"/>
        </w:rPr>
      </w:pPr>
      <w:r>
        <w:rPr>
          <w:sz w:val="24"/>
          <w:szCs w:val="24"/>
        </w:rPr>
        <w:t>(iv) administering the preparation and delivery of expelled gas calculations on the basis of compressor and Pipeline blowdowns performed by Customer and resulting information provided by Customer to Contractor;</w:t>
      </w:r>
    </w:p>
    <w:p>
      <w:pPr>
        <w:pStyle w:val="Normal"/>
        <w:jc w:val="both"/>
        <w:rPr>
          <w:sz w:val="24"/>
          <w:szCs w:val="24"/>
        </w:rPr>
      </w:pPr>
      <w:r>
        <w:rPr>
          <w:sz w:val="24"/>
          <w:szCs w:val="24"/>
        </w:rPr>
      </w:r>
    </w:p>
    <w:p>
      <w:pPr>
        <w:pStyle w:val="Normal"/>
        <w:jc w:val="both"/>
        <w:rPr>
          <w:sz w:val="24"/>
          <w:szCs w:val="24"/>
        </w:rPr>
      </w:pPr>
      <w:r>
        <w:rPr>
          <w:sz w:val="24"/>
          <w:szCs w:val="24"/>
        </w:rPr>
        <w:t>(v) administering the preparation and maintenance of all regulatory records required by any Governmental Authority in respect of the Facilities and the Services and the safety and health of Persons performing the Services;</w:t>
      </w:r>
    </w:p>
    <w:p>
      <w:pPr>
        <w:pStyle w:val="Normal"/>
        <w:jc w:val="both"/>
        <w:rPr>
          <w:sz w:val="24"/>
          <w:szCs w:val="24"/>
        </w:rPr>
      </w:pPr>
      <w:r>
        <w:rPr>
          <w:sz w:val="24"/>
          <w:szCs w:val="24"/>
        </w:rPr>
      </w:r>
    </w:p>
    <w:p>
      <w:pPr>
        <w:pStyle w:val="Normal"/>
        <w:jc w:val="both"/>
        <w:rPr>
          <w:sz w:val="24"/>
          <w:szCs w:val="24"/>
        </w:rPr>
      </w:pPr>
      <w:r>
        <w:rPr>
          <w:sz w:val="24"/>
          <w:szCs w:val="24"/>
        </w:rPr>
        <w:t>(vi) administering and coordinating any environmental assessments and inspections of the Facilities required by Law, order of any Governmental Authority, this Agreement, or as otherwise requested by the Oversight Committee;</w:t>
      </w:r>
    </w:p>
    <w:p>
      <w:pPr>
        <w:pStyle w:val="Normal"/>
        <w:jc w:val="both"/>
        <w:rPr>
          <w:sz w:val="24"/>
          <w:szCs w:val="24"/>
        </w:rPr>
      </w:pPr>
      <w:r>
        <w:rPr>
          <w:sz w:val="24"/>
          <w:szCs w:val="24"/>
        </w:rPr>
      </w:r>
    </w:p>
    <w:p>
      <w:pPr>
        <w:pStyle w:val="Normal"/>
        <w:jc w:val="both"/>
        <w:rPr>
          <w:sz w:val="24"/>
          <w:szCs w:val="24"/>
        </w:rPr>
      </w:pPr>
      <w:r>
        <w:rPr>
          <w:sz w:val="24"/>
          <w:szCs w:val="24"/>
        </w:rPr>
        <w:t>(vii) maintaining accounting records and source documentation substantiating the Services in compliance with applicable Law and in accordance with generally accepted accounting principles and prepare, organize and provide source data that will enable Customer to utilize same in connection with its reporting requirements and other matters incident to the Pipeline;</w:t>
      </w:r>
    </w:p>
    <w:p>
      <w:pPr>
        <w:pStyle w:val="Normal"/>
        <w:jc w:val="both"/>
        <w:rPr>
          <w:sz w:val="24"/>
          <w:szCs w:val="24"/>
        </w:rPr>
      </w:pPr>
      <w:r>
        <w:rPr>
          <w:sz w:val="24"/>
          <w:szCs w:val="24"/>
        </w:rPr>
      </w:r>
    </w:p>
    <w:p>
      <w:pPr>
        <w:pStyle w:val="Normal"/>
        <w:jc w:val="both"/>
        <w:rPr>
          <w:sz w:val="24"/>
          <w:szCs w:val="24"/>
        </w:rPr>
      </w:pPr>
      <w:r>
        <w:rPr>
          <w:sz w:val="24"/>
          <w:szCs w:val="24"/>
        </w:rPr>
        <w:t>(viii) administering the timely payment and discharge of all obligations of Contractor and the issuance of any and all statements to Customer or other Persons in respect of the Services, the Facilities or this Agreement;</w:t>
      </w:r>
    </w:p>
    <w:p>
      <w:pPr>
        <w:pStyle w:val="Normal"/>
        <w:jc w:val="both"/>
        <w:rPr>
          <w:sz w:val="24"/>
          <w:szCs w:val="24"/>
        </w:rPr>
      </w:pPr>
      <w:r>
        <w:rPr>
          <w:sz w:val="24"/>
          <w:szCs w:val="24"/>
        </w:rPr>
      </w:r>
    </w:p>
    <w:p>
      <w:pPr>
        <w:pStyle w:val="Normal"/>
        <w:jc w:val="both"/>
        <w:rPr>
          <w:sz w:val="24"/>
          <w:szCs w:val="24"/>
        </w:rPr>
      </w:pPr>
      <w:r>
        <w:rPr>
          <w:sz w:val="24"/>
          <w:szCs w:val="24"/>
        </w:rPr>
        <w:t>(ix) maintaining an itemized record and account of Contractor Sustaining Capital;</w:t>
      </w:r>
    </w:p>
    <w:p>
      <w:pPr>
        <w:pStyle w:val="Normal"/>
        <w:jc w:val="both"/>
        <w:rPr>
          <w:sz w:val="24"/>
          <w:szCs w:val="24"/>
        </w:rPr>
      </w:pPr>
      <w:r>
        <w:rPr>
          <w:sz w:val="24"/>
          <w:szCs w:val="24"/>
        </w:rPr>
      </w:r>
    </w:p>
    <w:p>
      <w:pPr>
        <w:pStyle w:val="Normal"/>
        <w:jc w:val="both"/>
        <w:rPr>
          <w:sz w:val="24"/>
          <w:szCs w:val="24"/>
        </w:rPr>
      </w:pPr>
      <w:r>
        <w:rPr>
          <w:sz w:val="24"/>
          <w:szCs w:val="24"/>
        </w:rPr>
        <w:t>(x) supervising all labor incident to the performance of the Services, including (a) coordination of all labor on or about the Facilities with Pipeline personnel and other Persons engaged by Customer with respect to the operations of the Pipeline, and (b) directions to all employees, agents and subcontractors to not carry onto the Facilities or any Scheduled Location any firearms or to otherwise utilize the Facilities for any purpose other than as herein provided; and</w:t>
      </w:r>
    </w:p>
    <w:p>
      <w:pPr>
        <w:pStyle w:val="Normal"/>
        <w:jc w:val="both"/>
        <w:rPr>
          <w:sz w:val="24"/>
          <w:szCs w:val="24"/>
        </w:rPr>
      </w:pPr>
      <w:r>
        <w:rPr>
          <w:sz w:val="24"/>
          <w:szCs w:val="24"/>
        </w:rPr>
      </w:r>
    </w:p>
    <w:p>
      <w:pPr>
        <w:pStyle w:val="Normal"/>
        <w:jc w:val="both"/>
        <w:rPr>
          <w:sz w:val="24"/>
          <w:szCs w:val="24"/>
        </w:rPr>
      </w:pPr>
      <w:r>
        <w:rPr>
          <w:sz w:val="24"/>
          <w:szCs w:val="24"/>
        </w:rPr>
        <w:t xml:space="preserve">(xi) any and all other administrative and supervisory services reasonably required to perform the Services in accordance with this Agreement. </w:t>
      </w:r>
    </w:p>
    <w:p>
      <w:pPr>
        <w:pStyle w:val="Normal"/>
        <w:jc w:val="both"/>
        <w:rPr>
          <w:sz w:val="24"/>
          <w:szCs w:val="24"/>
        </w:rPr>
      </w:pPr>
      <w:r>
        <w:rPr>
          <w:sz w:val="24"/>
          <w:szCs w:val="24"/>
        </w:rPr>
      </w:r>
    </w:p>
    <w:p>
      <w:pPr>
        <w:pStyle w:val="Normal"/>
        <w:jc w:val="both"/>
        <w:rPr>
          <w:sz w:val="24"/>
          <w:szCs w:val="24"/>
        </w:rPr>
      </w:pPr>
      <w:r>
        <w:rPr>
          <w:sz w:val="24"/>
          <w:szCs w:val="24"/>
        </w:rPr>
        <w:t xml:space="preserve">Notwithstanding the foregoing, all filings, registrations, approvals and similar matters required to be made by Customer under applicable Law or by any Governmental Authority shall be signed and otherwise acknowledged, and submitted for filing to the proper Person, only by Customer. </w:t>
      </w:r>
    </w:p>
    <w:p>
      <w:pPr>
        <w:pStyle w:val="Normal"/>
        <w:jc w:val="both"/>
        <w:rPr>
          <w:sz w:val="24"/>
          <w:szCs w:val="24"/>
        </w:rPr>
      </w:pPr>
      <w:r>
        <w:rPr>
          <w:sz w:val="24"/>
          <w:szCs w:val="24"/>
        </w:rPr>
      </w:r>
    </w:p>
    <w:p>
      <w:pPr>
        <w:pStyle w:val="Normal"/>
        <w:jc w:val="both"/>
        <w:rPr/>
      </w:pPr>
      <w:r>
        <w:rPr>
          <w:b/>
          <w:bCs/>
          <w:sz w:val="24"/>
          <w:szCs w:val="24"/>
        </w:rPr>
        <w:t xml:space="preserve">7.3  </w:t>
      </w:r>
      <w:r>
        <w:rPr>
          <w:b/>
          <w:bCs/>
          <w:sz w:val="24"/>
          <w:szCs w:val="24"/>
          <w:u w:val="single"/>
        </w:rPr>
        <w:t>Compliance</w:t>
      </w:r>
      <w:r>
        <w:rPr>
          <w:sz w:val="24"/>
          <w:szCs w:val="24"/>
        </w:rPr>
        <w:t xml:space="preserve">.  Contractor shall comply with all applicable Law relating to the Facilities and the Services.  Contractor shall obtain and maintain throughout the Term any and all licenses, permits and approvals required of it as a result of this Agreement or with respect to the utilization of the Facilities in rendering the Services.  </w:t>
      </w:r>
    </w:p>
    <w:p>
      <w:pPr>
        <w:pStyle w:val="Normal"/>
        <w:jc w:val="both"/>
        <w:rPr>
          <w:sz w:val="24"/>
          <w:szCs w:val="24"/>
        </w:rPr>
      </w:pPr>
      <w:r>
        <w:rPr>
          <w:sz w:val="24"/>
          <w:szCs w:val="24"/>
        </w:rPr>
      </w:r>
    </w:p>
    <w:p>
      <w:pPr>
        <w:pStyle w:val="Normal"/>
        <w:jc w:val="both"/>
        <w:rPr/>
      </w:pPr>
      <w:r>
        <w:rPr>
          <w:b/>
          <w:bCs/>
          <w:sz w:val="24"/>
          <w:szCs w:val="24"/>
          <w:u w:val="single"/>
        </w:rPr>
        <w:t>ARTICLE 8.  REPORTING</w:t>
      </w:r>
      <w:r>
        <w:rPr>
          <w:b/>
          <w:bCs/>
          <w:sz w:val="24"/>
          <w:szCs w:val="24"/>
        </w:rPr>
        <w:t xml:space="preserve">  8.1  </w:t>
      </w:r>
      <w:r>
        <w:rPr>
          <w:b/>
          <w:bCs/>
          <w:sz w:val="24"/>
          <w:szCs w:val="24"/>
          <w:u w:val="single"/>
        </w:rPr>
        <w:t>Reports to Customer</w:t>
      </w:r>
      <w:r>
        <w:rPr>
          <w:sz w:val="24"/>
          <w:szCs w:val="24"/>
        </w:rPr>
        <w:t xml:space="preserve">.  Supplemental to all other reporting required under the terms of this Agreement, Contractor shall prepare and provide Customer the following in accordance with the provisions of </w:t>
      </w:r>
      <w:r>
        <w:rPr>
          <w:sz w:val="24"/>
          <w:szCs w:val="24"/>
          <w:u w:val="single"/>
        </w:rPr>
        <w:t>Section 8.3</w:t>
      </w:r>
      <w:r>
        <w:rPr>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t>(i) Monthly written report on or before 30 Days after the end of each Month of total Gas throughput and LUAF for such Month;</w:t>
      </w:r>
    </w:p>
    <w:p>
      <w:pPr>
        <w:pStyle w:val="Normal"/>
        <w:jc w:val="both"/>
        <w:rPr>
          <w:sz w:val="24"/>
          <w:szCs w:val="24"/>
        </w:rPr>
      </w:pPr>
      <w:r>
        <w:rPr>
          <w:sz w:val="24"/>
          <w:szCs w:val="24"/>
        </w:rPr>
      </w:r>
    </w:p>
    <w:p>
      <w:pPr>
        <w:pStyle w:val="Normal"/>
        <w:jc w:val="both"/>
        <w:rPr>
          <w:sz w:val="24"/>
          <w:szCs w:val="24"/>
        </w:rPr>
      </w:pPr>
      <w:r>
        <w:rPr>
          <w:sz w:val="24"/>
          <w:szCs w:val="24"/>
        </w:rPr>
        <w:t>(ii) yearly written report on or before 30 Days after the end of each calendar year of total Gas throughput and LUAF for such year;</w:t>
      </w:r>
    </w:p>
    <w:p>
      <w:pPr>
        <w:pStyle w:val="Normal"/>
        <w:jc w:val="both"/>
        <w:rPr>
          <w:sz w:val="24"/>
          <w:szCs w:val="24"/>
        </w:rPr>
      </w:pPr>
      <w:r>
        <w:rPr>
          <w:sz w:val="24"/>
          <w:szCs w:val="24"/>
        </w:rPr>
      </w:r>
    </w:p>
    <w:p>
      <w:pPr>
        <w:pStyle w:val="Normal"/>
        <w:jc w:val="both"/>
        <w:rPr>
          <w:sz w:val="24"/>
          <w:szCs w:val="24"/>
        </w:rPr>
      </w:pPr>
      <w:r>
        <w:rPr>
          <w:sz w:val="24"/>
          <w:szCs w:val="24"/>
        </w:rPr>
        <w:t>(iii) Monthly written report on or before 45 Days prior to the beginning of each calendar Month of the environmental assessments or inspections scheduled for the Facilities for such Month;</w:t>
      </w:r>
    </w:p>
    <w:p>
      <w:pPr>
        <w:pStyle w:val="Normal"/>
        <w:jc w:val="both"/>
        <w:rPr>
          <w:sz w:val="24"/>
          <w:szCs w:val="24"/>
        </w:rPr>
      </w:pPr>
      <w:r>
        <w:rPr>
          <w:sz w:val="24"/>
          <w:szCs w:val="24"/>
        </w:rPr>
      </w:r>
    </w:p>
    <w:p>
      <w:pPr>
        <w:pStyle w:val="Normal"/>
        <w:jc w:val="both"/>
        <w:rPr>
          <w:sz w:val="24"/>
          <w:szCs w:val="24"/>
        </w:rPr>
      </w:pPr>
      <w:r>
        <w:rPr>
          <w:sz w:val="24"/>
          <w:szCs w:val="24"/>
        </w:rPr>
        <w:t>(iv) upon the occurrence of a non-scheduled interruption of the Services at any of the Facilities, verbal notice of such occurrence and Contractor’s proposed method of handling the same as soon as reasonably practical, followed with a written description of such occurrence and Contractor’s proposed method of handling the same on or before three Business Days after such occurrence;</w:t>
      </w:r>
    </w:p>
    <w:p>
      <w:pPr>
        <w:pStyle w:val="Normal"/>
        <w:jc w:val="both"/>
        <w:rPr>
          <w:sz w:val="24"/>
          <w:szCs w:val="24"/>
        </w:rPr>
      </w:pPr>
      <w:r>
        <w:rPr>
          <w:sz w:val="24"/>
          <w:szCs w:val="24"/>
        </w:rPr>
      </w:r>
    </w:p>
    <w:p>
      <w:pPr>
        <w:pStyle w:val="Normal"/>
        <w:jc w:val="both"/>
        <w:rPr>
          <w:sz w:val="24"/>
          <w:szCs w:val="24"/>
        </w:rPr>
      </w:pPr>
      <w:r>
        <w:rPr>
          <w:sz w:val="24"/>
          <w:szCs w:val="24"/>
        </w:rPr>
        <w:t>(v) upon the occurrence of any accident, emergency, reportable release or spill or other environmental incident or accident, verbal notice of such occurrence as soon as reasonably practical followed with a written description of such occurrence on or before three Business Days after such occurrence;</w:t>
      </w:r>
    </w:p>
    <w:p>
      <w:pPr>
        <w:pStyle w:val="Normal"/>
        <w:jc w:val="both"/>
        <w:rPr>
          <w:sz w:val="24"/>
          <w:szCs w:val="24"/>
        </w:rPr>
      </w:pPr>
      <w:r>
        <w:rPr>
          <w:sz w:val="24"/>
          <w:szCs w:val="24"/>
        </w:rPr>
      </w:r>
    </w:p>
    <w:p>
      <w:pPr>
        <w:pStyle w:val="Normal"/>
        <w:jc w:val="both"/>
        <w:rPr>
          <w:sz w:val="24"/>
          <w:szCs w:val="24"/>
        </w:rPr>
      </w:pPr>
      <w:r>
        <w:rPr>
          <w:sz w:val="24"/>
          <w:szCs w:val="24"/>
        </w:rPr>
        <w:t>(vi) verbal notice within one Business Day of Contractor having knowledge of any incident with respect to any of the Facilities or any matters governed by this Agreement which requires written notice or other filing with any Governmental Authority, followed with a written description of such incident on or before three Business Days after such occurrence;</w:t>
      </w:r>
    </w:p>
    <w:p>
      <w:pPr>
        <w:pStyle w:val="Normal"/>
        <w:jc w:val="both"/>
        <w:rPr>
          <w:sz w:val="24"/>
          <w:szCs w:val="24"/>
        </w:rPr>
      </w:pPr>
      <w:r>
        <w:rPr>
          <w:sz w:val="24"/>
          <w:szCs w:val="24"/>
        </w:rPr>
      </w:r>
    </w:p>
    <w:p>
      <w:pPr>
        <w:pStyle w:val="Normal"/>
        <w:jc w:val="both"/>
        <w:rPr>
          <w:sz w:val="24"/>
          <w:szCs w:val="24"/>
        </w:rPr>
      </w:pPr>
      <w:r>
        <w:rPr>
          <w:sz w:val="24"/>
          <w:szCs w:val="24"/>
        </w:rPr>
        <w:t>(vii) verbal notice within one Business Day of Contractor having knowledge of any proceeding, claim, lawsuit or investigation conducted or threatened with respect to any of the Facilities or any matters governed by this Agreement, followed with a written description of such proceeding, claim, lawsuit or investigation on or before five Business Days after such occurrence;</w:t>
      </w:r>
    </w:p>
    <w:p>
      <w:pPr>
        <w:pStyle w:val="Normal"/>
        <w:jc w:val="both"/>
        <w:rPr>
          <w:sz w:val="24"/>
          <w:szCs w:val="24"/>
        </w:rPr>
      </w:pPr>
      <w:r>
        <w:rPr>
          <w:sz w:val="24"/>
          <w:szCs w:val="24"/>
        </w:rPr>
      </w:r>
    </w:p>
    <w:p>
      <w:pPr>
        <w:pStyle w:val="Normal"/>
        <w:jc w:val="both"/>
        <w:rPr>
          <w:sz w:val="24"/>
          <w:szCs w:val="24"/>
        </w:rPr>
      </w:pPr>
      <w:r>
        <w:rPr>
          <w:sz w:val="24"/>
          <w:szCs w:val="24"/>
        </w:rPr>
        <w:t>(viii) verbal notice within one Business Day of Contractor having knowledge of any damage (other than routine wear and tear) to any of the Facilities, followed with a written description of such damage on or before three Business Days after such occurrence;</w:t>
      </w:r>
    </w:p>
    <w:p>
      <w:pPr>
        <w:pStyle w:val="Normal"/>
        <w:jc w:val="both"/>
        <w:rPr>
          <w:sz w:val="24"/>
          <w:szCs w:val="24"/>
        </w:rPr>
      </w:pPr>
      <w:r>
        <w:rPr>
          <w:sz w:val="24"/>
          <w:szCs w:val="24"/>
        </w:rPr>
      </w:r>
    </w:p>
    <w:p>
      <w:pPr>
        <w:pStyle w:val="Normal"/>
        <w:jc w:val="both"/>
        <w:rPr>
          <w:sz w:val="24"/>
          <w:szCs w:val="24"/>
        </w:rPr>
      </w:pPr>
      <w:r>
        <w:rPr>
          <w:sz w:val="24"/>
          <w:szCs w:val="24"/>
        </w:rPr>
        <w:t>(ix) verbal notice within one Business Day of Contractor having knowledge of any notice, writ, order or directive issued by any Governmental Authority with respect to any of the Facilities or any matters governed by this Agreement, followed with a written description of such occurrence on or before five Business Days after such occurrence;</w:t>
      </w:r>
    </w:p>
    <w:p>
      <w:pPr>
        <w:pStyle w:val="Normal"/>
        <w:jc w:val="both"/>
        <w:rPr>
          <w:sz w:val="24"/>
          <w:szCs w:val="24"/>
        </w:rPr>
      </w:pPr>
      <w:r>
        <w:rPr>
          <w:sz w:val="24"/>
          <w:szCs w:val="24"/>
        </w:rPr>
      </w:r>
    </w:p>
    <w:p>
      <w:pPr>
        <w:pStyle w:val="Normal"/>
        <w:jc w:val="both"/>
        <w:rPr>
          <w:sz w:val="24"/>
          <w:szCs w:val="24"/>
        </w:rPr>
      </w:pPr>
      <w:r>
        <w:rPr>
          <w:sz w:val="24"/>
          <w:szCs w:val="24"/>
        </w:rPr>
        <w:t>(x) verbal notice within three Business Days of Contractor having knowledge of changes in operating, environmental or safety regulations or policies of any Governmental Authority or enforcement thereof with respect to any of the Facilities or other matters governed by this Agreement, followed with a written description of such occurrence on or before ten Business Days after such occurrence;</w:t>
      </w:r>
    </w:p>
    <w:p>
      <w:pPr>
        <w:pStyle w:val="Normal"/>
        <w:jc w:val="both"/>
        <w:rPr>
          <w:sz w:val="24"/>
          <w:szCs w:val="24"/>
        </w:rPr>
      </w:pPr>
      <w:r>
        <w:rPr>
          <w:sz w:val="24"/>
          <w:szCs w:val="24"/>
        </w:rPr>
      </w:r>
    </w:p>
    <w:p>
      <w:pPr>
        <w:pStyle w:val="Normal"/>
        <w:jc w:val="both"/>
        <w:rPr>
          <w:sz w:val="24"/>
          <w:szCs w:val="24"/>
        </w:rPr>
      </w:pPr>
      <w:r>
        <w:rPr>
          <w:sz w:val="24"/>
          <w:szCs w:val="24"/>
        </w:rPr>
        <w:t>(xi) retirement or transfer work orders relative to the exchange, retirement or abandonment of any of the Facilities;</w:t>
      </w:r>
    </w:p>
    <w:p>
      <w:pPr>
        <w:pStyle w:val="Normal"/>
        <w:jc w:val="both"/>
        <w:rPr>
          <w:sz w:val="24"/>
          <w:szCs w:val="24"/>
        </w:rPr>
      </w:pPr>
      <w:r>
        <w:rPr>
          <w:sz w:val="24"/>
          <w:szCs w:val="24"/>
        </w:rPr>
      </w:r>
    </w:p>
    <w:p>
      <w:pPr>
        <w:pStyle w:val="Normal"/>
        <w:jc w:val="both"/>
        <w:rPr>
          <w:sz w:val="24"/>
          <w:szCs w:val="24"/>
        </w:rPr>
      </w:pPr>
      <w:r>
        <w:rPr>
          <w:sz w:val="24"/>
          <w:szCs w:val="24"/>
        </w:rPr>
        <w:t>(xii) capital item work orders as requested by Customer;</w:t>
      </w:r>
    </w:p>
    <w:p>
      <w:pPr>
        <w:pStyle w:val="Normal"/>
        <w:jc w:val="both"/>
        <w:rPr>
          <w:sz w:val="24"/>
          <w:szCs w:val="24"/>
        </w:rPr>
      </w:pPr>
      <w:r>
        <w:rPr>
          <w:sz w:val="24"/>
          <w:szCs w:val="24"/>
        </w:rPr>
      </w:r>
    </w:p>
    <w:p>
      <w:pPr>
        <w:pStyle w:val="Normal"/>
        <w:jc w:val="both"/>
        <w:rPr>
          <w:sz w:val="24"/>
          <w:szCs w:val="24"/>
        </w:rPr>
      </w:pPr>
      <w:r>
        <w:rPr>
          <w:sz w:val="24"/>
          <w:szCs w:val="24"/>
        </w:rPr>
        <w:t>(xiii) capital item work order completion notices within 60 Days after completion date of the subject capital item;</w:t>
      </w:r>
    </w:p>
    <w:p>
      <w:pPr>
        <w:pStyle w:val="Normal"/>
        <w:jc w:val="both"/>
        <w:rPr>
          <w:sz w:val="24"/>
          <w:szCs w:val="24"/>
        </w:rPr>
      </w:pPr>
      <w:r>
        <w:rPr>
          <w:sz w:val="24"/>
          <w:szCs w:val="24"/>
        </w:rPr>
      </w:r>
    </w:p>
    <w:p>
      <w:pPr>
        <w:pStyle w:val="Normal"/>
        <w:jc w:val="both"/>
        <w:rPr>
          <w:sz w:val="24"/>
          <w:szCs w:val="24"/>
        </w:rPr>
      </w:pPr>
      <w:r>
        <w:rPr>
          <w:sz w:val="24"/>
          <w:szCs w:val="24"/>
        </w:rPr>
        <w:t>(xiv) capital item reconciliation and "as built" material lists within 120 Days after completion date of the subject capital item and updated as-built drawings and effected maps within 180 Days after said completion date;</w:t>
      </w:r>
    </w:p>
    <w:p>
      <w:pPr>
        <w:pStyle w:val="Normal"/>
        <w:jc w:val="both"/>
        <w:rPr>
          <w:sz w:val="24"/>
          <w:szCs w:val="24"/>
        </w:rPr>
      </w:pPr>
      <w:r>
        <w:rPr>
          <w:sz w:val="24"/>
          <w:szCs w:val="24"/>
        </w:rPr>
      </w:r>
    </w:p>
    <w:p>
      <w:pPr>
        <w:pStyle w:val="Normal"/>
        <w:jc w:val="both"/>
        <w:rPr>
          <w:sz w:val="24"/>
          <w:szCs w:val="24"/>
        </w:rPr>
      </w:pPr>
      <w:r>
        <w:rPr>
          <w:sz w:val="24"/>
          <w:szCs w:val="24"/>
        </w:rPr>
        <w:t>(xv) Monthly report on or before 45 Days after the end of each Month of the Contractor Sustaining Capital account for such Month and cumulative through the current calendar year;</w:t>
      </w:r>
    </w:p>
    <w:p>
      <w:pPr>
        <w:pStyle w:val="Normal"/>
        <w:jc w:val="both"/>
        <w:rPr>
          <w:sz w:val="24"/>
          <w:szCs w:val="24"/>
        </w:rPr>
      </w:pPr>
      <w:r>
        <w:rPr>
          <w:sz w:val="24"/>
          <w:szCs w:val="24"/>
        </w:rPr>
      </w:r>
    </w:p>
    <w:p>
      <w:pPr>
        <w:pStyle w:val="Normal"/>
        <w:jc w:val="both"/>
        <w:rPr>
          <w:sz w:val="24"/>
          <w:szCs w:val="24"/>
        </w:rPr>
      </w:pPr>
      <w:r>
        <w:rPr>
          <w:sz w:val="24"/>
          <w:szCs w:val="24"/>
        </w:rPr>
        <w:t>(xvi) routine notification of Gas quality and immediate notice of any violation of the Specifications;</w:t>
      </w:r>
    </w:p>
    <w:p>
      <w:pPr>
        <w:pStyle w:val="Normal"/>
        <w:jc w:val="both"/>
        <w:rPr>
          <w:sz w:val="24"/>
          <w:szCs w:val="24"/>
        </w:rPr>
      </w:pPr>
      <w:r>
        <w:rPr>
          <w:sz w:val="24"/>
          <w:szCs w:val="24"/>
        </w:rPr>
      </w:r>
    </w:p>
    <w:p>
      <w:pPr>
        <w:pStyle w:val="Normal"/>
        <w:jc w:val="both"/>
        <w:rPr>
          <w:sz w:val="24"/>
          <w:szCs w:val="24"/>
        </w:rPr>
      </w:pPr>
      <w:r>
        <w:rPr>
          <w:sz w:val="24"/>
          <w:szCs w:val="24"/>
        </w:rPr>
        <w:t xml:space="preserve">(xvii) immediate verbal notice as soon as reasonably practical of Gas pressures at points operating at less than the maximum allowable operating pressure as allowed by Law (MAOP) as a result of any action taken by Contractor when such action subjects the Pipeline, or any segment thereof, to a reduction of the MAOP, followed with a written description of such occurrence on or before five Business Days after such occurrence; </w:t>
      </w:r>
    </w:p>
    <w:p>
      <w:pPr>
        <w:pStyle w:val="Normal"/>
        <w:jc w:val="both"/>
        <w:rPr>
          <w:sz w:val="24"/>
          <w:szCs w:val="24"/>
        </w:rPr>
      </w:pPr>
      <w:r>
        <w:rPr>
          <w:sz w:val="24"/>
          <w:szCs w:val="24"/>
        </w:rPr>
      </w:r>
    </w:p>
    <w:p>
      <w:pPr>
        <w:pStyle w:val="Normal"/>
        <w:jc w:val="both"/>
        <w:rPr>
          <w:sz w:val="24"/>
          <w:szCs w:val="24"/>
        </w:rPr>
      </w:pPr>
      <w:r>
        <w:rPr>
          <w:sz w:val="24"/>
          <w:szCs w:val="24"/>
        </w:rPr>
        <w:t>(xviii) immediate verbal notice as soon as reasonably practical of any Pipeline segment operating in excess of the MAOP, followed with a written description of such occurrence on or before five Business Days after such occurrence;</w:t>
      </w:r>
    </w:p>
    <w:p>
      <w:pPr>
        <w:pStyle w:val="Normal"/>
        <w:jc w:val="both"/>
        <w:rPr>
          <w:sz w:val="24"/>
          <w:szCs w:val="24"/>
        </w:rPr>
      </w:pPr>
      <w:r>
        <w:rPr>
          <w:sz w:val="24"/>
          <w:szCs w:val="24"/>
        </w:rPr>
      </w:r>
    </w:p>
    <w:p>
      <w:pPr>
        <w:pStyle w:val="Normal"/>
        <w:jc w:val="both"/>
        <w:rPr>
          <w:sz w:val="24"/>
          <w:szCs w:val="24"/>
        </w:rPr>
      </w:pPr>
      <w:r>
        <w:rPr>
          <w:sz w:val="24"/>
          <w:szCs w:val="24"/>
        </w:rPr>
        <w:t>(xix) immediate verbal notice as soon as reasonably practical of any changes to the MAOP of any Pipeline segment and specific reasons for any such change, followed with a written description of such occurrence on or before five Business Days after such occurrence; and</w:t>
      </w:r>
    </w:p>
    <w:p>
      <w:pPr>
        <w:pStyle w:val="Normal"/>
        <w:jc w:val="both"/>
        <w:rPr>
          <w:sz w:val="24"/>
          <w:szCs w:val="24"/>
        </w:rPr>
      </w:pPr>
      <w:r>
        <w:rPr>
          <w:sz w:val="24"/>
          <w:szCs w:val="24"/>
        </w:rPr>
      </w:r>
    </w:p>
    <w:p>
      <w:pPr>
        <w:pStyle w:val="Normal"/>
        <w:jc w:val="both"/>
        <w:rPr>
          <w:sz w:val="24"/>
          <w:szCs w:val="24"/>
        </w:rPr>
      </w:pPr>
      <w:r>
        <w:rPr>
          <w:sz w:val="24"/>
          <w:szCs w:val="24"/>
        </w:rPr>
        <w:t>(xx) Monthly report on or before 30 Days after the end of each Month specifying the time and quantity of all deliveries made by Contractor pursuant to condensate and Gas pipeline liquids off-take contracts for such Month; provided, Customer shall have supplied Contractor with copies of each such off-take contract applicable to the Scheduled Locations.</w:t>
      </w:r>
    </w:p>
    <w:p>
      <w:pPr>
        <w:pStyle w:val="Normal"/>
        <w:jc w:val="both"/>
        <w:rPr>
          <w:sz w:val="24"/>
          <w:szCs w:val="24"/>
        </w:rPr>
      </w:pPr>
      <w:r>
        <w:rPr>
          <w:sz w:val="24"/>
          <w:szCs w:val="24"/>
        </w:rPr>
      </w:r>
    </w:p>
    <w:p>
      <w:pPr>
        <w:pStyle w:val="Normal"/>
        <w:jc w:val="both"/>
        <w:rPr/>
      </w:pPr>
      <w:r>
        <w:rPr>
          <w:b/>
          <w:bCs/>
          <w:sz w:val="24"/>
          <w:szCs w:val="24"/>
        </w:rPr>
        <w:t xml:space="preserve">8.2  </w:t>
      </w:r>
      <w:r>
        <w:rPr>
          <w:b/>
          <w:bCs/>
          <w:sz w:val="24"/>
          <w:szCs w:val="24"/>
          <w:u w:val="single"/>
        </w:rPr>
        <w:t>Governmental Authority Reports</w:t>
      </w:r>
      <w:r>
        <w:rPr>
          <w:sz w:val="24"/>
          <w:szCs w:val="24"/>
        </w:rPr>
        <w:t xml:space="preserve">.  Supplemental to all other reporting required under the terms of this Agreement, Contractor shall timely prepare, maintain, deliver or otherwise submit to the proper Person all reports, filings, regulatory forms, permits and certificates applicable to the Facilities or the Services required to be filed by Contractor under applicable Law or by any Governmental Authority. To the extent Contractor subcontracts a material portion of the Services, all reporting applicable to the subcontracted Services to be made by Contractor pursuant to this Agreement, including </w:t>
      </w:r>
      <w:r>
        <w:rPr>
          <w:sz w:val="24"/>
          <w:szCs w:val="24"/>
          <w:u w:val="single"/>
        </w:rPr>
        <w:t>Section 8.1</w:t>
      </w:r>
      <w:r>
        <w:rPr>
          <w:sz w:val="24"/>
          <w:szCs w:val="24"/>
        </w:rPr>
        <w:t xml:space="preserve"> and this </w:t>
      </w:r>
      <w:r>
        <w:rPr>
          <w:sz w:val="24"/>
          <w:szCs w:val="24"/>
          <w:u w:val="single"/>
        </w:rPr>
        <w:t>Section 8.2</w:t>
      </w:r>
      <w:r>
        <w:rPr>
          <w:sz w:val="24"/>
          <w:szCs w:val="24"/>
        </w:rPr>
        <w:t xml:space="preserve">, shall be made by such subcontractor to Customer or other proper Person in accordance with the provisions of this Agreement, and any such reporting shall satisfy the reporting requirements of this Agreement. </w:t>
      </w:r>
    </w:p>
    <w:p>
      <w:pPr>
        <w:pStyle w:val="Normal"/>
        <w:jc w:val="both"/>
        <w:rPr>
          <w:sz w:val="24"/>
          <w:szCs w:val="24"/>
        </w:rPr>
      </w:pPr>
      <w:r>
        <w:rPr>
          <w:sz w:val="24"/>
          <w:szCs w:val="24"/>
        </w:rPr>
      </w:r>
    </w:p>
    <w:p>
      <w:pPr>
        <w:pStyle w:val="Normal"/>
        <w:jc w:val="both"/>
        <w:rPr/>
      </w:pPr>
      <w:r>
        <w:rPr>
          <w:b/>
          <w:bCs/>
          <w:sz w:val="24"/>
          <w:szCs w:val="24"/>
        </w:rPr>
        <w:t xml:space="preserve">8.3  </w:t>
      </w:r>
      <w:r>
        <w:rPr>
          <w:b/>
          <w:bCs/>
          <w:sz w:val="24"/>
          <w:szCs w:val="24"/>
          <w:u w:val="single"/>
        </w:rPr>
        <w:t>Procedures for Reporting/Contact Personnel</w:t>
      </w:r>
      <w:r>
        <w:rPr>
          <w:sz w:val="24"/>
          <w:szCs w:val="24"/>
        </w:rPr>
        <w:t xml:space="preserve">.  The  reporting and notifications required pursuant to this Agreement shall be made in accordance with </w:t>
      </w:r>
      <w:r>
        <w:rPr>
          <w:sz w:val="24"/>
          <w:szCs w:val="24"/>
          <w:u w:val="single"/>
        </w:rPr>
        <w:t>Article 30</w:t>
      </w:r>
      <w:r>
        <w:rPr>
          <w:sz w:val="24"/>
          <w:szCs w:val="24"/>
        </w:rPr>
        <w:t xml:space="preserve"> and to the contact personnel of Customer or Contractor, as the case may be, as otherwise specified for same in </w:t>
      </w:r>
      <w:r>
        <w:rPr>
          <w:sz w:val="24"/>
          <w:szCs w:val="24"/>
          <w:u w:val="single"/>
        </w:rPr>
        <w:t>Schedule "3"</w:t>
      </w:r>
      <w:r>
        <w:rPr>
          <w:sz w:val="24"/>
          <w:szCs w:val="24"/>
        </w:rPr>
        <w:t xml:space="preserve"> and the Contractor Protocols.</w:t>
      </w:r>
    </w:p>
    <w:p>
      <w:pPr>
        <w:pStyle w:val="Normal"/>
        <w:jc w:val="both"/>
        <w:rPr>
          <w:sz w:val="24"/>
          <w:szCs w:val="24"/>
        </w:rPr>
      </w:pPr>
      <w:r>
        <w:rPr>
          <w:sz w:val="24"/>
          <w:szCs w:val="24"/>
        </w:rPr>
      </w:r>
    </w:p>
    <w:p>
      <w:pPr>
        <w:pStyle w:val="Normal"/>
        <w:jc w:val="both"/>
        <w:rPr/>
      </w:pPr>
      <w:r>
        <w:rPr>
          <w:b/>
          <w:bCs/>
          <w:sz w:val="24"/>
          <w:szCs w:val="24"/>
        </w:rPr>
        <w:t xml:space="preserve">8.4  </w:t>
      </w:r>
      <w:r>
        <w:rPr>
          <w:b/>
          <w:bCs/>
          <w:sz w:val="24"/>
          <w:szCs w:val="24"/>
          <w:u w:val="single"/>
        </w:rPr>
        <w:t>Governmental Authority Inspections and Audits</w:t>
      </w:r>
      <w:r>
        <w:rPr>
          <w:sz w:val="24"/>
          <w:szCs w:val="24"/>
        </w:rPr>
        <w:t xml:space="preserve">.  Each of Contractor and Customer shall notify the other prior to any inspection or audit by any Governmental Authority concerning the Services or the Facilities.  The Parties shall cooperate with one another in respect of any such inspection or audit, including providing personnel, Records and property access.  The Party designated by the Governmental Authority as subject to the audit or inspection shall direct all communication with the Governmental Authority in respect of same.  </w:t>
      </w:r>
    </w:p>
    <w:p>
      <w:pPr>
        <w:pStyle w:val="Normal"/>
        <w:jc w:val="both"/>
        <w:rPr>
          <w:sz w:val="24"/>
          <w:szCs w:val="24"/>
        </w:rPr>
      </w:pPr>
      <w:r>
        <w:rPr>
          <w:sz w:val="24"/>
          <w:szCs w:val="24"/>
        </w:rPr>
        <w:t xml:space="preserve">   </w:t>
      </w:r>
    </w:p>
    <w:p>
      <w:pPr>
        <w:pStyle w:val="Normal"/>
        <w:jc w:val="both"/>
        <w:rPr/>
      </w:pPr>
      <w:r>
        <w:rPr>
          <w:b/>
          <w:bCs/>
          <w:sz w:val="24"/>
          <w:szCs w:val="24"/>
          <w:u w:val="single"/>
        </w:rPr>
        <w:t>ARTICLE 9.  ENVIRONMENTAL BASELINE AND WASTE DISPOSAL</w:t>
      </w:r>
      <w:r>
        <w:rPr>
          <w:b/>
          <w:bCs/>
          <w:sz w:val="24"/>
          <w:szCs w:val="24"/>
        </w:rPr>
        <w:t xml:space="preserve">  9.1  </w:t>
      </w:r>
      <w:r>
        <w:rPr>
          <w:b/>
          <w:bCs/>
          <w:sz w:val="24"/>
          <w:szCs w:val="24"/>
          <w:u w:val="single"/>
        </w:rPr>
        <w:t>Baseline</w:t>
      </w:r>
      <w:r>
        <w:rPr>
          <w:sz w:val="24"/>
          <w:szCs w:val="24"/>
        </w:rPr>
        <w:t xml:space="preserve">.  The Parties agree that within a period of 90 Days an environmental baseline of dehydration and separation sites at the Scheduled Locations identified on </w:t>
      </w:r>
      <w:r>
        <w:rPr>
          <w:sz w:val="24"/>
          <w:szCs w:val="24"/>
          <w:u w:val="single"/>
        </w:rPr>
        <w:t>Appendix "5"</w:t>
      </w:r>
      <w:r>
        <w:rPr>
          <w:sz w:val="24"/>
          <w:szCs w:val="24"/>
        </w:rPr>
        <w:t xml:space="preserve"> will be jointly developed, with the costs thereof to be shared equally.  Based upon the baseline and within the same period, the Parties will endeavor to agree upon the apportionment of environmental remediation, if any is required, and environmental liability relative to the established baseline.  If the Parties are unable to so agree, the matter will be submitted to arbitration pursuant to this Agreement.  </w:t>
      </w:r>
    </w:p>
    <w:p>
      <w:pPr>
        <w:pStyle w:val="Normal"/>
        <w:jc w:val="both"/>
        <w:rPr>
          <w:sz w:val="24"/>
          <w:szCs w:val="24"/>
        </w:rPr>
      </w:pPr>
      <w:r>
        <w:rPr>
          <w:sz w:val="24"/>
          <w:szCs w:val="24"/>
        </w:rPr>
      </w:r>
    </w:p>
    <w:p>
      <w:pPr>
        <w:pStyle w:val="Normal"/>
        <w:jc w:val="both"/>
        <w:rPr/>
      </w:pPr>
      <w:r>
        <w:rPr>
          <w:b/>
          <w:bCs/>
          <w:sz w:val="24"/>
          <w:szCs w:val="24"/>
        </w:rPr>
        <w:t xml:space="preserve">9.2  </w:t>
      </w:r>
      <w:r>
        <w:rPr>
          <w:b/>
          <w:bCs/>
          <w:sz w:val="24"/>
          <w:szCs w:val="24"/>
          <w:u w:val="single"/>
        </w:rPr>
        <w:t>Waste Disposal</w:t>
      </w:r>
      <w:r>
        <w:rPr>
          <w:sz w:val="24"/>
          <w:szCs w:val="24"/>
        </w:rPr>
        <w:t xml:space="preserve">.  Contractor has title to, and bears sole responsibility and liability for, the storage, transportation, treatment or disposal of liquid, solid and hazardous wastes discharged by the Facilities at the Scheduled Locations, other than as provided in </w:t>
      </w:r>
      <w:r>
        <w:rPr>
          <w:sz w:val="24"/>
          <w:szCs w:val="24"/>
          <w:u w:val="single"/>
        </w:rPr>
        <w:t>Section 9.3</w:t>
      </w:r>
      <w:r>
        <w:rPr>
          <w:sz w:val="24"/>
          <w:szCs w:val="24"/>
        </w:rPr>
        <w:t xml:space="preserve"> in respect of condensate and Gas pipeline liquids.   </w:t>
      </w:r>
    </w:p>
    <w:p>
      <w:pPr>
        <w:pStyle w:val="Normal"/>
        <w:jc w:val="both"/>
        <w:rPr>
          <w:sz w:val="24"/>
          <w:szCs w:val="24"/>
        </w:rPr>
      </w:pPr>
      <w:r>
        <w:rPr>
          <w:sz w:val="24"/>
          <w:szCs w:val="24"/>
        </w:rPr>
      </w:r>
    </w:p>
    <w:p>
      <w:pPr>
        <w:pStyle w:val="Normal"/>
        <w:jc w:val="both"/>
        <w:rPr/>
      </w:pPr>
      <w:r>
        <w:rPr>
          <w:b/>
          <w:bCs/>
          <w:sz w:val="24"/>
          <w:szCs w:val="24"/>
        </w:rPr>
        <w:t xml:space="preserve">9.3  </w:t>
      </w:r>
      <w:r>
        <w:rPr>
          <w:b/>
          <w:bCs/>
          <w:sz w:val="24"/>
          <w:szCs w:val="24"/>
          <w:u w:val="single"/>
        </w:rPr>
        <w:t>Condensate and Gas Pipeline Liquids</w:t>
      </w:r>
      <w:r>
        <w:rPr>
          <w:sz w:val="24"/>
          <w:szCs w:val="24"/>
        </w:rPr>
        <w:t>.  Customer shall retain title to all condensate and Gas pipeline liquids; provided, Contractor shall store, gauge, remove, transfer and dispose of same in accordance with the Operator Standard and pursuant to Customer's condensate and Gas pipeline liquids off-take contracts, including the transfer of condensate to mainline storage tanks from Scheduled Locations where off-take contractors do not accept delivery.  Notwithstanding the foregoing, at its expense Customer shall periodically treat and clean the storage tanks storing the condensate and Gas pipeline liquids and shall bear sole responsibility and liability for the treating and cleaning of such storage tanks.</w:t>
      </w:r>
    </w:p>
    <w:p>
      <w:pPr>
        <w:pStyle w:val="Normal"/>
        <w:jc w:val="both"/>
        <w:rPr>
          <w:sz w:val="24"/>
          <w:szCs w:val="24"/>
        </w:rPr>
      </w:pPr>
      <w:r>
        <w:rPr>
          <w:sz w:val="24"/>
          <w:szCs w:val="24"/>
        </w:rPr>
      </w:r>
    </w:p>
    <w:p>
      <w:pPr>
        <w:pStyle w:val="Normal"/>
        <w:jc w:val="both"/>
        <w:rPr>
          <w:sz w:val="24"/>
          <w:szCs w:val="24"/>
          <w:u w:val="single"/>
        </w:rPr>
      </w:pPr>
      <w:r>
        <w:rPr>
          <w:b/>
          <w:bCs/>
          <w:sz w:val="24"/>
          <w:szCs w:val="24"/>
        </w:rPr>
        <w:t xml:space="preserve">9.4  </w:t>
      </w:r>
      <w:r>
        <w:rPr>
          <w:b/>
          <w:bCs/>
          <w:sz w:val="24"/>
          <w:szCs w:val="24"/>
          <w:u w:val="single"/>
        </w:rPr>
        <w:t>Environmental Incidents</w:t>
      </w:r>
      <w:r>
        <w:rPr>
          <w:sz w:val="24"/>
          <w:szCs w:val="24"/>
        </w:rPr>
        <w:t xml:space="preserve">.  Promptly upon any report made pursuant to </w:t>
      </w:r>
      <w:r>
        <w:rPr>
          <w:sz w:val="24"/>
          <w:szCs w:val="24"/>
          <w:u w:val="single"/>
        </w:rPr>
        <w:t>Section 8.1(v)</w:t>
      </w:r>
      <w:r>
        <w:rPr>
          <w:sz w:val="24"/>
          <w:szCs w:val="24"/>
        </w:rPr>
        <w:t xml:space="preserve">, the Oversight Committee shall cause an assessment of the events made the basis of the report and determine any required remedial operations.  Contractor shall perform the remedial operations at its sole expense; provided, if during remediation operations contaminants foreign to the spill, release or other incident causing the assessment and remediation are identified, remediation in respect of such foreign contaminants shall be performed by Contractor unless Customer elects otherwise, and expenses and liabilities associated therewith shall be allocated (i) between Contractor and Customer in accordance with any applicable baseline previously determined in accordance with </w:t>
      </w:r>
      <w:r>
        <w:rPr>
          <w:sz w:val="24"/>
          <w:szCs w:val="24"/>
          <w:u w:val="single"/>
        </w:rPr>
        <w:t>Section 9.1</w:t>
      </w:r>
      <w:r>
        <w:rPr>
          <w:sz w:val="24"/>
          <w:szCs w:val="24"/>
        </w:rPr>
        <w:t>, or (ii) if no such baseline exists for the particular Scheduled Location, to Customer.  Other than with respect to foreign contaminants for which Customer is allocated expenses and liability pursuant to the foregoing, should Customer incur any directives, fines, penalties or other charges or expenses of any kind whatsoever as a result of any environmental incident, Contractor shall pay all such amounts, or reimburse Customer if Customer has paid same.</w:t>
      </w:r>
    </w:p>
    <w:p>
      <w:pPr>
        <w:pStyle w:val="Normal"/>
        <w:jc w:val="both"/>
        <w:rPr>
          <w:sz w:val="24"/>
          <w:szCs w:val="24"/>
          <w:u w:val="single"/>
        </w:rPr>
      </w:pPr>
      <w:r>
        <w:rPr>
          <w:sz w:val="24"/>
          <w:szCs w:val="24"/>
          <w:u w:val="single"/>
        </w:rPr>
      </w:r>
    </w:p>
    <w:p>
      <w:pPr>
        <w:pStyle w:val="Normal"/>
        <w:jc w:val="both"/>
        <w:rPr/>
      </w:pPr>
      <w:r>
        <w:rPr>
          <w:b/>
          <w:bCs/>
          <w:sz w:val="24"/>
          <w:szCs w:val="24"/>
          <w:u w:val="single"/>
        </w:rPr>
        <w:t>ARTICLE 10.  EMERGENCY PROCEDURES</w:t>
      </w:r>
      <w:r>
        <w:rPr>
          <w:sz w:val="24"/>
          <w:szCs w:val="24"/>
        </w:rPr>
        <w:t xml:space="preserve">.  Each Party shall notify the other Party forthwith of any emergency circumstances related to the Services, the Facilities or the Pipeline insofar as a Pipeline emergency may impact the Facilities or the Services.  Each Party may take such reasonably prudent actions as may be necessitated by any such emergency circumstances; provided, in each such instance the Parties shall reasonably endeavor to coordinate emergency response activities with one another and any subcontractors of either Party.  All emergency response activities of Contractor shall be conducted in accordance with the applicable Operating Schedule.  Contractor shall not communicate with any Governmental Authority regarding any emergency circumstance concerning the Pipeline unless required by Law.  All public communications in respect of any such emergency shall be subject to the prior approval of Customer. </w:t>
      </w:r>
    </w:p>
    <w:p>
      <w:pPr>
        <w:pStyle w:val="Normal"/>
        <w:jc w:val="both"/>
        <w:rPr>
          <w:sz w:val="24"/>
          <w:szCs w:val="24"/>
        </w:rPr>
      </w:pPr>
      <w:r>
        <w:rPr>
          <w:sz w:val="24"/>
          <w:szCs w:val="24"/>
        </w:rPr>
      </w:r>
    </w:p>
    <w:p>
      <w:pPr>
        <w:pStyle w:val="Normal"/>
        <w:jc w:val="both"/>
        <w:rPr/>
      </w:pPr>
      <w:r>
        <w:rPr>
          <w:b/>
          <w:bCs/>
          <w:sz w:val="24"/>
          <w:szCs w:val="24"/>
          <w:u w:val="single"/>
        </w:rPr>
        <w:t>ARTICLE 11.  FEES</w:t>
      </w:r>
      <w:r>
        <w:rPr>
          <w:b/>
          <w:bCs/>
          <w:sz w:val="24"/>
          <w:szCs w:val="24"/>
        </w:rPr>
        <w:t xml:space="preserve">  11.1  </w:t>
      </w:r>
      <w:r>
        <w:rPr>
          <w:b/>
          <w:bCs/>
          <w:sz w:val="24"/>
          <w:szCs w:val="24"/>
          <w:u w:val="single"/>
        </w:rPr>
        <w:t>Fees Generally</w:t>
      </w:r>
      <w:r>
        <w:rPr>
          <w:sz w:val="24"/>
          <w:szCs w:val="24"/>
        </w:rPr>
        <w:t>.  In consideration of the provision of the Services by Contractor to Customer, Customer shall pay the "</w:t>
      </w:r>
      <w:r>
        <w:rPr>
          <w:sz w:val="24"/>
          <w:szCs w:val="24"/>
          <w:u w:val="single"/>
        </w:rPr>
        <w:t>Fees</w:t>
      </w:r>
      <w:r>
        <w:rPr>
          <w:sz w:val="24"/>
          <w:szCs w:val="24"/>
        </w:rPr>
        <w:t>" set forth in this Article 11 to Contractor.  The Fees shall be comprised of the "</w:t>
      </w:r>
      <w:r>
        <w:rPr>
          <w:sz w:val="24"/>
          <w:szCs w:val="24"/>
          <w:u w:val="single"/>
        </w:rPr>
        <w:t>Fixed Fee</w:t>
      </w:r>
      <w:r>
        <w:rPr>
          <w:sz w:val="24"/>
          <w:szCs w:val="24"/>
        </w:rPr>
        <w:t>," the "</w:t>
      </w:r>
      <w:r>
        <w:rPr>
          <w:sz w:val="24"/>
          <w:szCs w:val="24"/>
          <w:u w:val="single"/>
        </w:rPr>
        <w:t>Variable Fee</w:t>
      </w:r>
      <w:r>
        <w:rPr>
          <w:sz w:val="24"/>
          <w:szCs w:val="24"/>
        </w:rPr>
        <w:t>," and the "</w:t>
      </w:r>
      <w:r>
        <w:rPr>
          <w:sz w:val="24"/>
          <w:szCs w:val="24"/>
          <w:u w:val="single"/>
        </w:rPr>
        <w:t>Capital Unit Fee</w:t>
      </w:r>
      <w:r>
        <w:rPr>
          <w:sz w:val="24"/>
          <w:szCs w:val="24"/>
        </w:rPr>
        <w:t xml:space="preserve">" set forth below, as same may be adjusted in accordance with this Agreement, each payable in accordance with </w:t>
      </w:r>
      <w:r>
        <w:rPr>
          <w:sz w:val="24"/>
          <w:szCs w:val="24"/>
          <w:u w:val="single"/>
        </w:rPr>
        <w:t>Section 11.7</w:t>
      </w:r>
      <w:r>
        <w:rPr>
          <w:sz w:val="24"/>
          <w:szCs w:val="24"/>
        </w:rPr>
        <w:t>.</w:t>
      </w:r>
    </w:p>
    <w:p>
      <w:pPr>
        <w:pStyle w:val="Normal"/>
        <w:jc w:val="both"/>
        <w:rPr>
          <w:b/>
          <w:bCs/>
          <w:sz w:val="24"/>
          <w:szCs w:val="24"/>
        </w:rPr>
      </w:pPr>
      <w:r>
        <w:rPr>
          <w:b/>
          <w:bCs/>
          <w:sz w:val="24"/>
          <w:szCs w:val="24"/>
        </w:rPr>
      </w:r>
    </w:p>
    <w:p>
      <w:pPr>
        <w:pStyle w:val="Normal"/>
        <w:jc w:val="both"/>
        <w:rPr/>
      </w:pPr>
      <w:r>
        <w:rPr>
          <w:b/>
          <w:bCs/>
          <w:sz w:val="24"/>
          <w:szCs w:val="24"/>
        </w:rPr>
        <w:t xml:space="preserve">11.2  </w:t>
      </w:r>
      <w:r>
        <w:rPr>
          <w:b/>
          <w:bCs/>
          <w:sz w:val="24"/>
          <w:szCs w:val="24"/>
          <w:u w:val="single"/>
        </w:rPr>
        <w:t>Fixed Fee</w:t>
      </w:r>
      <w:r>
        <w:rPr>
          <w:sz w:val="24"/>
          <w:szCs w:val="24"/>
        </w:rPr>
        <w:t xml:space="preserve">.  During the Term Customer shall pay Contractor $____________ each Month or prorated on a per Day basis in the case of a partial Month.  </w:t>
      </w:r>
      <w:r>
        <w:rPr>
          <w:b/>
          <w:bCs/>
          <w:sz w:val="24"/>
          <w:szCs w:val="24"/>
        </w:rPr>
        <w:t>[MARGIN NOTE:  TO BE DEVELOPED BY COMMERCIAL]</w:t>
      </w:r>
      <w:r>
        <w:rPr>
          <w:sz w:val="24"/>
          <w:szCs w:val="24"/>
        </w:rPr>
        <w:t xml:space="preserve">  </w:t>
      </w:r>
    </w:p>
    <w:p>
      <w:pPr>
        <w:pStyle w:val="Normal"/>
        <w:jc w:val="both"/>
        <w:rPr>
          <w:sz w:val="24"/>
          <w:szCs w:val="24"/>
        </w:rPr>
      </w:pPr>
      <w:r>
        <w:rPr>
          <w:sz w:val="24"/>
          <w:szCs w:val="24"/>
        </w:rPr>
      </w:r>
    </w:p>
    <w:p>
      <w:pPr>
        <w:pStyle w:val="Normal"/>
        <w:jc w:val="both"/>
        <w:rPr/>
      </w:pPr>
      <w:r>
        <w:rPr>
          <w:b/>
          <w:bCs/>
          <w:sz w:val="24"/>
          <w:szCs w:val="24"/>
        </w:rPr>
        <w:t xml:space="preserve">11.3  </w:t>
      </w:r>
      <w:r>
        <w:rPr>
          <w:b/>
          <w:bCs/>
          <w:sz w:val="24"/>
          <w:szCs w:val="24"/>
          <w:u w:val="single"/>
        </w:rPr>
        <w:t>Variable Fee</w:t>
      </w:r>
      <w:r>
        <w:rPr>
          <w:sz w:val="24"/>
          <w:szCs w:val="24"/>
        </w:rPr>
        <w:t>.  During the Term Customer shall pay Contractor a variable amount each Month based upon the actual volume throughput per Gas Day, averaged over each Monthly period, or part thereof.  The Variable Fee shall be based upon the following Monthly averages (or partial Monthly averages as applicable) of the actual volume throughput per Gas Day at the rates set forth:</w:t>
      </w:r>
    </w:p>
    <w:p>
      <w:pPr>
        <w:pStyle w:val="Normal"/>
        <w:jc w:val="both"/>
        <w:rPr>
          <w:sz w:val="24"/>
          <w:szCs w:val="24"/>
        </w:rPr>
      </w:pPr>
      <w:r>
        <w:rPr>
          <w:sz w:val="24"/>
          <w:szCs w:val="24"/>
        </w:rPr>
      </w:r>
    </w:p>
    <w:p>
      <w:pPr>
        <w:pStyle w:val="Normal"/>
        <w:jc w:val="both"/>
        <w:rPr>
          <w:sz w:val="24"/>
          <w:szCs w:val="24"/>
        </w:rPr>
      </w:pPr>
      <w:r>
        <w:rPr>
          <w:sz w:val="24"/>
          <w:szCs w:val="24"/>
        </w:rPr>
        <w:tab/>
        <w:t xml:space="preserve">Monthly Average Volumes per Gas Day   </w:t>
        <w:tab/>
        <w:tab/>
        <w:t>Variable Fee Rates</w:t>
      </w:r>
    </w:p>
    <w:p>
      <w:pPr>
        <w:pStyle w:val="Normal"/>
        <w:jc w:val="both"/>
        <w:rPr>
          <w:sz w:val="24"/>
          <w:szCs w:val="24"/>
        </w:rPr>
      </w:pPr>
      <w:r>
        <w:rPr>
          <w:sz w:val="24"/>
          <w:szCs w:val="24"/>
        </w:rPr>
        <w:t xml:space="preserve">             </w:t>
      </w:r>
      <w:r>
        <w:rPr>
          <w:sz w:val="24"/>
          <w:szCs w:val="24"/>
        </w:rPr>
        <w:tab/>
      </w:r>
    </w:p>
    <w:p>
      <w:pPr>
        <w:pStyle w:val="Normal"/>
        <w:jc w:val="both"/>
        <w:rPr>
          <w:sz w:val="24"/>
          <w:szCs w:val="24"/>
        </w:rPr>
      </w:pPr>
      <w:r>
        <w:rPr>
          <w:sz w:val="24"/>
          <w:szCs w:val="24"/>
        </w:rPr>
        <w:tab/>
        <w:t>_______________ MCF (thousand cubic feet)</w:t>
        <w:tab/>
        <w:t>$ ________ per MCF</w:t>
      </w:r>
    </w:p>
    <w:p>
      <w:pPr>
        <w:pStyle w:val="Normal"/>
        <w:jc w:val="both"/>
        <w:rPr>
          <w:sz w:val="24"/>
          <w:szCs w:val="24"/>
        </w:rPr>
      </w:pPr>
      <w:r>
        <w:rPr>
          <w:sz w:val="24"/>
          <w:szCs w:val="24"/>
        </w:rPr>
      </w:r>
    </w:p>
    <w:p>
      <w:pPr>
        <w:pStyle w:val="Normal"/>
        <w:jc w:val="both"/>
        <w:rPr>
          <w:sz w:val="24"/>
          <w:szCs w:val="24"/>
        </w:rPr>
      </w:pPr>
      <w:r>
        <w:rPr>
          <w:sz w:val="24"/>
          <w:szCs w:val="24"/>
        </w:rPr>
        <w:tab/>
        <w:t>_______________ MCF</w:t>
        <w:tab/>
        <w:tab/>
        <w:tab/>
        <w:tab/>
        <w:t>$________ per MCF</w:t>
      </w:r>
    </w:p>
    <w:p>
      <w:pPr>
        <w:pStyle w:val="Normal"/>
        <w:jc w:val="both"/>
        <w:rPr>
          <w:sz w:val="24"/>
          <w:szCs w:val="24"/>
        </w:rPr>
      </w:pPr>
      <w:r>
        <w:rPr>
          <w:sz w:val="24"/>
          <w:szCs w:val="24"/>
        </w:rPr>
      </w:r>
    </w:p>
    <w:p>
      <w:pPr>
        <w:pStyle w:val="Normal"/>
        <w:jc w:val="both"/>
        <w:rPr>
          <w:sz w:val="24"/>
          <w:szCs w:val="24"/>
        </w:rPr>
      </w:pPr>
      <w:r>
        <w:rPr>
          <w:sz w:val="24"/>
          <w:szCs w:val="24"/>
        </w:rPr>
        <w:tab/>
        <w:t>Over ___________ MCF</w:t>
        <w:tab/>
        <w:tab/>
        <w:tab/>
        <w:tab/>
        <w:t>$ ________ per MCF</w:t>
      </w:r>
    </w:p>
    <w:p>
      <w:pPr>
        <w:pStyle w:val="Normal"/>
        <w:jc w:val="both"/>
        <w:rPr>
          <w:sz w:val="24"/>
          <w:szCs w:val="24"/>
        </w:rPr>
      </w:pPr>
      <w:r>
        <w:rPr>
          <w:sz w:val="24"/>
          <w:szCs w:val="24"/>
        </w:rPr>
      </w:r>
    </w:p>
    <w:p>
      <w:pPr>
        <w:pStyle w:val="Normal"/>
        <w:jc w:val="both"/>
        <w:rPr>
          <w:sz w:val="24"/>
          <w:szCs w:val="24"/>
        </w:rPr>
      </w:pPr>
      <w:r>
        <w:rPr>
          <w:sz w:val="24"/>
          <w:szCs w:val="24"/>
        </w:rPr>
        <w:t xml:space="preserve">The Variable Fee shall be calculated and paid on all of the incremental average daily volumes in excess of ___________ MCF pursuant to the schedule set forth above.  Notwithstanding the other provisions hereof, the maximum amount payable by Customer to Contractor for the Services rendered for any Month during the Term in the aggregate of the Fixed Fee and the Variable Fee shall not exceed $____________, or the prorated amount in the case of a partial Month.  </w:t>
      </w:r>
    </w:p>
    <w:p>
      <w:pPr>
        <w:pStyle w:val="Normal"/>
        <w:jc w:val="both"/>
        <w:rPr>
          <w:b/>
          <w:bCs/>
          <w:sz w:val="24"/>
          <w:szCs w:val="24"/>
        </w:rPr>
      </w:pPr>
      <w:r>
        <w:rPr>
          <w:b/>
          <w:bCs/>
          <w:sz w:val="24"/>
          <w:szCs w:val="24"/>
        </w:rPr>
        <w:t>[MARGIN NOTE:  COMMERCIAL TO FURTHER DEVELOP CRITERIA AND AMOUNTS FOR VARIABLE FEE.  THE FOREGOING IS BASED UPON HANOVER I CONCEPT.]</w:t>
      </w:r>
    </w:p>
    <w:p>
      <w:pPr>
        <w:pStyle w:val="Normal"/>
        <w:jc w:val="both"/>
        <w:rPr>
          <w:b/>
          <w:bCs/>
          <w:sz w:val="24"/>
          <w:szCs w:val="24"/>
        </w:rPr>
      </w:pPr>
      <w:r>
        <w:rPr>
          <w:b/>
          <w:bCs/>
          <w:sz w:val="24"/>
          <w:szCs w:val="24"/>
        </w:rPr>
      </w:r>
    </w:p>
    <w:p>
      <w:pPr>
        <w:pStyle w:val="Normal"/>
        <w:jc w:val="both"/>
        <w:rPr/>
      </w:pPr>
      <w:r>
        <w:rPr>
          <w:b/>
          <w:bCs/>
          <w:sz w:val="24"/>
          <w:szCs w:val="24"/>
        </w:rPr>
        <w:t xml:space="preserve">11.4  </w:t>
      </w:r>
      <w:r>
        <w:rPr>
          <w:b/>
          <w:bCs/>
          <w:sz w:val="24"/>
          <w:szCs w:val="24"/>
          <w:u w:val="single"/>
        </w:rPr>
        <w:t>Capital Unit Fee</w:t>
      </w:r>
      <w:r>
        <w:rPr>
          <w:sz w:val="24"/>
          <w:szCs w:val="24"/>
        </w:rPr>
        <w:t xml:space="preserve">.  Customer shall pay Contractor an amount mutually agreed in writing by the Parties for the Services rendered in respect of any capital item installation or other capital expenditure pursuant to </w:t>
      </w:r>
      <w:r>
        <w:rPr>
          <w:sz w:val="24"/>
          <w:szCs w:val="24"/>
          <w:u w:val="single"/>
        </w:rPr>
        <w:t>Article 14</w:t>
      </w:r>
      <w:r>
        <w:rPr>
          <w:sz w:val="24"/>
          <w:szCs w:val="24"/>
        </w:rPr>
        <w:t xml:space="preserve"> and approved work orders.  All Capital Unit Fees shall be limited to the amounts set forth in approved work orders and included in Contractor Sustaining Capital.</w:t>
      </w:r>
    </w:p>
    <w:p>
      <w:pPr>
        <w:pStyle w:val="Normal"/>
        <w:jc w:val="both"/>
        <w:rPr>
          <w:sz w:val="24"/>
          <w:szCs w:val="24"/>
        </w:rPr>
      </w:pPr>
      <w:r>
        <w:rPr>
          <w:sz w:val="24"/>
          <w:szCs w:val="24"/>
        </w:rPr>
      </w:r>
    </w:p>
    <w:p>
      <w:pPr>
        <w:pStyle w:val="Normal"/>
        <w:jc w:val="both"/>
        <w:rPr>
          <w:sz w:val="24"/>
          <w:szCs w:val="24"/>
        </w:rPr>
      </w:pPr>
      <w:r>
        <w:rPr>
          <w:b/>
          <w:bCs/>
          <w:sz w:val="24"/>
          <w:szCs w:val="24"/>
        </w:rPr>
        <w:t xml:space="preserve">11.5  </w:t>
      </w:r>
      <w:r>
        <w:rPr>
          <w:b/>
          <w:bCs/>
          <w:sz w:val="24"/>
          <w:szCs w:val="24"/>
          <w:u w:val="single"/>
        </w:rPr>
        <w:t>Fee Adjustments</w:t>
      </w:r>
      <w:r>
        <w:rPr>
          <w:sz w:val="24"/>
          <w:szCs w:val="24"/>
        </w:rPr>
        <w:t xml:space="preserve">.  The Parties may adjust the Fixed Fee and the Variable Fee from time to time as mutually agreed by amendment to this Agreement to reflect one or more Dispositions, acquisitions or capital items.  The Parties shall adjust the Fixed Fee and the Variable Fee as mutually agreed by amendment to this Agreement within 30 Days after the end of each Contract Year to reflect all Pipeline Dispositions, acquisitions and capital items occurring during the prior Contract Year for which such adjustments have not been previously effected.  A Fee Disposition Adjustment shall be determined based upon the Services no longer required as a result of a Pipeline Disposition and the operating benefits and deficits attributable to Contractor in respect thereof.  A Fee Acquisition Adjustment shall be determined based upon the Services to be rendered in connection with particular pipeline systems acquired by Customer as set forth in </w:t>
      </w:r>
      <w:r>
        <w:rPr>
          <w:sz w:val="24"/>
          <w:szCs w:val="24"/>
          <w:u w:val="single"/>
        </w:rPr>
        <w:t>Section 6.1</w:t>
      </w:r>
      <w:r>
        <w:rPr>
          <w:sz w:val="24"/>
          <w:szCs w:val="24"/>
        </w:rPr>
        <w:t xml:space="preserve"> and the operating benefits and deficits attributable to Contractor in respect thereof.  Adjustments pertaining to capital items and assets added and deleted in respect of the Services in the ordinary course of business shall be determined on the basis of the following criteria.  </w:t>
      </w:r>
      <w:r>
        <w:rPr>
          <w:b/>
          <w:bCs/>
          <w:sz w:val="24"/>
          <w:szCs w:val="24"/>
        </w:rPr>
        <w:t>[MARGIN NOTE:  COMMERCIAL TO DEVELOP CRITERIA]</w:t>
      </w:r>
    </w:p>
    <w:p>
      <w:pPr>
        <w:pStyle w:val="Normal"/>
        <w:jc w:val="both"/>
        <w:rPr>
          <w:sz w:val="24"/>
          <w:szCs w:val="24"/>
        </w:rPr>
      </w:pPr>
      <w:r>
        <w:rPr>
          <w:sz w:val="24"/>
          <w:szCs w:val="24"/>
        </w:rPr>
      </w:r>
    </w:p>
    <w:p>
      <w:pPr>
        <w:pStyle w:val="Normal"/>
        <w:jc w:val="both"/>
        <w:rPr/>
      </w:pPr>
      <w:r>
        <w:rPr>
          <w:b/>
          <w:bCs/>
          <w:sz w:val="24"/>
          <w:szCs w:val="24"/>
        </w:rPr>
        <w:t xml:space="preserve">11.6   </w:t>
      </w:r>
      <w:r>
        <w:rPr>
          <w:b/>
          <w:bCs/>
          <w:sz w:val="24"/>
          <w:szCs w:val="24"/>
          <w:u w:val="single"/>
        </w:rPr>
        <w:t>Fees for Secondary Terms</w:t>
      </w:r>
      <w:r>
        <w:rPr>
          <w:sz w:val="24"/>
          <w:szCs w:val="24"/>
        </w:rPr>
        <w:t xml:space="preserve">.  Any modification to the Fees to be effective for any Secondary Term shall be mutually agreed by the Parties in writing on or before seven Months prior to the end of the Primary Term or each Secondary Term, as applicable.  </w:t>
      </w:r>
    </w:p>
    <w:p>
      <w:pPr>
        <w:pStyle w:val="Normal"/>
        <w:jc w:val="both"/>
        <w:rPr>
          <w:sz w:val="24"/>
          <w:szCs w:val="24"/>
        </w:rPr>
      </w:pPr>
      <w:r>
        <w:rPr>
          <w:sz w:val="24"/>
          <w:szCs w:val="24"/>
        </w:rPr>
        <w:t xml:space="preserve"> </w:t>
      </w:r>
    </w:p>
    <w:p>
      <w:pPr>
        <w:pStyle w:val="Normal"/>
        <w:jc w:val="both"/>
        <w:rPr/>
      </w:pPr>
      <w:r>
        <w:rPr>
          <w:b/>
          <w:bCs/>
          <w:sz w:val="24"/>
          <w:szCs w:val="24"/>
        </w:rPr>
        <w:t xml:space="preserve">11.7  </w:t>
      </w:r>
      <w:r>
        <w:rPr>
          <w:b/>
          <w:bCs/>
          <w:sz w:val="24"/>
          <w:szCs w:val="24"/>
          <w:u w:val="single"/>
        </w:rPr>
        <w:t>Statements and Payment Due Dates for Fees</w:t>
      </w:r>
      <w:r>
        <w:rPr>
          <w:sz w:val="24"/>
          <w:szCs w:val="24"/>
        </w:rPr>
        <w:t xml:space="preserve">.  The Fixed Fee shall be due and payable by Customer to Contractor on or before the first Day of the Month following the Month in which the Services are rendered.  On or before the fifth Day of each Month following the Month in which the Services were rendered, Contractor shall provide Customer a written statement setting forth all Fees, other than the Fixed Fee, for Services rendered during the preceding Month, and other charges due Contractor hereunder, if any.  Customer shall remit any such amounts due on or before the 15th Day of the Month in which Contractor's statement was received.  The Fees shall be due and payable by Customer whether or not Customer utilizes the Services for any reason, including Force Majeure, Maintenance Operations or Customer Default, except for any period wherein the Services are not provided in accordance with this Agreement due to a Contractor Default specified in </w:t>
      </w:r>
      <w:r>
        <w:rPr>
          <w:sz w:val="24"/>
          <w:szCs w:val="24"/>
          <w:u w:val="single"/>
        </w:rPr>
        <w:t>Article 16</w:t>
      </w:r>
      <w:r>
        <w:rPr>
          <w:sz w:val="24"/>
          <w:szCs w:val="24"/>
        </w:rPr>
        <w:t xml:space="preserve">. </w:t>
      </w:r>
    </w:p>
    <w:p>
      <w:pPr>
        <w:pStyle w:val="Normal"/>
        <w:jc w:val="both"/>
        <w:rPr>
          <w:sz w:val="24"/>
          <w:szCs w:val="24"/>
        </w:rPr>
      </w:pPr>
      <w:r>
        <w:rPr>
          <w:sz w:val="24"/>
          <w:szCs w:val="24"/>
        </w:rPr>
      </w:r>
    </w:p>
    <w:p>
      <w:pPr>
        <w:pStyle w:val="Normal"/>
        <w:jc w:val="both"/>
        <w:rPr/>
      </w:pPr>
      <w:r>
        <w:rPr>
          <w:b/>
          <w:bCs/>
          <w:sz w:val="24"/>
          <w:szCs w:val="24"/>
          <w:u w:val="single"/>
        </w:rPr>
        <w:t>ARTICLE 12.  LOST AND UNACCOUNTED FOR GAS</w:t>
      </w:r>
      <w:r>
        <w:rPr>
          <w:sz w:val="24"/>
          <w:szCs w:val="24"/>
        </w:rPr>
        <w:t xml:space="preserve">.    </w:t>
      </w:r>
      <w:r>
        <w:rPr>
          <w:b/>
          <w:bCs/>
          <w:sz w:val="24"/>
          <w:szCs w:val="24"/>
        </w:rPr>
        <w:t xml:space="preserve">12.1  </w:t>
      </w:r>
      <w:r>
        <w:rPr>
          <w:b/>
          <w:bCs/>
          <w:sz w:val="24"/>
          <w:szCs w:val="24"/>
          <w:u w:val="single"/>
        </w:rPr>
        <w:t>Determination of LUAF</w:t>
      </w:r>
      <w:r>
        <w:rPr>
          <w:sz w:val="24"/>
          <w:szCs w:val="24"/>
        </w:rPr>
        <w:t>.  On or before the 45th Day after the end of each calendar year and upon the termination or expiration of this Agreement if such occurs other than at the end of a calendar year, Customer shall calculate the LUAF and apply same to the LUAF Target and the LUAF Price to determine the LUAF Payment in accordance with the following provisions and subject to verification by Contractor at its request.  All calculations shall be made on a calendar year basis, except upon a termination or expiration of this Agreement that does not occur at the end of a calendar year, in which case the calculation shall be determined on the basis of that part of the annual period then elapsed.  The LUAF shall be calculated by determining the difference between (i) total Gas receipt throughput, measured in MMBtus, for all Facilities for such calendar year (or portion thereof as applicable) measured at all receipt points of the Facilities less (ii) total Gas delivery throughput, measured in MMBtus, for all Facilities for the same period of calculation measured at all delivery points of the Facilities (the difference between such receipt throughput and such delivery throughput for such period of calculation, the "</w:t>
      </w:r>
      <w:r>
        <w:rPr>
          <w:sz w:val="24"/>
          <w:szCs w:val="24"/>
          <w:u w:val="single"/>
        </w:rPr>
        <w:t>LUAF</w:t>
      </w:r>
      <w:r>
        <w:rPr>
          <w:sz w:val="24"/>
          <w:szCs w:val="24"/>
        </w:rPr>
        <w:t xml:space="preserve">").  </w:t>
      </w:r>
    </w:p>
    <w:p>
      <w:pPr>
        <w:pStyle w:val="Normal"/>
        <w:jc w:val="both"/>
        <w:rPr>
          <w:sz w:val="24"/>
          <w:szCs w:val="24"/>
        </w:rPr>
      </w:pPr>
      <w:r>
        <w:rPr>
          <w:sz w:val="24"/>
          <w:szCs w:val="24"/>
        </w:rPr>
      </w:r>
    </w:p>
    <w:p>
      <w:pPr>
        <w:pStyle w:val="Normal"/>
        <w:jc w:val="both"/>
        <w:rPr/>
      </w:pPr>
      <w:r>
        <w:rPr>
          <w:b/>
          <w:bCs/>
          <w:sz w:val="24"/>
          <w:szCs w:val="24"/>
        </w:rPr>
        <w:t xml:space="preserve">12.2  </w:t>
      </w:r>
      <w:r>
        <w:rPr>
          <w:b/>
          <w:bCs/>
          <w:sz w:val="24"/>
          <w:szCs w:val="24"/>
          <w:u w:val="single"/>
        </w:rPr>
        <w:t>LUAF Target and LUAF Price</w:t>
      </w:r>
      <w:r>
        <w:rPr>
          <w:sz w:val="24"/>
          <w:szCs w:val="24"/>
        </w:rPr>
        <w:t>.  The "</w:t>
      </w:r>
      <w:r>
        <w:rPr>
          <w:sz w:val="24"/>
          <w:szCs w:val="24"/>
          <w:u w:val="single"/>
        </w:rPr>
        <w:t>LUAF Target</w:t>
      </w:r>
      <w:r>
        <w:rPr>
          <w:sz w:val="24"/>
          <w:szCs w:val="24"/>
        </w:rPr>
        <w:t>" shall be .30% of the receipt throughput.  The "</w:t>
      </w:r>
      <w:r>
        <w:rPr>
          <w:sz w:val="24"/>
          <w:szCs w:val="24"/>
          <w:u w:val="single"/>
        </w:rPr>
        <w:t>LUAF Price</w:t>
      </w:r>
      <w:r>
        <w:rPr>
          <w:sz w:val="24"/>
          <w:szCs w:val="24"/>
        </w:rPr>
        <w:t xml:space="preserve">" for the applicable annual period shall be an amount per MMBtu equal to the average of the prices published in the first of the Month publication for each calendar Month, all or any portion of which is included in the relevant period of calculation, of </w:t>
      </w:r>
      <w:r>
        <w:rPr>
          <w:sz w:val="24"/>
          <w:szCs w:val="24"/>
          <w:u w:val="single"/>
        </w:rPr>
        <w:t>Inside F.E.R.C.’s Gas Market Report</w:t>
      </w:r>
      <w:r>
        <w:rPr>
          <w:sz w:val="24"/>
          <w:szCs w:val="24"/>
        </w:rPr>
        <w:t>, "</w:t>
      </w:r>
      <w:r>
        <w:rPr>
          <w:sz w:val="24"/>
          <w:szCs w:val="24"/>
          <w:u w:val="single"/>
        </w:rPr>
        <w:t>Delivered Spot-Gas Prices</w:t>
      </w:r>
      <w:r>
        <w:rPr>
          <w:sz w:val="24"/>
          <w:szCs w:val="24"/>
        </w:rPr>
        <w:t>" for Gas delivered to the Houston Ship Channel/Beaumont, Texas Index (large packages only).</w:t>
      </w:r>
    </w:p>
    <w:p>
      <w:pPr>
        <w:pStyle w:val="Normal"/>
        <w:jc w:val="both"/>
        <w:rPr>
          <w:sz w:val="24"/>
          <w:szCs w:val="24"/>
        </w:rPr>
      </w:pPr>
      <w:r>
        <w:rPr>
          <w:sz w:val="24"/>
          <w:szCs w:val="24"/>
        </w:rPr>
      </w:r>
    </w:p>
    <w:p>
      <w:pPr>
        <w:pStyle w:val="Normal"/>
        <w:jc w:val="both"/>
        <w:rPr/>
      </w:pPr>
      <w:r>
        <w:rPr>
          <w:b/>
          <w:bCs/>
          <w:sz w:val="24"/>
          <w:szCs w:val="24"/>
        </w:rPr>
        <w:t xml:space="preserve">12.3  </w:t>
      </w:r>
      <w:r>
        <w:rPr>
          <w:b/>
          <w:bCs/>
          <w:sz w:val="24"/>
          <w:szCs w:val="24"/>
          <w:u w:val="single"/>
        </w:rPr>
        <w:t>LUAF Payment/Payment to Contractor</w:t>
      </w:r>
      <w:r>
        <w:rPr>
          <w:sz w:val="24"/>
          <w:szCs w:val="24"/>
        </w:rPr>
        <w:t xml:space="preserve">.  If the LUAF for any annual period of calculation is less than the LUAF Target, then within 60 Days after the end of such period of calculation, Customer shall pay Contractor an amount equal to the percentage shown in </w:t>
      </w:r>
      <w:r>
        <w:rPr>
          <w:sz w:val="24"/>
          <w:szCs w:val="24"/>
          <w:u w:val="single"/>
        </w:rPr>
        <w:t>Schedule "4"</w:t>
      </w:r>
      <w:r>
        <w:rPr>
          <w:sz w:val="24"/>
          <w:szCs w:val="24"/>
        </w:rPr>
        <w:t xml:space="preserve"> of the difference between (i) the LUAF Target for such period of calculation less (ii) the LUAF for such period of calculation, times the LUAF Price; provided, the amount payable shall not exceed the maximum amount applicable thereto (the "</w:t>
      </w:r>
      <w:r>
        <w:rPr>
          <w:sz w:val="24"/>
          <w:szCs w:val="24"/>
          <w:u w:val="single"/>
        </w:rPr>
        <w:t>LUAF Cap</w:t>
      </w:r>
      <w:r>
        <w:rPr>
          <w:sz w:val="24"/>
          <w:szCs w:val="24"/>
        </w:rPr>
        <w:t xml:space="preserve">") as set forth in </w:t>
      </w:r>
      <w:r>
        <w:rPr>
          <w:sz w:val="24"/>
          <w:szCs w:val="24"/>
          <w:u w:val="single"/>
        </w:rPr>
        <w:t>Schedule "4."</w:t>
      </w:r>
      <w:r>
        <w:rPr>
          <w:sz w:val="24"/>
          <w:szCs w:val="24"/>
        </w:rPr>
        <w:t xml:space="preserve">  </w:t>
      </w:r>
    </w:p>
    <w:p>
      <w:pPr>
        <w:pStyle w:val="Normal"/>
        <w:jc w:val="both"/>
        <w:rPr>
          <w:sz w:val="24"/>
          <w:szCs w:val="24"/>
        </w:rPr>
      </w:pPr>
      <w:r>
        <w:rPr>
          <w:sz w:val="24"/>
          <w:szCs w:val="24"/>
        </w:rPr>
      </w:r>
    </w:p>
    <w:p>
      <w:pPr>
        <w:pStyle w:val="Normal"/>
        <w:jc w:val="both"/>
        <w:rPr/>
      </w:pPr>
      <w:r>
        <w:rPr>
          <w:b/>
          <w:bCs/>
          <w:sz w:val="24"/>
          <w:szCs w:val="24"/>
        </w:rPr>
        <w:t xml:space="preserve">12.4  </w:t>
      </w:r>
      <w:r>
        <w:rPr>
          <w:b/>
          <w:bCs/>
          <w:sz w:val="24"/>
          <w:szCs w:val="24"/>
          <w:u w:val="single"/>
        </w:rPr>
        <w:t>LUAF Payment/Payment to Customer</w:t>
      </w:r>
      <w:r>
        <w:rPr>
          <w:sz w:val="24"/>
          <w:szCs w:val="24"/>
        </w:rPr>
        <w:t xml:space="preserve">.  If the LUAF for any annual period of calculation is greater than the LUAF Target, then within 60 days after the end of such period of calculation, Contractor shall pay Customer an amount equal to the percentage shown in </w:t>
      </w:r>
      <w:r>
        <w:rPr>
          <w:sz w:val="24"/>
          <w:szCs w:val="24"/>
          <w:u w:val="single"/>
        </w:rPr>
        <w:t>Schedule "4"</w:t>
      </w:r>
      <w:r>
        <w:rPr>
          <w:sz w:val="24"/>
          <w:szCs w:val="24"/>
        </w:rPr>
        <w:t xml:space="preserve"> of the difference between (i) the LUAF for such period of calculation less (b) the LUAF Target for such period of calculation, times the LUAF Price; provided, the amount payable shall not exceed the LUAF Cap applicable thereto as set forth in </w:t>
      </w:r>
      <w:r>
        <w:rPr>
          <w:sz w:val="24"/>
          <w:szCs w:val="24"/>
          <w:u w:val="single"/>
        </w:rPr>
        <w:t>Schedule "4."</w:t>
      </w:r>
      <w:r>
        <w:rPr>
          <w:sz w:val="24"/>
          <w:szCs w:val="24"/>
        </w:rPr>
        <w:t xml:space="preserve">  Each of the foregoing payments set forth in this </w:t>
      </w:r>
      <w:r>
        <w:rPr>
          <w:sz w:val="24"/>
          <w:szCs w:val="24"/>
          <w:u w:val="single"/>
        </w:rPr>
        <w:t>Section 12.4</w:t>
      </w:r>
      <w:r>
        <w:rPr>
          <w:sz w:val="24"/>
          <w:szCs w:val="24"/>
        </w:rPr>
        <w:t xml:space="preserve"> and </w:t>
      </w:r>
      <w:r>
        <w:rPr>
          <w:sz w:val="24"/>
          <w:szCs w:val="24"/>
          <w:u w:val="single"/>
        </w:rPr>
        <w:t>Section 12.3</w:t>
      </w:r>
      <w:r>
        <w:rPr>
          <w:sz w:val="24"/>
          <w:szCs w:val="24"/>
        </w:rPr>
        <w:t xml:space="preserve"> is a "</w:t>
      </w:r>
      <w:r>
        <w:rPr>
          <w:sz w:val="24"/>
          <w:szCs w:val="24"/>
          <w:u w:val="single"/>
        </w:rPr>
        <w:t>LUAF Payment</w:t>
      </w:r>
      <w:r>
        <w:rPr>
          <w:sz w:val="24"/>
          <w:szCs w:val="24"/>
        </w:rPr>
        <w:t xml:space="preserve">." </w:t>
      </w:r>
    </w:p>
    <w:p>
      <w:pPr>
        <w:pStyle w:val="Normal"/>
        <w:jc w:val="both"/>
        <w:rPr>
          <w:sz w:val="24"/>
          <w:szCs w:val="24"/>
        </w:rPr>
      </w:pPr>
      <w:r>
        <w:rPr>
          <w:sz w:val="24"/>
          <w:szCs w:val="24"/>
        </w:rPr>
      </w:r>
    </w:p>
    <w:p>
      <w:pPr>
        <w:pStyle w:val="Normal"/>
        <w:jc w:val="both"/>
        <w:rPr/>
      </w:pPr>
      <w:r>
        <w:rPr>
          <w:b/>
          <w:bCs/>
          <w:sz w:val="24"/>
          <w:szCs w:val="24"/>
        </w:rPr>
        <w:t xml:space="preserve">12.5  </w:t>
      </w:r>
      <w:r>
        <w:rPr>
          <w:b/>
          <w:bCs/>
          <w:sz w:val="24"/>
          <w:szCs w:val="24"/>
          <w:u w:val="single"/>
        </w:rPr>
        <w:t>LUAF Modifications</w:t>
      </w:r>
      <w:r>
        <w:rPr>
          <w:sz w:val="24"/>
          <w:szCs w:val="24"/>
        </w:rPr>
        <w:t>.  Upon mutual written agreement on or before October 15 of each year the Parties may modify the LUAF Target, applicable payment percentages and LUAF Caps, taking into consideration the Pipeline, the Facilities and other pertinent circumstances; provided, neither Party shall be obligated in any manner whatsoever to agree to any such modification.  The inability of the Parties to reach agreement in respect of any modification shall not be considered a Dispute and shall not be subject to arbitration under this Agreement.</w:t>
      </w:r>
    </w:p>
    <w:p>
      <w:pPr>
        <w:pStyle w:val="Normal"/>
        <w:jc w:val="both"/>
        <w:rPr>
          <w:sz w:val="24"/>
          <w:szCs w:val="24"/>
        </w:rPr>
      </w:pPr>
      <w:r>
        <w:rPr>
          <w:sz w:val="24"/>
          <w:szCs w:val="24"/>
        </w:rPr>
      </w:r>
    </w:p>
    <w:p>
      <w:pPr>
        <w:pStyle w:val="Normal"/>
        <w:widowControl/>
        <w:jc w:val="both"/>
        <w:rPr/>
      </w:pPr>
      <w:r>
        <w:rPr>
          <w:b/>
          <w:bCs/>
          <w:sz w:val="24"/>
          <w:szCs w:val="24"/>
        </w:rPr>
        <w:t xml:space="preserve">12.6  </w:t>
      </w:r>
      <w:r>
        <w:rPr>
          <w:b/>
          <w:bCs/>
          <w:sz w:val="24"/>
          <w:szCs w:val="24"/>
          <w:u w:val="single"/>
        </w:rPr>
        <w:t>Alternate Index</w:t>
      </w:r>
      <w:r>
        <w:rPr>
          <w:sz w:val="24"/>
          <w:szCs w:val="24"/>
        </w:rPr>
        <w:t>.  If the index used to determine the LUAF Price is not available in the future, the Parties agree to promptly negotiate an alternate index for the LUAF Price.  If the Parties cannot agree to an alternate index by the end of the first Month for which the LUAF Price could not be determined, then Customer and Contractor shall each prepare a prioritized list of up to three alternative published reference postings or prices representa</w:t>
        <w:softHyphen/>
        <w:t>tive of spot prices for Gas delivered in the same geographic area.  Each Party shall submit its list to the other within ten Days after the end of the first Month for which the LUAF Price could not be determined.  The first listed index appearing in Customer's list that also appears in Contractor's list shall constitute the replacement index.  If no common indices appear on the lists, each Party shall submit a new list adding two indices within ten Days.  If either Party fails to provide timely a list, such Party's list shall not be considered.  Upon determination of an alternate index, the LUAF Price will be determined in accordance herewith.</w:t>
      </w:r>
    </w:p>
    <w:p>
      <w:pPr>
        <w:pStyle w:val="Normal"/>
        <w:jc w:val="both"/>
        <w:rPr>
          <w:sz w:val="24"/>
          <w:szCs w:val="24"/>
        </w:rPr>
      </w:pPr>
      <w:r>
        <w:rPr>
          <w:sz w:val="24"/>
          <w:szCs w:val="24"/>
        </w:rPr>
      </w:r>
    </w:p>
    <w:p>
      <w:pPr>
        <w:pStyle w:val="Normal"/>
        <w:jc w:val="both"/>
        <w:rPr/>
      </w:pPr>
      <w:r>
        <w:rPr>
          <w:b/>
          <w:bCs/>
          <w:sz w:val="24"/>
          <w:szCs w:val="24"/>
          <w:u w:val="single"/>
        </w:rPr>
        <w:t>ARTICLE 13.  PAYMENTS AND PAST DUE PAYMENTS</w:t>
      </w:r>
      <w:r>
        <w:rPr>
          <w:sz w:val="24"/>
          <w:szCs w:val="24"/>
        </w:rPr>
        <w:t>.    If the due date for any payment to be made under this Agreement is not a Business Day, the due date for such payment shall be the following Business Day.  Any amounts due by Contractor to Customer under the provisions of this Agreement shall be payable on or before 15 Days of invoice therefor unless otherwise specified.  If either Party fails to pay any payment or other sum when due, such Party also shall pay to the other Party interest thereon from the due date thereof to the date of payment at the Interest Rate.  All payments hereunder shall be payable by wire transfer to the accounts of the Parties set forth below, or at such other place or account as either Party from time to time may designate in writing.</w:t>
      </w:r>
    </w:p>
    <w:p>
      <w:pPr>
        <w:pStyle w:val="Normal"/>
        <w:jc w:val="both"/>
        <w:rPr>
          <w:sz w:val="24"/>
          <w:szCs w:val="24"/>
        </w:rPr>
      </w:pPr>
      <w:r>
        <w:rPr>
          <w:sz w:val="24"/>
          <w:szCs w:val="24"/>
        </w:rPr>
      </w:r>
    </w:p>
    <w:p>
      <w:pPr>
        <w:pStyle w:val="Normal"/>
        <w:jc w:val="both"/>
        <w:rPr>
          <w:sz w:val="24"/>
          <w:szCs w:val="24"/>
        </w:rPr>
      </w:pPr>
      <w:r>
        <w:rPr>
          <w:sz w:val="24"/>
          <w:szCs w:val="24"/>
        </w:rPr>
        <w:t>Customer:  Houston Pipe Line Company</w:t>
      </w:r>
    </w:p>
    <w:p>
      <w:pPr>
        <w:pStyle w:val="Normal"/>
        <w:jc w:val="both"/>
        <w:rPr>
          <w:sz w:val="24"/>
          <w:szCs w:val="24"/>
        </w:rPr>
      </w:pPr>
      <w:r>
        <w:rPr>
          <w:sz w:val="24"/>
          <w:szCs w:val="24"/>
        </w:rPr>
        <w:t>ABA Routing 111000012 NationsBank of Tx, NA-Dallas</w:t>
      </w:r>
    </w:p>
    <w:p>
      <w:pPr>
        <w:pStyle w:val="Normal"/>
        <w:jc w:val="both"/>
        <w:rPr>
          <w:sz w:val="24"/>
          <w:szCs w:val="24"/>
        </w:rPr>
      </w:pPr>
      <w:r>
        <w:rPr>
          <w:sz w:val="24"/>
          <w:szCs w:val="24"/>
        </w:rPr>
        <w:t xml:space="preserve">Account 3750494141 </w:t>
      </w:r>
    </w:p>
    <w:p>
      <w:pPr>
        <w:pStyle w:val="Normal"/>
        <w:jc w:val="both"/>
        <w:rPr>
          <w:sz w:val="24"/>
          <w:szCs w:val="24"/>
        </w:rPr>
      </w:pPr>
      <w:r>
        <w:rPr>
          <w:sz w:val="24"/>
          <w:szCs w:val="24"/>
        </w:rPr>
      </w:r>
    </w:p>
    <w:p>
      <w:pPr>
        <w:pStyle w:val="Normal"/>
        <w:jc w:val="both"/>
        <w:rPr>
          <w:sz w:val="24"/>
          <w:szCs w:val="24"/>
        </w:rPr>
      </w:pPr>
      <w:r>
        <w:rPr>
          <w:sz w:val="24"/>
          <w:szCs w:val="24"/>
        </w:rPr>
        <w:t xml:space="preserve">Contractor:  Meter Acquisition Company, L.P. </w:t>
      </w:r>
    </w:p>
    <w:p>
      <w:pPr>
        <w:pStyle w:val="Normal"/>
        <w:jc w:val="both"/>
        <w:rPr>
          <w:sz w:val="24"/>
          <w:szCs w:val="24"/>
        </w:rPr>
      </w:pPr>
      <w:r>
        <w:rPr>
          <w:sz w:val="24"/>
          <w:szCs w:val="24"/>
        </w:rPr>
        <w:t xml:space="preserve">ABA Routing </w:t>
      </w:r>
    </w:p>
    <w:p>
      <w:pPr>
        <w:pStyle w:val="Normal"/>
        <w:jc w:val="both"/>
        <w:rPr>
          <w:sz w:val="24"/>
          <w:szCs w:val="24"/>
        </w:rPr>
      </w:pPr>
      <w:r>
        <w:rPr>
          <w:sz w:val="24"/>
          <w:szCs w:val="24"/>
        </w:rPr>
        <w:t xml:space="preserve">Account </w:t>
      </w:r>
    </w:p>
    <w:p>
      <w:pPr>
        <w:pStyle w:val="Normal"/>
        <w:jc w:val="both"/>
        <w:rPr>
          <w:sz w:val="24"/>
          <w:szCs w:val="24"/>
        </w:rPr>
      </w:pPr>
      <w:r>
        <w:rPr>
          <w:sz w:val="24"/>
          <w:szCs w:val="24"/>
        </w:rPr>
      </w:r>
    </w:p>
    <w:p>
      <w:pPr>
        <w:pStyle w:val="Normal"/>
        <w:jc w:val="both"/>
        <w:rPr/>
      </w:pPr>
      <w:r>
        <w:rPr>
          <w:b/>
          <w:bCs/>
          <w:sz w:val="24"/>
          <w:szCs w:val="24"/>
          <w:u w:val="single"/>
        </w:rPr>
        <w:t>ARTICLE 14.  CAPITAL EXPENDITURES</w:t>
      </w:r>
      <w:r>
        <w:rPr>
          <w:sz w:val="24"/>
          <w:szCs w:val="24"/>
        </w:rPr>
        <w:t xml:space="preserve">.  </w:t>
      </w:r>
      <w:r>
        <w:rPr>
          <w:b/>
          <w:bCs/>
          <w:sz w:val="24"/>
          <w:szCs w:val="24"/>
        </w:rPr>
        <w:t xml:space="preserve">14.1  </w:t>
      </w:r>
      <w:r>
        <w:rPr>
          <w:b/>
          <w:bCs/>
          <w:sz w:val="24"/>
          <w:szCs w:val="24"/>
          <w:u w:val="single"/>
        </w:rPr>
        <w:t>Capital Expenditures</w:t>
      </w:r>
      <w:r>
        <w:rPr>
          <w:sz w:val="24"/>
          <w:szCs w:val="24"/>
        </w:rPr>
        <w:t xml:space="preserve">.  The Parties acknowledge that from time to time capital expenditures will be required in respect of the Services.  An account of all such capital expenditures incurred by Contractor for which a work order has been approved in writing by Customer shall be maintained by Contractor as the Contractor Sustaining Capital. </w:t>
      </w:r>
    </w:p>
    <w:p>
      <w:pPr>
        <w:pStyle w:val="Normal"/>
        <w:jc w:val="both"/>
        <w:rPr>
          <w:b/>
          <w:bCs/>
          <w:sz w:val="24"/>
          <w:szCs w:val="24"/>
        </w:rPr>
      </w:pPr>
      <w:r>
        <w:rPr>
          <w:b/>
          <w:bCs/>
          <w:sz w:val="24"/>
          <w:szCs w:val="24"/>
        </w:rPr>
      </w:r>
    </w:p>
    <w:p>
      <w:pPr>
        <w:pStyle w:val="Normal"/>
        <w:jc w:val="both"/>
        <w:rPr/>
      </w:pPr>
      <w:r>
        <w:rPr>
          <w:b/>
          <w:bCs/>
          <w:sz w:val="24"/>
          <w:szCs w:val="24"/>
        </w:rPr>
        <w:t xml:space="preserve">14.2  </w:t>
      </w:r>
      <w:r>
        <w:rPr>
          <w:b/>
          <w:bCs/>
          <w:sz w:val="24"/>
          <w:szCs w:val="24"/>
          <w:u w:val="single"/>
        </w:rPr>
        <w:t>Implementation of Capital Items</w:t>
      </w:r>
      <w:r>
        <w:rPr>
          <w:sz w:val="24"/>
          <w:szCs w:val="24"/>
        </w:rPr>
        <w:t xml:space="preserve">.  Contractor shall not commence the implementation of any capital item associated with the Services for which a Capital Unit Fee is applicable until (i) Contractor has submitted to Customer a work order for such item delineating the time period required, and cost estimate, for the acquisition and installation of the item and (ii) Customer has approved such work order in writing. </w:t>
      </w:r>
    </w:p>
    <w:p>
      <w:pPr>
        <w:pStyle w:val="Normal"/>
        <w:jc w:val="both"/>
        <w:rPr>
          <w:i/>
          <w:i/>
          <w:iCs/>
          <w:sz w:val="24"/>
          <w:szCs w:val="24"/>
          <w:u w:val="single"/>
        </w:rPr>
      </w:pPr>
      <w:r>
        <w:rPr>
          <w:i/>
          <w:iCs/>
          <w:sz w:val="24"/>
          <w:szCs w:val="24"/>
          <w:u w:val="single"/>
        </w:rPr>
      </w:r>
    </w:p>
    <w:p>
      <w:pPr>
        <w:pStyle w:val="Normal"/>
        <w:jc w:val="both"/>
        <w:rPr/>
      </w:pPr>
      <w:r>
        <w:rPr>
          <w:b/>
          <w:bCs/>
          <w:sz w:val="24"/>
          <w:szCs w:val="24"/>
        </w:rPr>
        <w:t xml:space="preserve">14.3  </w:t>
      </w:r>
      <w:r>
        <w:rPr>
          <w:b/>
          <w:bCs/>
          <w:sz w:val="24"/>
          <w:szCs w:val="24"/>
          <w:u w:val="single"/>
        </w:rPr>
        <w:t>Operation</w:t>
      </w:r>
      <w:r>
        <w:rPr>
          <w:sz w:val="24"/>
          <w:szCs w:val="24"/>
        </w:rPr>
        <w:t xml:space="preserve">.  As of the completion of the capital item, (i) Contractor shall provide the Services related thereto pursuant to the terms of this Agreement, (ii) the capital item shall be an Operating Rights Facility hereunder, and (iii) the location of the capital item shall be deemed a Scheduled Location.    </w:t>
      </w:r>
    </w:p>
    <w:p>
      <w:pPr>
        <w:pStyle w:val="Normal"/>
        <w:jc w:val="both"/>
        <w:rPr>
          <w:sz w:val="24"/>
          <w:szCs w:val="24"/>
        </w:rPr>
      </w:pPr>
      <w:r>
        <w:rPr>
          <w:sz w:val="24"/>
          <w:szCs w:val="24"/>
        </w:rPr>
        <w:t xml:space="preserve"> </w:t>
      </w:r>
    </w:p>
    <w:p>
      <w:pPr>
        <w:pStyle w:val="Normal"/>
        <w:jc w:val="both"/>
        <w:rPr>
          <w:b/>
          <w:bCs/>
          <w:sz w:val="24"/>
          <w:szCs w:val="24"/>
          <w:u w:val="single"/>
        </w:rPr>
      </w:pPr>
      <w:r>
        <w:rPr>
          <w:b/>
          <w:bCs/>
          <w:sz w:val="24"/>
          <w:szCs w:val="24"/>
          <w:u w:val="single"/>
        </w:rPr>
        <w:t>ARTICLE 15.  SCHEDULE AMENDMENTS</w:t>
      </w:r>
      <w:r>
        <w:rPr>
          <w:sz w:val="24"/>
          <w:szCs w:val="24"/>
        </w:rPr>
        <w:t>.  All Schedules shall be amended, and Operating Schedules created as necessary, within 30 Days after the end of each Contract Year to reflect all Dispositions, acquisitions and capital item additions occurring during the prior Contract Year for which applicable Schedules have not previously been amended or created by the Parties.</w:t>
      </w:r>
    </w:p>
    <w:p>
      <w:pPr>
        <w:pStyle w:val="Normal"/>
        <w:jc w:val="both"/>
        <w:rPr>
          <w:b/>
          <w:bCs/>
          <w:sz w:val="24"/>
          <w:szCs w:val="24"/>
          <w:u w:val="single"/>
        </w:rPr>
      </w:pPr>
      <w:r>
        <w:rPr>
          <w:b/>
          <w:bCs/>
          <w:sz w:val="24"/>
          <w:szCs w:val="24"/>
          <w:u w:val="single"/>
        </w:rPr>
      </w:r>
    </w:p>
    <w:p>
      <w:pPr>
        <w:pStyle w:val="Normal"/>
        <w:jc w:val="both"/>
        <w:rPr/>
      </w:pPr>
      <w:r>
        <w:rPr>
          <w:b/>
          <w:bCs/>
          <w:sz w:val="24"/>
          <w:szCs w:val="24"/>
          <w:u w:val="single"/>
        </w:rPr>
        <w:t>ARTICLE 16.  DEFAULT AND REMEDIES</w:t>
      </w:r>
      <w:r>
        <w:rPr>
          <w:sz w:val="24"/>
          <w:szCs w:val="24"/>
        </w:rPr>
        <w:t xml:space="preserve">.  </w:t>
      </w:r>
      <w:r>
        <w:rPr>
          <w:b/>
          <w:bCs/>
          <w:sz w:val="24"/>
          <w:szCs w:val="24"/>
        </w:rPr>
        <w:t xml:space="preserve">16.1  </w:t>
      </w:r>
      <w:r>
        <w:rPr>
          <w:b/>
          <w:bCs/>
          <w:sz w:val="24"/>
          <w:szCs w:val="24"/>
          <w:u w:val="single"/>
        </w:rPr>
        <w:t>Contractor Default</w:t>
      </w:r>
      <w:r>
        <w:rPr>
          <w:sz w:val="24"/>
          <w:szCs w:val="24"/>
        </w:rPr>
        <w:t xml:space="preserve">.  In the event that Contractor shall default in the observance or performance of any material covenant of this Agreement whereby </w:t>
      </w:r>
      <w:r>
        <w:rPr>
          <w:b/>
          <w:bCs/>
          <w:sz w:val="24"/>
          <w:szCs w:val="24"/>
        </w:rPr>
        <w:t>[MARGIN NOTE:  NEED TO DEVELOP PERFORMANCE CONTRACTOR DEFAULT TEST BASED UPON CRITERIA DETERMINED BY COMMERCIAL FOR "FEE BUSTING" DEFAULT]</w:t>
      </w:r>
      <w:r>
        <w:rPr>
          <w:sz w:val="24"/>
          <w:szCs w:val="24"/>
        </w:rPr>
        <w:t>, there shall have occurred and be continuing a Contractor Default.</w:t>
      </w:r>
    </w:p>
    <w:p>
      <w:pPr>
        <w:pStyle w:val="Normal"/>
        <w:jc w:val="both"/>
        <w:rPr>
          <w:sz w:val="24"/>
          <w:szCs w:val="24"/>
        </w:rPr>
      </w:pPr>
      <w:r>
        <w:rPr>
          <w:sz w:val="24"/>
          <w:szCs w:val="24"/>
        </w:rPr>
      </w:r>
    </w:p>
    <w:p>
      <w:pPr>
        <w:pStyle w:val="Normal"/>
        <w:widowControl/>
        <w:spacing w:before="0" w:after="240"/>
        <w:jc w:val="both"/>
        <w:rPr/>
      </w:pPr>
      <w:r>
        <w:rPr>
          <w:b/>
          <w:bCs/>
          <w:sz w:val="24"/>
          <w:szCs w:val="24"/>
        </w:rPr>
        <w:t xml:space="preserve">16.2  </w:t>
      </w:r>
      <w:r>
        <w:rPr>
          <w:b/>
          <w:bCs/>
          <w:sz w:val="24"/>
          <w:szCs w:val="24"/>
          <w:u w:val="single"/>
        </w:rPr>
        <w:t>Remedies for Contractor Default</w:t>
      </w:r>
      <w:r>
        <w:rPr>
          <w:sz w:val="24"/>
          <w:szCs w:val="24"/>
        </w:rPr>
        <w:t>.  Upon the occurrence of a Contractor Default, Customer's sole remedy shall be (i) to issue written notice thereof to Contractor and if 30 Days shall thereafter pass without Contractor having remedied the event that gave rise to the Contractor Default, Customer shall be relieved of the obligation to pay the Fixed Fee and the Variable Fee that would otherwise be payable pursuant to this Agreement, (ii) to suspend and not recommence the payment of any further of such Fixed and Variable Fees until such time as Contractor shall have remedied the event that gave rise to the Contractor Default, and (iii) to the extent that such Contractor Default is caused by the act or omission of the contractor(s) that are providing subcontracted services to Contractor, to require that Contractor terminate the services of such contractor(s) if permitted by the terms and provisions of the relevant contract(s), and thereupon cause substitute contractor(s) to be appointed.  The Parties understand and expressly agree that notwithstanding a Contractor Default, if Contractor shall have remedied the event that gave rise to such Contractor Default within the 30 Day period permitted above, Customer shall not be relieved of its obligation to pay any Fees.</w:t>
      </w:r>
    </w:p>
    <w:p>
      <w:pPr>
        <w:pStyle w:val="Normal"/>
        <w:jc w:val="both"/>
        <w:rPr/>
      </w:pPr>
      <w:r>
        <w:rPr>
          <w:b/>
          <w:bCs/>
          <w:sz w:val="24"/>
          <w:szCs w:val="24"/>
        </w:rPr>
        <w:t xml:space="preserve">16.3  </w:t>
      </w:r>
      <w:r>
        <w:rPr>
          <w:b/>
          <w:bCs/>
          <w:sz w:val="24"/>
          <w:szCs w:val="24"/>
          <w:u w:val="single"/>
        </w:rPr>
        <w:t>Customer Default</w:t>
      </w:r>
      <w:r>
        <w:rPr>
          <w:sz w:val="24"/>
          <w:szCs w:val="24"/>
        </w:rPr>
        <w:t>.  In the event that Customer (i) shall default in the payment of any sum payable under this Agreement and fail to cure said default within five Business Days of the due date, or (ii) dissolves or becomes insolvent or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makes an assignment for the benefit of creditors, suspends the transaction of its usual business or consents to the appointment of a trustee or receiver, or a trustee or a receiver is appointed therefor or for a substantial part of its property, or reorganization, insolvency, or similar proceedings shall be instituted by or against Customer, or (iii) fails to renew or replace upon expiration or termination any insurance policy required to be carried by Customer pursuant to this Agreement, there shall have occurred and be continuing a Customer Default.</w:t>
      </w:r>
    </w:p>
    <w:p>
      <w:pPr>
        <w:pStyle w:val="Normal"/>
        <w:jc w:val="both"/>
        <w:rPr>
          <w:sz w:val="24"/>
          <w:szCs w:val="24"/>
        </w:rPr>
      </w:pPr>
      <w:r>
        <w:rPr>
          <w:sz w:val="24"/>
          <w:szCs w:val="24"/>
        </w:rPr>
      </w:r>
    </w:p>
    <w:p>
      <w:pPr>
        <w:pStyle w:val="Normal"/>
        <w:widowControl/>
        <w:spacing w:before="0" w:after="240"/>
        <w:jc w:val="both"/>
        <w:rPr/>
      </w:pPr>
      <w:r>
        <w:rPr>
          <w:b/>
          <w:bCs/>
          <w:sz w:val="24"/>
          <w:szCs w:val="24"/>
        </w:rPr>
        <w:t xml:space="preserve">16.4  </w:t>
      </w:r>
      <w:r>
        <w:rPr>
          <w:b/>
          <w:bCs/>
          <w:sz w:val="24"/>
          <w:szCs w:val="24"/>
          <w:u w:val="single"/>
        </w:rPr>
        <w:t>Remedies for Customer Default</w:t>
      </w:r>
      <w:r>
        <w:rPr>
          <w:sz w:val="24"/>
          <w:szCs w:val="24"/>
        </w:rPr>
        <w:t>.  Upon the occurrence of a Customer Default, in addition to any other remedies available to Contractor at Law or in equity, Contractor may take one or more of the following actions:  (i) Contractor may suspend the provision of further Services until Customer shall have fully remedied the Customer Default to Contractor’s satisfaction and  provided Contractor with such further assurances as Contractor may determine to ensure that Customer will thereafter promptly pay the Fees owed hereunder in accordance with the terms hereof; (ii) where the Contractor Default involves its failure to pay all or any part of the Fees, Contractor shall have the right to terminate this Agreement by the delivery of five Days prior written notice to Contractor; and (iii) proceed by appropriate court action or actions either at Law or in equity to recover all amounts then owed to Contractor and to recover damages for the breach of this Agreement to the extent permitted hereunder.</w:t>
      </w:r>
    </w:p>
    <w:p>
      <w:pPr>
        <w:pStyle w:val="Normal"/>
        <w:widowControl/>
        <w:spacing w:before="0" w:after="240"/>
        <w:jc w:val="both"/>
        <w:rPr/>
      </w:pPr>
      <w:r>
        <w:rPr>
          <w:b/>
          <w:bCs/>
          <w:sz w:val="24"/>
          <w:szCs w:val="24"/>
        </w:rPr>
        <w:t xml:space="preserve">16.5  </w:t>
      </w:r>
      <w:r>
        <w:rPr>
          <w:b/>
          <w:bCs/>
          <w:sz w:val="24"/>
          <w:szCs w:val="24"/>
          <w:u w:val="single"/>
        </w:rPr>
        <w:t>Remedies Not Exclusive</w:t>
      </w:r>
      <w:r>
        <w:rPr>
          <w:sz w:val="24"/>
          <w:szCs w:val="24"/>
        </w:rPr>
        <w:t xml:space="preserve">.  In no event shall the enumeration of the specific remedies set forth in </w:t>
      </w:r>
      <w:r>
        <w:rPr>
          <w:sz w:val="24"/>
          <w:szCs w:val="24"/>
          <w:u w:val="single"/>
        </w:rPr>
        <w:t>Section 16.4</w:t>
      </w:r>
      <w:r>
        <w:rPr>
          <w:sz w:val="24"/>
          <w:szCs w:val="24"/>
        </w:rPr>
        <w:t xml:space="preserve"> preclude Contractor from seeking other or alternate remedies to those described herein, nor shall any single or partial exercise of any right or remedy hereunder by Contractor preclude any other or further exercise thereof or the exercise of any other right by Contractor.  The remedies herein provided to Contractor are cumulative and not exclusive of any remedies provided by Law, by agreement or otherwise.</w:t>
      </w:r>
    </w:p>
    <w:p>
      <w:pPr>
        <w:pStyle w:val="Normal"/>
        <w:jc w:val="both"/>
        <w:rPr/>
      </w:pPr>
      <w:r>
        <w:rPr>
          <w:b/>
          <w:bCs/>
          <w:sz w:val="24"/>
          <w:szCs w:val="24"/>
        </w:rPr>
        <w:t xml:space="preserve">16.6  </w:t>
      </w:r>
      <w:r>
        <w:rPr>
          <w:b/>
          <w:bCs/>
          <w:sz w:val="24"/>
          <w:szCs w:val="24"/>
          <w:u w:val="single"/>
        </w:rPr>
        <w:t>Effect of Termination</w:t>
      </w:r>
      <w:r>
        <w:rPr>
          <w:sz w:val="24"/>
          <w:szCs w:val="24"/>
        </w:rPr>
        <w:t xml:space="preserve">.  In the event that Contractor terminates this Agreement as a result of a Customer Default and the exercise of Contractor's election permitted in </w:t>
      </w:r>
      <w:r>
        <w:rPr>
          <w:sz w:val="24"/>
          <w:szCs w:val="24"/>
          <w:u w:val="single"/>
        </w:rPr>
        <w:t>Section 16.4 (ii)</w:t>
      </w:r>
      <w:r>
        <w:rPr>
          <w:sz w:val="24"/>
          <w:szCs w:val="24"/>
        </w:rPr>
        <w:t xml:space="preserve">, Contractor may immediately declare due and payable all sums then payable hereunder and may immediately declare the acceleration of the entire Fixed Fee payable during the Term and declare same due and payable, whereupon the present value of the remaining Fixed Fee for the Term discounted at a rate of </w:t>
      </w:r>
      <w:r>
        <w:rPr>
          <w:b/>
          <w:bCs/>
          <w:sz w:val="24"/>
          <w:szCs w:val="24"/>
        </w:rPr>
        <w:t>[MARGIN NOTE:  COMMERCIAL TO DETERMINE PERCENTAGE]</w:t>
      </w:r>
      <w:r>
        <w:rPr>
          <w:sz w:val="24"/>
          <w:szCs w:val="24"/>
        </w:rPr>
        <w:t xml:space="preserve"> percent per annum shall be accelerated and immediately become due and payable as liquidated damages.  </w:t>
      </w:r>
    </w:p>
    <w:p>
      <w:pPr>
        <w:pStyle w:val="Normal"/>
        <w:jc w:val="both"/>
        <w:rPr>
          <w:sz w:val="24"/>
          <w:szCs w:val="24"/>
        </w:rPr>
      </w:pPr>
      <w:r>
        <w:rPr>
          <w:sz w:val="24"/>
          <w:szCs w:val="24"/>
        </w:rPr>
      </w:r>
    </w:p>
    <w:p>
      <w:pPr>
        <w:pStyle w:val="Normal"/>
        <w:jc w:val="both"/>
        <w:rPr/>
      </w:pPr>
      <w:r>
        <w:rPr>
          <w:b/>
          <w:bCs/>
          <w:sz w:val="24"/>
          <w:szCs w:val="24"/>
        </w:rPr>
        <w:t xml:space="preserve">16.7  </w:t>
      </w:r>
      <w:r>
        <w:rPr>
          <w:b/>
          <w:bCs/>
          <w:sz w:val="24"/>
          <w:szCs w:val="24"/>
          <w:u w:val="single"/>
        </w:rPr>
        <w:t>Cure</w:t>
      </w:r>
      <w:r>
        <w:rPr>
          <w:sz w:val="24"/>
          <w:szCs w:val="24"/>
        </w:rPr>
        <w:t>.  During any permitted cure periods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Business Days of receipt of an invoice for such expenses.</w:t>
      </w:r>
    </w:p>
    <w:p>
      <w:pPr>
        <w:pStyle w:val="Normal"/>
        <w:jc w:val="both"/>
        <w:rPr>
          <w:sz w:val="24"/>
          <w:szCs w:val="24"/>
        </w:rPr>
      </w:pPr>
      <w:r>
        <w:rPr>
          <w:sz w:val="24"/>
          <w:szCs w:val="24"/>
        </w:rPr>
      </w:r>
    </w:p>
    <w:p>
      <w:pPr>
        <w:pStyle w:val="Normal"/>
        <w:jc w:val="both"/>
        <w:rPr/>
      </w:pPr>
      <w:r>
        <w:rPr>
          <w:b/>
          <w:bCs/>
          <w:sz w:val="24"/>
          <w:szCs w:val="24"/>
        </w:rPr>
        <w:t xml:space="preserve">16.8  </w:t>
      </w:r>
      <w:r>
        <w:rPr>
          <w:b/>
          <w:bCs/>
          <w:sz w:val="24"/>
          <w:szCs w:val="24"/>
          <w:u w:val="single"/>
        </w:rPr>
        <w:t>Other Services Interruption and Remedies</w:t>
      </w:r>
      <w:r>
        <w:rPr>
          <w:sz w:val="24"/>
          <w:szCs w:val="24"/>
        </w:rPr>
        <w:t>.  Notwithstanding the foregoing rights and remedies and supplemental thereto, if the Services are interrupted at any time and fail due to the breach by Contractor of this Agreement, Contractor shall pay Customer for each such occurrence any and all damages, costs and expenses incurred by Customer resulting therefrom, if any, as otherwise allowed under the terms of this Agreement.</w:t>
      </w:r>
    </w:p>
    <w:p>
      <w:pPr>
        <w:pStyle w:val="Normal"/>
        <w:jc w:val="both"/>
        <w:rPr>
          <w:sz w:val="24"/>
          <w:szCs w:val="24"/>
        </w:rPr>
      </w:pPr>
      <w:r>
        <w:rPr>
          <w:sz w:val="24"/>
          <w:szCs w:val="24"/>
        </w:rPr>
      </w:r>
    </w:p>
    <w:p>
      <w:pPr>
        <w:pStyle w:val="Normal"/>
        <w:jc w:val="both"/>
        <w:rPr/>
      </w:pPr>
      <w:r>
        <w:rPr>
          <w:b/>
          <w:bCs/>
          <w:sz w:val="24"/>
          <w:szCs w:val="24"/>
        </w:rPr>
        <w:t xml:space="preserve">16.9  </w:t>
      </w:r>
      <w:r>
        <w:rPr>
          <w:b/>
          <w:bCs/>
          <w:sz w:val="24"/>
          <w:szCs w:val="24"/>
          <w:u w:val="single"/>
        </w:rPr>
        <w:t>Legal Fees and Expenses</w:t>
      </w:r>
      <w:r>
        <w:rPr>
          <w:sz w:val="24"/>
          <w:szCs w:val="24"/>
        </w:rPr>
        <w:t>.  The defaulting Party shall be liable for all reasonable legal fees and other reasonable costs and expenses resulting from a Default by such Party and the exercise of the remedies herein provided by the nondefaulting Party.</w:t>
      </w:r>
    </w:p>
    <w:p>
      <w:pPr>
        <w:pStyle w:val="Normal"/>
        <w:jc w:val="both"/>
        <w:rPr>
          <w:sz w:val="24"/>
          <w:szCs w:val="24"/>
        </w:rPr>
      </w:pPr>
      <w:r>
        <w:rPr>
          <w:sz w:val="24"/>
          <w:szCs w:val="24"/>
        </w:rPr>
      </w:r>
    </w:p>
    <w:p>
      <w:pPr>
        <w:pStyle w:val="Normal"/>
        <w:jc w:val="both"/>
        <w:rPr/>
      </w:pPr>
      <w:r>
        <w:rPr>
          <w:b/>
          <w:bCs/>
          <w:sz w:val="24"/>
          <w:szCs w:val="24"/>
          <w:u w:val="single"/>
        </w:rPr>
        <w:t>ARTICLE 17.  TRANSFER OF SERVICES</w:t>
      </w:r>
      <w:r>
        <w:rPr>
          <w:b/>
          <w:bCs/>
          <w:sz w:val="24"/>
          <w:szCs w:val="24"/>
        </w:rPr>
        <w:t xml:space="preserve">  17.1  </w:t>
      </w:r>
      <w:r>
        <w:rPr>
          <w:b/>
          <w:bCs/>
          <w:sz w:val="24"/>
          <w:szCs w:val="24"/>
          <w:u w:val="single"/>
        </w:rPr>
        <w:t>Transfer/Winddown Activities</w:t>
      </w:r>
      <w:r>
        <w:rPr>
          <w:sz w:val="24"/>
          <w:szCs w:val="24"/>
        </w:rPr>
        <w:t>.  Upon any termination or expiration of this Agreement as to all or any part of the Scheduled Locations, and subject to the right of Customer to utilize the Facilities for a period not to exceed 60 Days, Contractor shall have the right, but not the obligation, to remove the Facilities from each Scheduled Location on or before 60 Days from the cessation of Customer's need for the same to be utilized at such Scheduled Location as evidenced by written consent to removal by Customer.  At such time Contractor shall, in accordance with the directions of Customer, facilitate (i) the retransfer of any easements, right-of-ways and operating rights and authority for Operating Rights Facilities previously granted by Customer to Contractor, and (ii) erasing, reconfiguring, reprogramming or removing proprietary software owned by Customer and utilized by Contractor from Facilities in such a manner that the software is no longer therein housed, and (iii) returning all other proprietary software to Customer.  Contractor shall assist in the orderly transfer of the responsibility for the Services to Customer or any designee of Customer.  Such assistance shall include the following:</w:t>
      </w:r>
    </w:p>
    <w:p>
      <w:pPr>
        <w:pStyle w:val="Normal"/>
        <w:jc w:val="both"/>
        <w:rPr>
          <w:sz w:val="24"/>
          <w:szCs w:val="24"/>
        </w:rPr>
      </w:pPr>
      <w:r>
        <w:rPr>
          <w:sz w:val="24"/>
          <w:szCs w:val="24"/>
        </w:rPr>
      </w:r>
    </w:p>
    <w:p>
      <w:pPr>
        <w:pStyle w:val="Normal"/>
        <w:jc w:val="both"/>
        <w:rPr>
          <w:sz w:val="24"/>
          <w:szCs w:val="24"/>
        </w:rPr>
      </w:pPr>
      <w:r>
        <w:rPr>
          <w:sz w:val="24"/>
          <w:szCs w:val="24"/>
        </w:rPr>
        <w:t>(i) on-site training of personnel, including technicians, engineers and supervisory personnel;</w:t>
      </w:r>
    </w:p>
    <w:p>
      <w:pPr>
        <w:pStyle w:val="Normal"/>
        <w:jc w:val="both"/>
        <w:rPr>
          <w:sz w:val="24"/>
          <w:szCs w:val="24"/>
        </w:rPr>
      </w:pPr>
      <w:r>
        <w:rPr>
          <w:sz w:val="24"/>
          <w:szCs w:val="24"/>
        </w:rPr>
      </w:r>
    </w:p>
    <w:p>
      <w:pPr>
        <w:pStyle w:val="Normal"/>
        <w:jc w:val="both"/>
        <w:rPr>
          <w:sz w:val="24"/>
          <w:szCs w:val="24"/>
        </w:rPr>
      </w:pPr>
      <w:r>
        <w:rPr>
          <w:sz w:val="24"/>
          <w:szCs w:val="24"/>
        </w:rPr>
        <w:t>(ii) orientation of support personnel such as accountants and communication and computer operators;</w:t>
      </w:r>
    </w:p>
    <w:p>
      <w:pPr>
        <w:pStyle w:val="Normal"/>
        <w:jc w:val="both"/>
        <w:rPr>
          <w:sz w:val="24"/>
          <w:szCs w:val="24"/>
        </w:rPr>
      </w:pPr>
      <w:r>
        <w:rPr>
          <w:sz w:val="24"/>
          <w:szCs w:val="24"/>
        </w:rPr>
      </w:r>
    </w:p>
    <w:p>
      <w:pPr>
        <w:pStyle w:val="Normal"/>
        <w:jc w:val="both"/>
        <w:rPr>
          <w:sz w:val="24"/>
          <w:szCs w:val="24"/>
        </w:rPr>
      </w:pPr>
      <w:r>
        <w:rPr>
          <w:sz w:val="24"/>
          <w:szCs w:val="24"/>
        </w:rPr>
        <w:t>(iii) Records management review and training; and</w:t>
      </w:r>
    </w:p>
    <w:p>
      <w:pPr>
        <w:pStyle w:val="Normal"/>
        <w:jc w:val="both"/>
        <w:rPr>
          <w:sz w:val="24"/>
          <w:szCs w:val="24"/>
        </w:rPr>
      </w:pPr>
      <w:r>
        <w:rPr>
          <w:sz w:val="24"/>
          <w:szCs w:val="24"/>
        </w:rPr>
      </w:r>
    </w:p>
    <w:p>
      <w:pPr>
        <w:pStyle w:val="Normal"/>
        <w:jc w:val="both"/>
        <w:rPr>
          <w:b/>
          <w:bCs/>
          <w:sz w:val="24"/>
          <w:szCs w:val="24"/>
        </w:rPr>
      </w:pPr>
      <w:r>
        <w:rPr>
          <w:sz w:val="24"/>
          <w:szCs w:val="24"/>
        </w:rPr>
        <w:t>(iv) all such other training and transfer activities as reasonably necessary to conduct an orderly transfer of the Services.</w:t>
      </w:r>
    </w:p>
    <w:p>
      <w:pPr>
        <w:pStyle w:val="Normal"/>
        <w:jc w:val="both"/>
        <w:rPr>
          <w:b/>
          <w:bCs/>
          <w:sz w:val="24"/>
          <w:szCs w:val="24"/>
        </w:rPr>
      </w:pPr>
      <w:r>
        <w:rPr>
          <w:b/>
          <w:bCs/>
          <w:sz w:val="24"/>
          <w:szCs w:val="24"/>
        </w:rPr>
      </w:r>
    </w:p>
    <w:p>
      <w:pPr>
        <w:pStyle w:val="Normal"/>
        <w:jc w:val="both"/>
        <w:rPr>
          <w:b/>
          <w:bCs/>
          <w:sz w:val="24"/>
          <w:szCs w:val="24"/>
        </w:rPr>
      </w:pPr>
      <w:r>
        <w:rPr>
          <w:sz w:val="24"/>
          <w:szCs w:val="24"/>
        </w:rPr>
        <w:t xml:space="preserve">All activities associated with this </w:t>
      </w:r>
      <w:r>
        <w:rPr>
          <w:sz w:val="24"/>
          <w:szCs w:val="24"/>
          <w:u w:val="single"/>
        </w:rPr>
        <w:t>Section 17.1</w:t>
      </w:r>
      <w:r>
        <w:rPr>
          <w:sz w:val="24"/>
          <w:szCs w:val="24"/>
        </w:rPr>
        <w:t xml:space="preserve">, including any removal of the Facilities by Contractor in accordance with this </w:t>
      </w:r>
      <w:r>
        <w:rPr>
          <w:sz w:val="24"/>
          <w:szCs w:val="24"/>
          <w:u w:val="single"/>
        </w:rPr>
        <w:t>Section 17.1</w:t>
      </w:r>
      <w:r>
        <w:rPr>
          <w:sz w:val="24"/>
          <w:szCs w:val="24"/>
        </w:rPr>
        <w:t>, shall be treated as the rendering of Services pursuant to this Agreement and the rights and obligations with respect thereto shall remain in effect for the purposes of complying herewith.</w:t>
      </w:r>
    </w:p>
    <w:p>
      <w:pPr>
        <w:pStyle w:val="Normal"/>
        <w:jc w:val="both"/>
        <w:rPr>
          <w:b/>
          <w:bCs/>
          <w:sz w:val="24"/>
          <w:szCs w:val="24"/>
        </w:rPr>
      </w:pPr>
      <w:r>
        <w:rPr>
          <w:b/>
          <w:bCs/>
          <w:sz w:val="24"/>
          <w:szCs w:val="24"/>
        </w:rPr>
      </w:r>
    </w:p>
    <w:p>
      <w:pPr>
        <w:pStyle w:val="Normal"/>
        <w:jc w:val="both"/>
        <w:rPr/>
      </w:pPr>
      <w:r>
        <w:rPr>
          <w:b/>
          <w:bCs/>
          <w:sz w:val="24"/>
          <w:szCs w:val="24"/>
        </w:rPr>
        <w:t xml:space="preserve">17.2  </w:t>
      </w:r>
      <w:r>
        <w:rPr>
          <w:b/>
          <w:bCs/>
          <w:sz w:val="24"/>
          <w:szCs w:val="24"/>
          <w:u w:val="single"/>
        </w:rPr>
        <w:t>Transfer/Winddown Time Period and Compensation</w:t>
      </w:r>
      <w:r>
        <w:rPr>
          <w:sz w:val="24"/>
          <w:szCs w:val="24"/>
        </w:rPr>
        <w:t>.  The transfer of the Services shall continue for a period to be mutually agreed in writing between Customer and Contractor; provided, no such time period shall continue for a period less than 60 Days.  Customer shall reimburse Contractor for the actual costs of the Services associated with such transfer and winddown activities, payable on or before 30 Days of the receipt of Contractor's invoice therefor.</w:t>
      </w:r>
    </w:p>
    <w:p>
      <w:pPr>
        <w:pStyle w:val="Normal"/>
        <w:jc w:val="both"/>
        <w:rPr>
          <w:sz w:val="24"/>
          <w:szCs w:val="24"/>
        </w:rPr>
      </w:pPr>
      <w:r>
        <w:rPr>
          <w:sz w:val="24"/>
          <w:szCs w:val="24"/>
        </w:rPr>
      </w:r>
    </w:p>
    <w:p>
      <w:pPr>
        <w:pStyle w:val="Normal"/>
        <w:jc w:val="both"/>
        <w:rPr>
          <w:b/>
          <w:bCs/>
          <w:sz w:val="24"/>
          <w:szCs w:val="24"/>
          <w:u w:val="single"/>
        </w:rPr>
      </w:pPr>
      <w:r>
        <w:rPr>
          <w:b/>
          <w:bCs/>
          <w:sz w:val="24"/>
          <w:szCs w:val="24"/>
          <w:u w:val="single"/>
        </w:rPr>
        <w:t>ARTICLE 18.  COVERED SYSTEMS</w:t>
      </w:r>
      <w:r>
        <w:rPr>
          <w:sz w:val="24"/>
          <w:szCs w:val="24"/>
        </w:rPr>
        <w:t xml:space="preserve">  Contractor represents, warrants and covenants that the Facilities and any Covered System used by Contractor in respect of the provision of the Services are Year 2000 Ready. </w:t>
      </w:r>
    </w:p>
    <w:p>
      <w:pPr>
        <w:pStyle w:val="Normal"/>
        <w:jc w:val="both"/>
        <w:rPr>
          <w:b/>
          <w:bCs/>
          <w:sz w:val="24"/>
          <w:szCs w:val="24"/>
          <w:u w:val="single"/>
        </w:rPr>
      </w:pPr>
      <w:r>
        <w:rPr>
          <w:b/>
          <w:bCs/>
          <w:sz w:val="24"/>
          <w:szCs w:val="24"/>
          <w:u w:val="single"/>
        </w:rPr>
      </w:r>
    </w:p>
    <w:p>
      <w:pPr>
        <w:pStyle w:val="Normal"/>
        <w:jc w:val="both"/>
        <w:rPr/>
      </w:pPr>
      <w:r>
        <w:rPr>
          <w:b/>
          <w:bCs/>
          <w:sz w:val="24"/>
          <w:szCs w:val="24"/>
        </w:rPr>
        <w:t xml:space="preserve">ARTICLE 19.  </w:t>
      </w:r>
      <w:r>
        <w:rPr>
          <w:b/>
          <w:bCs/>
          <w:sz w:val="24"/>
          <w:szCs w:val="24"/>
          <w:u w:val="single"/>
        </w:rPr>
        <w:t>TAXES</w:t>
      </w:r>
      <w:r>
        <w:rPr>
          <w:sz w:val="24"/>
          <w:szCs w:val="24"/>
        </w:rPr>
        <w:t xml:space="preserve">  Contractor shall be liable for and pay all Taxes levied upon any of the Fees, the Facilities and the Services, and the purchase, ownership, possession, operation, use, or Disposition thereof, and Contractor shall prepare and file promptly with the appropriate offices any and all tax and other similar returns required to be filed with respect thereto.  Notwithstanding the foregoing, the Parties expressly agree that Customer shall be liable for and pay all Taxes levied upon the Pipeline or the purchase, ownership, possession, operation, use, or Disposition thereof. </w:t>
      </w:r>
    </w:p>
    <w:p>
      <w:pPr>
        <w:pStyle w:val="Normal"/>
        <w:jc w:val="both"/>
        <w:rPr>
          <w:sz w:val="24"/>
          <w:szCs w:val="24"/>
        </w:rPr>
      </w:pPr>
      <w:r>
        <w:rPr>
          <w:sz w:val="24"/>
          <w:szCs w:val="24"/>
        </w:rPr>
      </w:r>
    </w:p>
    <w:p>
      <w:pPr>
        <w:pStyle w:val="Normal"/>
        <w:jc w:val="both"/>
        <w:rPr/>
      </w:pPr>
      <w:r>
        <w:rPr>
          <w:b/>
          <w:bCs/>
          <w:sz w:val="24"/>
          <w:szCs w:val="24"/>
        </w:rPr>
        <w:t xml:space="preserve">ARTICLE 20.  </w:t>
      </w:r>
      <w:r>
        <w:rPr>
          <w:b/>
          <w:bCs/>
          <w:sz w:val="24"/>
          <w:szCs w:val="24"/>
          <w:u w:val="single"/>
        </w:rPr>
        <w:t>FORCE MAJEURE</w:t>
      </w:r>
      <w:r>
        <w:rPr>
          <w:sz w:val="24"/>
          <w:szCs w:val="24"/>
        </w:rPr>
        <w:t xml:space="preserve">  Except in respect of the obligations to make payments in accordance with this Agreement, in the event either Party is rendered unable, wholly or in part, by </w:t>
      </w:r>
      <w:r>
        <w:rPr>
          <w:sz w:val="24"/>
          <w:szCs w:val="24"/>
          <w:u w:val="single"/>
        </w:rPr>
        <w:t>Force Majeure</w:t>
      </w:r>
      <w:r>
        <w:rPr>
          <w:sz w:val="24"/>
          <w:szCs w:val="24"/>
        </w:rPr>
        <w:t xml:space="preserve"> to carry out its obligations, then upon such Party's giving notice and full particulars of such </w:t>
      </w:r>
      <w:r>
        <w:rPr>
          <w:sz w:val="24"/>
          <w:szCs w:val="24"/>
          <w:u w:val="single"/>
        </w:rPr>
        <w:t>Force Majeure</w:t>
      </w:r>
      <w:r>
        <w:rPr>
          <w:sz w:val="24"/>
          <w:szCs w:val="24"/>
        </w:rPr>
        <w:t xml:space="preserve"> to the other Party as soon as reasonably practicable (to be confirmed in writing within two Business Days), the obligations of the notifying Party, to the extent they are affected by such event, shall be suspended from the inception and during the continuance of the </w:t>
      </w:r>
      <w:r>
        <w:rPr>
          <w:sz w:val="24"/>
          <w:szCs w:val="24"/>
          <w:u w:val="single"/>
        </w:rPr>
        <w:t>Force Majeure</w:t>
      </w:r>
      <w:r>
        <w:rPr>
          <w:sz w:val="24"/>
          <w:szCs w:val="24"/>
        </w:rPr>
        <w:t xml:space="preserve">.  The cause of the </w:t>
      </w:r>
      <w:r>
        <w:rPr>
          <w:sz w:val="24"/>
          <w:szCs w:val="24"/>
          <w:u w:val="single"/>
        </w:rPr>
        <w:t>Force Majeure</w:t>
      </w:r>
      <w:r>
        <w:rPr>
          <w:sz w:val="24"/>
          <w:szCs w:val="24"/>
        </w:rPr>
        <w:t xml:space="preserve"> shall be remedied by the obligor with all reasonable diligence and dispatch.</w:t>
      </w:r>
    </w:p>
    <w:p>
      <w:pPr>
        <w:pStyle w:val="Normal"/>
        <w:jc w:val="both"/>
        <w:rPr>
          <w:sz w:val="24"/>
          <w:szCs w:val="24"/>
        </w:rPr>
      </w:pPr>
      <w:r>
        <w:rPr>
          <w:sz w:val="24"/>
          <w:szCs w:val="24"/>
        </w:rPr>
      </w:r>
    </w:p>
    <w:p>
      <w:pPr>
        <w:pStyle w:val="Normal"/>
        <w:jc w:val="both"/>
        <w:rPr/>
      </w:pPr>
      <w:r>
        <w:rPr>
          <w:b/>
          <w:bCs/>
          <w:sz w:val="24"/>
          <w:szCs w:val="24"/>
        </w:rPr>
        <w:t xml:space="preserve">ARTICLE 21.  </w:t>
      </w:r>
      <w:r>
        <w:rPr>
          <w:b/>
          <w:bCs/>
          <w:sz w:val="24"/>
          <w:szCs w:val="24"/>
          <w:u w:val="single"/>
        </w:rPr>
        <w:t>INSURANCE REQUIREMENTS</w:t>
      </w:r>
      <w:r>
        <w:rPr>
          <w:sz w:val="24"/>
          <w:szCs w:val="24"/>
        </w:rPr>
        <w:t xml:space="preserve">  </w:t>
      </w:r>
      <w:r>
        <w:rPr>
          <w:b/>
          <w:bCs/>
          <w:sz w:val="24"/>
          <w:szCs w:val="24"/>
        </w:rPr>
        <w:t xml:space="preserve">21.1  </w:t>
      </w:r>
      <w:r>
        <w:rPr>
          <w:b/>
          <w:bCs/>
          <w:sz w:val="24"/>
          <w:szCs w:val="24"/>
          <w:u w:val="single"/>
        </w:rPr>
        <w:t>Requirements</w:t>
      </w:r>
      <w:r>
        <w:rPr>
          <w:sz w:val="24"/>
          <w:szCs w:val="24"/>
        </w:rPr>
        <w:t xml:space="preserve">.  Customer shall either, at Customer's sole cost and expense, have and maintain insurance or self-insurance in such amounts, against such risks (including public liability insurance) with such carriers and in such form as shall be satisfactory to Contractor, such insurance requirements to be set forth in </w:t>
      </w:r>
      <w:r>
        <w:rPr>
          <w:sz w:val="24"/>
          <w:szCs w:val="24"/>
          <w:u w:val="single"/>
        </w:rPr>
        <w:t>Appendix "3</w:t>
      </w:r>
      <w:r>
        <w:rPr>
          <w:sz w:val="24"/>
          <w:szCs w:val="24"/>
        </w:rPr>
        <w:t xml:space="preserve">."  During the Term Customer shall obtain waivers of subrogation from its insurers, each in favor of Contractor, under the policies required hereunder.  Contractor acknowledges and agrees that Customer has provided Contractor with evidence of such insurance and that such insurance is satisfactory under the terms of this Agreement.  Contractor shall, at Contractor's sole cost and expense, have and maintain insurance in such amounts, against such risks (including public liability insurance) with such carriers and in such form as shall be satisfactory to Customer, such insurance requirements to be set forth in </w:t>
      </w:r>
      <w:r>
        <w:rPr>
          <w:sz w:val="24"/>
          <w:szCs w:val="24"/>
          <w:u w:val="single"/>
        </w:rPr>
        <w:t>Appendix "3</w:t>
      </w:r>
      <w:r>
        <w:rPr>
          <w:sz w:val="24"/>
          <w:szCs w:val="24"/>
        </w:rPr>
        <w:t xml:space="preserve">."  During the Term Contractor shall obtain waivers of subrogation from its insurers, each in favor of Customer, under the policies required hereunder.  Further, during the Term Contractor shall cause Customer to be named as an additional insured party on its public liability policies applicable hereto, subject to existing deductibles and other provisions contained in such policies.  Customer acknowledges and agrees that Contractor has provided Customer with evidence of such insurance, including verification that Customer is shown as an additional insured, and that such insurance is satisfactory under the terms of this Agreement. </w:t>
      </w:r>
    </w:p>
    <w:p>
      <w:pPr>
        <w:pStyle w:val="Normal"/>
        <w:jc w:val="both"/>
        <w:rPr>
          <w:sz w:val="24"/>
          <w:szCs w:val="24"/>
        </w:rPr>
      </w:pPr>
      <w:r>
        <w:rPr>
          <w:sz w:val="24"/>
          <w:szCs w:val="24"/>
        </w:rPr>
      </w:r>
    </w:p>
    <w:p>
      <w:pPr>
        <w:pStyle w:val="Normal"/>
        <w:jc w:val="both"/>
        <w:rPr/>
      </w:pPr>
      <w:r>
        <w:rPr>
          <w:b/>
          <w:bCs/>
          <w:sz w:val="24"/>
          <w:szCs w:val="24"/>
        </w:rPr>
        <w:t xml:space="preserve">21.2  </w:t>
      </w:r>
      <w:r>
        <w:rPr>
          <w:b/>
          <w:bCs/>
          <w:sz w:val="24"/>
          <w:szCs w:val="24"/>
          <w:u w:val="single"/>
        </w:rPr>
        <w:t>Notice of Change</w:t>
      </w:r>
      <w:r>
        <w:rPr>
          <w:sz w:val="24"/>
          <w:szCs w:val="24"/>
        </w:rPr>
        <w:t>.  Each Party shall provide 30 Days prior written notice to the other Party of any intended material alteration of coverage initiated by such Party and shall provide to the other Party immediate notice of any cancellation or material alteration of coverage upon receiving notice thereof from any carrier.  Not less than ten Business Days prior to the expiration date of the policies required hereunder, each Party shall deliver certificates of insurance in substantially the same form as initially approved by each Party evidencing renewal of insurance complying with the foregoing insurance requirements.</w:t>
      </w:r>
    </w:p>
    <w:p>
      <w:pPr>
        <w:pStyle w:val="Normal"/>
        <w:jc w:val="both"/>
        <w:rPr>
          <w:sz w:val="24"/>
          <w:szCs w:val="24"/>
        </w:rPr>
      </w:pPr>
      <w:r>
        <w:rPr>
          <w:sz w:val="24"/>
          <w:szCs w:val="24"/>
        </w:rPr>
      </w:r>
    </w:p>
    <w:p>
      <w:pPr>
        <w:pStyle w:val="Normal"/>
        <w:jc w:val="both"/>
        <w:rPr/>
      </w:pPr>
      <w:r>
        <w:rPr>
          <w:b/>
          <w:bCs/>
          <w:sz w:val="24"/>
          <w:szCs w:val="24"/>
        </w:rPr>
        <w:t xml:space="preserve">21.3  </w:t>
      </w:r>
      <w:r>
        <w:rPr>
          <w:b/>
          <w:bCs/>
          <w:sz w:val="24"/>
          <w:szCs w:val="24"/>
          <w:u w:val="single"/>
        </w:rPr>
        <w:t>Subcontractor</w:t>
      </w:r>
      <w:r>
        <w:rPr>
          <w:sz w:val="24"/>
          <w:szCs w:val="24"/>
        </w:rPr>
        <w:t>.  Notwithstanding the foregoing, to the extent Contractor subcontracts a material portion of the Services and such subcontractor provides insurance meeting the foregoing requirements of Contractor, Contractor shall be relieved of its obligations to provide such insurance to the extent and for the period so provided by such subcontractor.</w:t>
      </w:r>
    </w:p>
    <w:p>
      <w:pPr>
        <w:pStyle w:val="Normal"/>
        <w:jc w:val="both"/>
        <w:rPr>
          <w:sz w:val="24"/>
          <w:szCs w:val="24"/>
        </w:rPr>
      </w:pPr>
      <w:r>
        <w:rPr>
          <w:sz w:val="24"/>
          <w:szCs w:val="24"/>
        </w:rPr>
      </w:r>
    </w:p>
    <w:p>
      <w:pPr>
        <w:pStyle w:val="Normal"/>
        <w:jc w:val="both"/>
        <w:rPr>
          <w:b/>
          <w:bCs/>
          <w:sz w:val="24"/>
          <w:szCs w:val="24"/>
          <w:u w:val="single"/>
        </w:rPr>
      </w:pPr>
      <w:r>
        <w:rPr>
          <w:b/>
          <w:bCs/>
          <w:sz w:val="24"/>
          <w:szCs w:val="24"/>
        </w:rPr>
        <w:t xml:space="preserve">ARTICLE 22.  </w:t>
      </w:r>
      <w:r>
        <w:rPr>
          <w:b/>
          <w:bCs/>
          <w:sz w:val="24"/>
          <w:szCs w:val="24"/>
          <w:u w:val="single"/>
        </w:rPr>
        <w:t>INDEMNITIES</w:t>
      </w:r>
      <w:r>
        <w:rPr>
          <w:sz w:val="24"/>
          <w:szCs w:val="24"/>
        </w:rPr>
        <w:t xml:space="preserve">  </w:t>
      </w:r>
      <w:r>
        <w:rPr>
          <w:b/>
          <w:bCs/>
          <w:sz w:val="24"/>
          <w:szCs w:val="24"/>
        </w:rPr>
        <w:t xml:space="preserve">22.1  </w:t>
      </w:r>
      <w:r>
        <w:rPr>
          <w:b/>
          <w:bCs/>
          <w:sz w:val="24"/>
          <w:szCs w:val="24"/>
          <w:u w:val="single"/>
        </w:rPr>
        <w:t>Indemnity in Favor of Customer</w:t>
      </w:r>
      <w:r>
        <w:rPr>
          <w:sz w:val="24"/>
          <w:szCs w:val="24"/>
        </w:rPr>
        <w:t xml:space="preserve">.  Contractor shall indemnify and hold harmless Customer, its officers, agents, and employees, from and against any and all Claims arising from (i) any failure of Contractor, Contractor's agents, employees or subcontractors, and the employees and agents of such subcontractors, or the Facilities, to comply with Environmental Law, (ii) any defect in the Facilities, or (iii) any act or omission of Contractor, Contractor's agents, employees or subcontractors, and the employees and agents of such subcontractors, in connection with the delivery, installation, operation, use, maintenance, repair, condition or removal of the Facilities or the provision of the Services. </w:t>
      </w:r>
    </w:p>
    <w:p>
      <w:pPr>
        <w:pStyle w:val="Normal"/>
        <w:jc w:val="both"/>
        <w:rPr>
          <w:b/>
          <w:bCs/>
          <w:sz w:val="24"/>
          <w:szCs w:val="24"/>
          <w:u w:val="single"/>
        </w:rPr>
      </w:pPr>
      <w:r>
        <w:rPr>
          <w:b/>
          <w:bCs/>
          <w:sz w:val="24"/>
          <w:szCs w:val="24"/>
          <w:u w:val="single"/>
        </w:rPr>
      </w:r>
    </w:p>
    <w:p>
      <w:pPr>
        <w:pStyle w:val="Normal"/>
        <w:jc w:val="both"/>
        <w:rPr/>
      </w:pPr>
      <w:r>
        <w:rPr>
          <w:b/>
          <w:bCs/>
          <w:sz w:val="24"/>
          <w:szCs w:val="24"/>
        </w:rPr>
        <w:t xml:space="preserve">22.2  </w:t>
      </w:r>
      <w:r>
        <w:rPr>
          <w:b/>
          <w:bCs/>
          <w:sz w:val="24"/>
          <w:szCs w:val="24"/>
          <w:u w:val="single"/>
        </w:rPr>
        <w:t>Indemnity in Favor of Contractor</w:t>
      </w:r>
      <w:r>
        <w:rPr>
          <w:sz w:val="24"/>
          <w:szCs w:val="24"/>
        </w:rPr>
        <w:t xml:space="preserve">.  Customer shall indemnify and hold harmless Contractor, its officers, agents and employees, and material subcontractors of Customer in respect of the Services, their officers, agents and employees, from and against any and all Claims arising from (i) any failure of Customer, Customer's agents, employees or subcontractors, and the employees and agents of such subcontractors, or the Pipeline to comply with Environmental Law, (ii) any defect in the Pipeline at the Scheduled Locations, (iii) any act or omission of Customer, Customer's agents, employees and subcontractors, and the employees and agents of such subcontractors, in connection with Customer's operation of the Pipeline at the Scheduled Locations, or (iv) any claims against Customer set forth in that certain cause entitled United States of America </w:t>
      </w:r>
      <w:r>
        <w:rPr>
          <w:sz w:val="24"/>
          <w:szCs w:val="24"/>
          <w:u w:val="single"/>
        </w:rPr>
        <w:t>ex rel</w:t>
      </w:r>
      <w:r>
        <w:rPr>
          <w:sz w:val="24"/>
          <w:szCs w:val="24"/>
        </w:rPr>
        <w:t xml:space="preserve">.  Jack J. Grynberg, Plaintiff, vs.  Enron Corp., Black Marlin Pipeline Co., Enron Oil &amp; Gas Company, Florida Gas Transmission Company, Houston Pipe Line Company et al., Defendants, Civil Action No. 97 D 1421 to the extent such Claims relate to Pipeline operations or measurement operations thereto related occurring prior to the Effective Date.  </w:t>
      </w:r>
    </w:p>
    <w:p>
      <w:pPr>
        <w:pStyle w:val="Normal"/>
        <w:jc w:val="both"/>
        <w:rPr>
          <w:sz w:val="24"/>
          <w:szCs w:val="24"/>
        </w:rPr>
      </w:pPr>
      <w:r>
        <w:rPr>
          <w:sz w:val="24"/>
          <w:szCs w:val="24"/>
        </w:rPr>
      </w:r>
    </w:p>
    <w:p>
      <w:pPr>
        <w:pStyle w:val="Normal"/>
        <w:jc w:val="both"/>
        <w:rPr/>
      </w:pPr>
      <w:r>
        <w:rPr>
          <w:b/>
          <w:bCs/>
          <w:sz w:val="24"/>
          <w:szCs w:val="24"/>
        </w:rPr>
        <w:t xml:space="preserve">22.3  </w:t>
      </w:r>
      <w:r>
        <w:rPr>
          <w:b/>
          <w:bCs/>
          <w:sz w:val="24"/>
          <w:szCs w:val="24"/>
          <w:u w:val="single"/>
        </w:rPr>
        <w:t>Savings Clauses</w:t>
      </w:r>
      <w:r>
        <w:rPr>
          <w:sz w:val="24"/>
          <w:szCs w:val="24"/>
        </w:rPr>
        <w:t>.  The Parties agree that the indemnities in this Agreement shall be effective only to the maximum extent, scope, or amount permitted by applicable state or federal Law and should be so construed, interpreted, or enforced by a reviewing court.  If any provision or portion of the indemnity language in this Agreement is determined to exceed the extent, scope, or amount of indemnity permitted by such applicable state of federal Law, or found to be void, unenforceable, or against public policy or to constitute an uninsurable risk, the indemnity language in this Agreement shall be construed, interpreted, or enforced so as to preserve to the maximum extent, scope or amount possible, the indemnity which is permitted.  Only those portions found to be void, unenforceable, or against public policy shall be deleted and the remainder of the indemnity language shall be read and enforced to the fullest extent possible. Furthermore, neither Party shall be responsible to pay for, or indemnify any Party, for damages to property, real or personal, or personal injury or death, should the indemnity provision applicable to the incident giving rise thereto be found to be void, unenforceable, against public policy, or contrary to any state or federal Law.</w:t>
      </w:r>
    </w:p>
    <w:p>
      <w:pPr>
        <w:pStyle w:val="Normal"/>
        <w:widowControl/>
        <w:jc w:val="both"/>
        <w:rPr>
          <w:sz w:val="24"/>
          <w:szCs w:val="24"/>
        </w:rPr>
      </w:pPr>
      <w:r>
        <w:rPr>
          <w:sz w:val="24"/>
          <w:szCs w:val="24"/>
        </w:rPr>
      </w:r>
    </w:p>
    <w:p>
      <w:pPr>
        <w:pStyle w:val="Normal"/>
        <w:widowControl/>
        <w:jc w:val="both"/>
        <w:rPr/>
      </w:pPr>
      <w:r>
        <w:rPr>
          <w:b/>
          <w:bCs/>
          <w:sz w:val="24"/>
          <w:szCs w:val="24"/>
        </w:rPr>
        <w:t xml:space="preserve">22.4  </w:t>
      </w:r>
      <w:r>
        <w:rPr>
          <w:b/>
          <w:bCs/>
          <w:sz w:val="24"/>
          <w:szCs w:val="24"/>
          <w:u w:val="single"/>
        </w:rPr>
        <w:t>Indemnity Procedures</w:t>
      </w:r>
      <w:r>
        <w:rPr>
          <w:sz w:val="24"/>
          <w:szCs w:val="24"/>
        </w:rPr>
        <w:t xml:space="preserv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the attorneys' fees of such counsel being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Indemnifying Party shall not be liable for any settlement of a Claim without its express written consent thereto.  </w:t>
      </w:r>
    </w:p>
    <w:p>
      <w:pPr>
        <w:pStyle w:val="Normal"/>
        <w:widowControl/>
        <w:jc w:val="both"/>
        <w:rPr>
          <w:sz w:val="24"/>
          <w:szCs w:val="24"/>
        </w:rPr>
      </w:pPr>
      <w:r>
        <w:rPr>
          <w:sz w:val="24"/>
          <w:szCs w:val="24"/>
        </w:rPr>
      </w:r>
    </w:p>
    <w:p>
      <w:pPr>
        <w:pStyle w:val="Normal"/>
        <w:widowControl/>
        <w:jc w:val="both"/>
        <w:rPr/>
      </w:pPr>
      <w:r>
        <w:rPr>
          <w:b/>
          <w:bCs/>
          <w:sz w:val="24"/>
          <w:szCs w:val="24"/>
        </w:rPr>
        <w:t xml:space="preserve">22.5  </w:t>
      </w:r>
      <w:r>
        <w:rPr>
          <w:b/>
          <w:bCs/>
          <w:sz w:val="24"/>
          <w:szCs w:val="24"/>
          <w:u w:val="single"/>
        </w:rPr>
        <w:t>Reimbursement</w:t>
      </w:r>
      <w:r>
        <w:rPr>
          <w:sz w:val="24"/>
          <w:szCs w:val="24"/>
        </w:rPr>
        <w:t>.  The Indemnified Party shall reimburse the Indemnifying Party for payments made or costs incurred in respect of an indemnity with the proceeds of any judgment, insurance, bond, surety or other recovery by or from a Person, other than the Indemnifying Party, made with respect to an event covered by the indemnity.</w:t>
      </w:r>
    </w:p>
    <w:p>
      <w:pPr>
        <w:pStyle w:val="Normal"/>
        <w:jc w:val="both"/>
        <w:rPr>
          <w:sz w:val="24"/>
          <w:szCs w:val="24"/>
        </w:rPr>
      </w:pPr>
      <w:r>
        <w:rPr>
          <w:sz w:val="24"/>
          <w:szCs w:val="24"/>
        </w:rPr>
      </w:r>
    </w:p>
    <w:p>
      <w:pPr>
        <w:pStyle w:val="Normal"/>
        <w:jc w:val="both"/>
        <w:rPr/>
      </w:pPr>
      <w:r>
        <w:rPr>
          <w:b/>
          <w:bCs/>
          <w:sz w:val="24"/>
          <w:szCs w:val="24"/>
        </w:rPr>
        <w:t xml:space="preserve">ARTICLE 23.  </w:t>
      </w:r>
      <w:r>
        <w:rPr>
          <w:b/>
          <w:bCs/>
          <w:sz w:val="24"/>
          <w:szCs w:val="24"/>
          <w:u w:val="single"/>
        </w:rPr>
        <w:t>RECORDS AND RECORDS MANAGEMENT</w:t>
      </w:r>
      <w:r>
        <w:rPr>
          <w:b/>
          <w:bCs/>
          <w:sz w:val="24"/>
          <w:szCs w:val="24"/>
        </w:rPr>
        <w:t xml:space="preserve">  23.1  </w:t>
      </w:r>
      <w:r>
        <w:rPr>
          <w:b/>
          <w:bCs/>
          <w:sz w:val="24"/>
          <w:szCs w:val="24"/>
          <w:u w:val="single"/>
        </w:rPr>
        <w:t>Ownership of Records</w:t>
      </w:r>
      <w:r>
        <w:rPr>
          <w:sz w:val="24"/>
          <w:szCs w:val="24"/>
        </w:rPr>
        <w:t xml:space="preserve">.  All data, information and other records of any kind whatsoever (including computer tapes and records) concerning the Pipeline, the condition, engineering or operation of the Pipeline (including Gas throughput and pressures) or the Services required to be maintained under applicable Law or pursuant to this Agreement, managed by, housed or in any other manner retained with Contractor or any subcontractor in connection with rendering the Services pursuant to this Agreement (collectively and together with all reporting matters specified in </w:t>
      </w:r>
      <w:r>
        <w:rPr>
          <w:sz w:val="24"/>
          <w:szCs w:val="24"/>
          <w:u w:val="single"/>
        </w:rPr>
        <w:t>Article 8</w:t>
      </w:r>
      <w:r>
        <w:rPr>
          <w:sz w:val="24"/>
          <w:szCs w:val="24"/>
        </w:rPr>
        <w:t>, the "</w:t>
      </w:r>
      <w:r>
        <w:rPr>
          <w:sz w:val="24"/>
          <w:szCs w:val="24"/>
          <w:u w:val="single"/>
        </w:rPr>
        <w:t>Records</w:t>
      </w:r>
      <w:r>
        <w:rPr>
          <w:sz w:val="24"/>
          <w:szCs w:val="24"/>
        </w:rPr>
        <w:t xml:space="preserve">") shall be owned by, and title thereto shall be vested in, Customer.  In addition to all other Records required to be maintained by Contractor or any subcontractor under the terms of this Agreement, all operating records set forth in </w:t>
      </w:r>
      <w:r>
        <w:rPr>
          <w:sz w:val="24"/>
          <w:szCs w:val="24"/>
          <w:u w:val="single"/>
        </w:rPr>
        <w:t>Appendix "4"</w:t>
      </w:r>
      <w:r>
        <w:rPr>
          <w:sz w:val="24"/>
          <w:szCs w:val="24"/>
        </w:rPr>
        <w:t xml:space="preserve"> shall be maintained and retained by Contractor or any subcontractor of a material portion of the Services pursuant to the terms hereof and as otherwise required by Law.    </w:t>
      </w:r>
    </w:p>
    <w:p>
      <w:pPr>
        <w:pStyle w:val="Normal"/>
        <w:jc w:val="both"/>
        <w:rPr>
          <w:b/>
          <w:bCs/>
          <w:sz w:val="24"/>
          <w:szCs w:val="24"/>
        </w:rPr>
      </w:pPr>
      <w:r>
        <w:rPr>
          <w:b/>
          <w:bCs/>
          <w:sz w:val="24"/>
          <w:szCs w:val="24"/>
        </w:rPr>
        <w:t xml:space="preserve">  </w:t>
      </w:r>
    </w:p>
    <w:p>
      <w:pPr>
        <w:pStyle w:val="Normal"/>
        <w:jc w:val="both"/>
        <w:rPr/>
      </w:pPr>
      <w:r>
        <w:rPr>
          <w:b/>
          <w:bCs/>
          <w:sz w:val="24"/>
          <w:szCs w:val="24"/>
        </w:rPr>
        <w:t xml:space="preserve">23.2  </w:t>
      </w:r>
      <w:r>
        <w:rPr>
          <w:b/>
          <w:bCs/>
          <w:sz w:val="24"/>
          <w:szCs w:val="24"/>
          <w:u w:val="single"/>
        </w:rPr>
        <w:t>Segregation of Records</w:t>
      </w:r>
      <w:r>
        <w:rPr>
          <w:sz w:val="24"/>
          <w:szCs w:val="24"/>
        </w:rPr>
        <w:t>.  The Records shall be maintained by Contractor in a manner segregated from all other records which Contractor may have in its possession concerning other operations or services.  To the extent the Records are maintained in any computer systems, such systems shall be segregated in a manner that will secure access to the Records such that no third party access occurs.  To the extent the Records are maintained by any subcontractor, Contractor shall cause such subcontractor to comply with the foregoing.</w:t>
      </w:r>
    </w:p>
    <w:p>
      <w:pPr>
        <w:pStyle w:val="Normal"/>
        <w:jc w:val="both"/>
        <w:rPr>
          <w:sz w:val="24"/>
          <w:szCs w:val="24"/>
        </w:rPr>
      </w:pPr>
      <w:r>
        <w:rPr>
          <w:sz w:val="24"/>
          <w:szCs w:val="24"/>
        </w:rPr>
      </w:r>
    </w:p>
    <w:p>
      <w:pPr>
        <w:pStyle w:val="Normal"/>
        <w:jc w:val="both"/>
        <w:rPr/>
      </w:pPr>
      <w:r>
        <w:rPr>
          <w:b/>
          <w:bCs/>
          <w:sz w:val="24"/>
          <w:szCs w:val="24"/>
        </w:rPr>
        <w:t xml:space="preserve">23.3  </w:t>
      </w:r>
      <w:r>
        <w:rPr>
          <w:b/>
          <w:bCs/>
          <w:sz w:val="24"/>
          <w:szCs w:val="24"/>
          <w:u w:val="single"/>
        </w:rPr>
        <w:t>Retention and Delivery of Records</w:t>
      </w:r>
      <w:r>
        <w:rPr>
          <w:sz w:val="24"/>
          <w:szCs w:val="24"/>
        </w:rPr>
        <w:t xml:space="preserve">.  Contractor shall, and shall cause any subcontractor to, maintain and retain the Records in a secure manner and as otherwise required in this </w:t>
      </w:r>
      <w:r>
        <w:rPr>
          <w:sz w:val="24"/>
          <w:szCs w:val="24"/>
          <w:u w:val="single"/>
        </w:rPr>
        <w:t>Article 23</w:t>
      </w:r>
      <w:r>
        <w:rPr>
          <w:sz w:val="24"/>
          <w:szCs w:val="24"/>
        </w:rPr>
        <w:t>.  Contractor shall deliver the Records, or cause its subcontractors to deliver same, to Customer as specified in this Agreement and as otherwise requested in writing by Customer.  Upon delivery of any of the Records to Customer, except as may be required by applicable Law, Contractor shall not retain any copies thereof and shall verify that no computer records or tapes, including any back-up tapes, containing such delivered Records or other copies thereof exist.  Contractor shall notify Customer of any copies of the Records it and its subcontractors are required to retain by applicable Law.  If Customer has not previously requested the Records, or this Agreement does not theretofore require the Records to be delivered to Customer, from and after four years from the date of the applicable Service, Contractor may notify Customer of its or its subcontractors intent to discard and eradicate the Records.  Customer shall advise Contractor within 30 Days of receipt of such notice whether Customer elects that such Records be discarded and eradicated or delivered to Customer.  In the absence of a timely election or upon receipt of an election by Customer that Contractor and its subcontractors discard and eradicate the Records, Contractor and such subcontractors shall proceed to discard and eradicate the Records and notify Customer upon completion.  In such event, except as may be required by applicable Law, Contractor and such subcontractors shall not retain any copies thereof and Contractor shall verify that no computer records or tapes, including any back-up tapes, containing such Records or other copies thereof exist.  Contractor shall notify Customer of any copies of the Records it and its subcontractors are required to retain by applicable Law.</w:t>
      </w:r>
    </w:p>
    <w:p>
      <w:pPr>
        <w:pStyle w:val="Normal"/>
        <w:jc w:val="both"/>
        <w:rPr>
          <w:sz w:val="24"/>
          <w:szCs w:val="24"/>
        </w:rPr>
      </w:pPr>
      <w:r>
        <w:rPr>
          <w:sz w:val="24"/>
          <w:szCs w:val="24"/>
        </w:rPr>
      </w:r>
    </w:p>
    <w:p>
      <w:pPr>
        <w:pStyle w:val="Normal"/>
        <w:jc w:val="both"/>
        <w:rPr/>
      </w:pPr>
      <w:r>
        <w:rPr>
          <w:b/>
          <w:bCs/>
          <w:sz w:val="24"/>
          <w:szCs w:val="24"/>
        </w:rPr>
        <w:t xml:space="preserve">23.4  </w:t>
      </w:r>
      <w:r>
        <w:rPr>
          <w:b/>
          <w:bCs/>
          <w:sz w:val="24"/>
          <w:szCs w:val="24"/>
          <w:u w:val="single"/>
        </w:rPr>
        <w:t>Notification of Request for Records</w:t>
      </w:r>
      <w:r>
        <w:rPr>
          <w:sz w:val="24"/>
          <w:szCs w:val="24"/>
        </w:rPr>
        <w:t xml:space="preserve">.  Each Party shall notify the other Party within five Business Days of any request for delivery of or access to the Records by any Governmental Authority or Person other than Customer or Contractor, and including any request made of Contractor's subcontractors, and the provisions of </w:t>
      </w:r>
      <w:r>
        <w:rPr>
          <w:sz w:val="24"/>
          <w:szCs w:val="24"/>
          <w:u w:val="single"/>
        </w:rPr>
        <w:t>Article 24</w:t>
      </w:r>
      <w:r>
        <w:rPr>
          <w:sz w:val="24"/>
          <w:szCs w:val="24"/>
        </w:rPr>
        <w:t xml:space="preserve"> shall apply in respect of the disclosure of Confidential Information.  </w:t>
      </w:r>
    </w:p>
    <w:p>
      <w:pPr>
        <w:pStyle w:val="Normal"/>
        <w:widowControl/>
        <w:jc w:val="both"/>
        <w:rPr>
          <w:b/>
          <w:bCs/>
          <w:sz w:val="24"/>
          <w:szCs w:val="24"/>
        </w:rPr>
      </w:pPr>
      <w:r>
        <w:rPr>
          <w:b/>
          <w:bCs/>
          <w:sz w:val="24"/>
          <w:szCs w:val="24"/>
        </w:rPr>
      </w:r>
    </w:p>
    <w:p>
      <w:pPr>
        <w:pStyle w:val="Normal"/>
        <w:widowControl/>
        <w:jc w:val="both"/>
        <w:rPr/>
      </w:pPr>
      <w:r>
        <w:rPr>
          <w:b/>
          <w:bCs/>
          <w:sz w:val="24"/>
          <w:szCs w:val="24"/>
        </w:rPr>
        <w:t xml:space="preserve">ARTICLE 24.  </w:t>
      </w:r>
      <w:r>
        <w:rPr>
          <w:b/>
          <w:bCs/>
          <w:sz w:val="24"/>
          <w:szCs w:val="24"/>
          <w:u w:val="single"/>
        </w:rPr>
        <w:t>CONFIDENTIALITY</w:t>
      </w:r>
      <w:r>
        <w:rPr>
          <w:sz w:val="24"/>
          <w:szCs w:val="24"/>
        </w:rPr>
        <w:t xml:space="preserve"> </w:t>
      </w:r>
      <w:r>
        <w:rPr>
          <w:b/>
          <w:bCs/>
          <w:sz w:val="24"/>
          <w:szCs w:val="24"/>
        </w:rPr>
        <w:t xml:space="preserve"> 24.1</w:t>
      </w:r>
      <w:r>
        <w:rPr>
          <w:sz w:val="24"/>
          <w:szCs w:val="24"/>
        </w:rPr>
        <w:t xml:space="preserve">  </w:t>
      </w:r>
      <w:r>
        <w:rPr>
          <w:b/>
          <w:bCs/>
          <w:sz w:val="24"/>
          <w:szCs w:val="24"/>
          <w:u w:val="single"/>
        </w:rPr>
        <w:t>Obligations</w:t>
      </w:r>
      <w:r>
        <w:rPr>
          <w:sz w:val="24"/>
          <w:szCs w:val="24"/>
        </w:rPr>
        <w:t xml:space="preserve">.  Each of the Parties expressly acknowledges (i) the proprietary nature of the Confidential Information of the other and (ii) that the Confidential Information of Customer constitutes a trade secret under applicable Law.  As a material inducement for entering into this Agreement, each of the Parties does hereby agree to the obligations of confidentiality and restrictions on the use of the Confidential Information set forth in this </w:t>
      </w:r>
      <w:r>
        <w:rPr>
          <w:sz w:val="24"/>
          <w:szCs w:val="24"/>
          <w:u w:val="single"/>
        </w:rPr>
        <w:t>Article 24</w:t>
      </w:r>
      <w:r>
        <w:rPr>
          <w:sz w:val="24"/>
          <w:szCs w:val="24"/>
        </w:rPr>
        <w:t xml:space="preserve">.  It is understood and agreed by the Parties that each obligation of Contractor set forth in this </w:t>
      </w:r>
      <w:r>
        <w:rPr>
          <w:sz w:val="24"/>
          <w:szCs w:val="24"/>
          <w:u w:val="single"/>
        </w:rPr>
        <w:t>Article 24</w:t>
      </w:r>
      <w:r>
        <w:rPr>
          <w:sz w:val="24"/>
          <w:szCs w:val="24"/>
        </w:rPr>
        <w:t xml:space="preserve"> shall also include the obligation of Contractor to cause its subcontractors to fulfill the same obligation of confidentiality and that such subcontractor's obligation be evidenced in a writing between Contractor and its subcontractors.  Each of the Parties shall not use the Confidential Information in any manner whatsoever other than as expressly stated in this Agreement.  Each of the Parties shall not disclose the Confidential Information to any third party other than (i) its Affiliates, employees, lenders, counsel and accountants, and as to Customer, any prospective purchaser of Customer of all or any part of Customer's assets, and as to Contractor, any subcontractor of a material portion of the Services, in each case who have expressly agreed in writing to maintain the confidentiality of the Confidential Information in accordance with this Agreement, and (ii) in order to comply with any applicable Law.  Notwithstanding the foregoing, the Parties, upon mutual written approval of both form and content, may release public communications concerning the transaction contemplated by this Agreement. </w:t>
      </w:r>
    </w:p>
    <w:p>
      <w:pPr>
        <w:pStyle w:val="Normal"/>
        <w:widowControl/>
        <w:jc w:val="both"/>
        <w:rPr>
          <w:sz w:val="24"/>
          <w:szCs w:val="24"/>
        </w:rPr>
      </w:pPr>
      <w:r>
        <w:rPr>
          <w:sz w:val="24"/>
          <w:szCs w:val="24"/>
        </w:rPr>
      </w:r>
    </w:p>
    <w:p>
      <w:pPr>
        <w:pStyle w:val="Normal"/>
        <w:widowControl/>
        <w:jc w:val="both"/>
        <w:rPr/>
      </w:pPr>
      <w:r>
        <w:rPr>
          <w:b/>
          <w:bCs/>
          <w:sz w:val="24"/>
          <w:szCs w:val="24"/>
        </w:rPr>
        <w:t xml:space="preserve">24.2  </w:t>
      </w:r>
      <w:r>
        <w:rPr>
          <w:b/>
          <w:bCs/>
          <w:sz w:val="24"/>
          <w:szCs w:val="24"/>
          <w:u w:val="single"/>
        </w:rPr>
        <w:t>Proceedings</w:t>
      </w:r>
      <w:r>
        <w:rPr>
          <w:sz w:val="24"/>
          <w:szCs w:val="24"/>
        </w:rPr>
        <w:t xml:space="preserve">.  If either of Customer, on the one hand, or Contractor or any of its subcontractors, on the other, is requested or required (by oral question, interrogatories, requests for information or documents, subpoena, civil investigative demand or similar process) to disclose any Confidential Information, such Person shall promptly notify the other Party of such request or requirement so that such other Party may seek an appropriate protective order or waiver in compliance with provisions of this Agreement.  Additionally, the notifying Person shall contemporaneously exercise all reasonable efforts to obtain a protective order or other reliable assurance that confidential treatment will be accorded the Confidential Information.  If, in the absence of a protective order or the receipt of a waiver, any Party is compelled to disclose the Confidential Information, (i) such Party may disclose to the Person or Governmental Authority compelling disclosure only such of the Confidential Information as is required by applicable Law, and (ii) such disclosure shall be without liability so long as such disclosing Party has performed its obligations in accordance with this </w:t>
      </w:r>
      <w:r>
        <w:rPr>
          <w:sz w:val="24"/>
          <w:szCs w:val="24"/>
          <w:u w:val="single"/>
        </w:rPr>
        <w:t>Article 24</w:t>
      </w:r>
      <w:r>
        <w:rPr>
          <w:sz w:val="24"/>
          <w:szCs w:val="24"/>
        </w:rPr>
        <w:t xml:space="preserve">.  </w:t>
      </w:r>
    </w:p>
    <w:p>
      <w:pPr>
        <w:pStyle w:val="Normal"/>
        <w:widowControl/>
        <w:jc w:val="both"/>
        <w:rPr>
          <w:sz w:val="24"/>
          <w:szCs w:val="24"/>
        </w:rPr>
      </w:pPr>
      <w:r>
        <w:rPr>
          <w:sz w:val="24"/>
          <w:szCs w:val="24"/>
        </w:rPr>
      </w:r>
    </w:p>
    <w:p>
      <w:pPr>
        <w:pStyle w:val="Normal"/>
        <w:jc w:val="both"/>
        <w:rPr/>
      </w:pPr>
      <w:r>
        <w:rPr>
          <w:b/>
          <w:bCs/>
          <w:sz w:val="24"/>
          <w:szCs w:val="24"/>
        </w:rPr>
        <w:t xml:space="preserve">24.3  </w:t>
      </w:r>
      <w:r>
        <w:rPr>
          <w:b/>
          <w:bCs/>
          <w:sz w:val="24"/>
          <w:szCs w:val="24"/>
          <w:u w:val="single"/>
        </w:rPr>
        <w:t>Remedies</w:t>
      </w:r>
      <w:r>
        <w:rPr>
          <w:sz w:val="24"/>
          <w:szCs w:val="24"/>
        </w:rPr>
        <w:t xml:space="preserve">.  Each of  the Parties shall be entitled to all remedies available at Law or in equity to enforce, or seek relief in connection with, the rights and obligations set forth in this </w:t>
      </w:r>
      <w:r>
        <w:rPr>
          <w:sz w:val="24"/>
          <w:szCs w:val="24"/>
          <w:u w:val="single"/>
        </w:rPr>
        <w:t>Article 24</w:t>
      </w:r>
      <w:r>
        <w:rPr>
          <w:sz w:val="24"/>
          <w:szCs w:val="24"/>
        </w:rPr>
        <w:t xml:space="preserve">, including injunction and temporary restraint. </w:t>
      </w:r>
    </w:p>
    <w:p>
      <w:pPr>
        <w:pStyle w:val="Normal"/>
        <w:jc w:val="both"/>
        <w:rPr>
          <w:sz w:val="24"/>
          <w:szCs w:val="24"/>
        </w:rPr>
      </w:pPr>
      <w:r>
        <w:rPr>
          <w:sz w:val="24"/>
          <w:szCs w:val="24"/>
        </w:rPr>
      </w:r>
    </w:p>
    <w:p>
      <w:pPr>
        <w:pStyle w:val="Normal"/>
        <w:jc w:val="both"/>
        <w:rPr/>
      </w:pPr>
      <w:r>
        <w:rPr>
          <w:b/>
          <w:bCs/>
          <w:sz w:val="24"/>
          <w:szCs w:val="24"/>
          <w:u w:val="single"/>
        </w:rPr>
        <w:t>ARTICLE 25.  AUDIT RIGHTS</w:t>
      </w:r>
      <w:r>
        <w:rPr>
          <w:sz w:val="24"/>
          <w:szCs w:val="24"/>
        </w:rPr>
        <w:t xml:space="preserve">  Subject to </w:t>
      </w:r>
      <w:r>
        <w:rPr>
          <w:sz w:val="24"/>
          <w:szCs w:val="24"/>
          <w:u w:val="single"/>
        </w:rPr>
        <w:t>Article 23</w:t>
      </w:r>
      <w:r>
        <w:rPr>
          <w:sz w:val="24"/>
          <w:szCs w:val="24"/>
        </w:rPr>
        <w:t xml:space="preserve"> concerning Records retention, during the Term and for a period of four years from the date of the termination or expiration of this Agreement, each Party shall have the recurring right to examine the books and records of the other Party to the extent necessary to verify the accuracy of any billing statement, payment demand, charge, payment, and any computation or calculation made pursuant to this Agreement, including all measurement records and associated information pertaining to the Facilities and the Services and, with respect to any audit by Customer of Contractor, to verify compliance by Contractor with </w:t>
      </w:r>
      <w:r>
        <w:rPr>
          <w:sz w:val="24"/>
          <w:szCs w:val="24"/>
          <w:u w:val="single"/>
        </w:rPr>
        <w:t>Article 23</w:t>
      </w:r>
      <w:r>
        <w:rPr>
          <w:sz w:val="24"/>
          <w:szCs w:val="24"/>
        </w:rPr>
        <w:t xml:space="preserve"> concerning the Records.  Any agreement between Contractor and its subcontractors shall provide Customer with the foregoing audit rights in respect of the Services to be rendered by the subcontractor.  Should either Party desire to perform an audit pursuant hereto, such Party shall notify the other Party at least ten Business Days prior to the date on which it desires to commence the audit.  Such notice shall include a reasonably detailed listing of the items subject to the requested audit.  All audits shall occur only during Business Days as mutually scheduled by the Parties.  The auditing Party shall pay for all costs and expenses of the audit.     </w:t>
      </w:r>
    </w:p>
    <w:p>
      <w:pPr>
        <w:pStyle w:val="Normal"/>
        <w:jc w:val="both"/>
        <w:rPr>
          <w:b/>
          <w:bCs/>
          <w:sz w:val="24"/>
          <w:szCs w:val="24"/>
        </w:rPr>
      </w:pPr>
      <w:r>
        <w:rPr>
          <w:b/>
          <w:bCs/>
          <w:sz w:val="24"/>
          <w:szCs w:val="24"/>
        </w:rPr>
      </w:r>
    </w:p>
    <w:p>
      <w:pPr>
        <w:pStyle w:val="Normal"/>
        <w:jc w:val="both"/>
        <w:rPr/>
      </w:pPr>
      <w:r>
        <w:rPr>
          <w:b/>
          <w:bCs/>
          <w:sz w:val="24"/>
          <w:szCs w:val="24"/>
        </w:rPr>
        <w:t xml:space="preserve">ARTICLE 26.  </w:t>
      </w:r>
      <w:r>
        <w:rPr>
          <w:b/>
          <w:bCs/>
          <w:sz w:val="24"/>
          <w:szCs w:val="24"/>
          <w:u w:val="single"/>
        </w:rPr>
        <w:t>CERTAIN REPRESENTATIONS,  WARRANTIES AND COVENANTS</w:t>
      </w:r>
      <w:r>
        <w:rPr>
          <w:sz w:val="24"/>
          <w:szCs w:val="24"/>
        </w:rPr>
        <w:t xml:space="preserve">  </w:t>
      </w:r>
      <w:r>
        <w:rPr>
          <w:b/>
          <w:bCs/>
          <w:sz w:val="24"/>
          <w:szCs w:val="24"/>
        </w:rPr>
        <w:t>26.1</w:t>
      </w:r>
      <w:r>
        <w:rPr>
          <w:sz w:val="24"/>
          <w:szCs w:val="24"/>
        </w:rPr>
        <w:t xml:space="preserve">  </w:t>
      </w:r>
      <w:r>
        <w:rPr>
          <w:b/>
          <w:bCs/>
          <w:sz w:val="24"/>
          <w:szCs w:val="24"/>
          <w:u w:val="single"/>
        </w:rPr>
        <w:t>Contractor</w:t>
      </w:r>
      <w:r>
        <w:rPr>
          <w:sz w:val="24"/>
          <w:szCs w:val="24"/>
        </w:rPr>
        <w:t xml:space="preserve">.   Contractor represents and warrants to Customer, and covenants, as follows:  </w:t>
      </w:r>
    </w:p>
    <w:p>
      <w:pPr>
        <w:pStyle w:val="Normal"/>
        <w:jc w:val="both"/>
        <w:rPr>
          <w:sz w:val="24"/>
          <w:szCs w:val="24"/>
        </w:rPr>
      </w:pPr>
      <w:r>
        <w:rPr>
          <w:sz w:val="24"/>
          <w:szCs w:val="24"/>
        </w:rPr>
      </w:r>
    </w:p>
    <w:p>
      <w:pPr>
        <w:pStyle w:val="Normal"/>
        <w:jc w:val="both"/>
        <w:rPr/>
      </w:pPr>
      <w:r>
        <w:rPr>
          <w:sz w:val="24"/>
          <w:szCs w:val="24"/>
        </w:rPr>
        <w:t xml:space="preserve">(i) Contractor is duly authorized and empowered to enter into this Agreement and to consummate the transactions contemplated hereby and is duly formed, validly existing, and in good standing in the State of Texas. </w:t>
      </w:r>
      <w:r>
        <w:rPr>
          <w:b/>
          <w:bCs/>
          <w:sz w:val="24"/>
          <w:szCs w:val="24"/>
        </w:rPr>
        <w:t xml:space="preserve">  </w:t>
      </w:r>
    </w:p>
    <w:p>
      <w:pPr>
        <w:pStyle w:val="Normal"/>
        <w:jc w:val="both"/>
        <w:rPr>
          <w:b/>
          <w:bCs/>
          <w:sz w:val="24"/>
          <w:szCs w:val="24"/>
        </w:rPr>
      </w:pPr>
      <w:r>
        <w:rPr>
          <w:b/>
          <w:bCs/>
          <w:sz w:val="24"/>
          <w:szCs w:val="24"/>
        </w:rPr>
      </w:r>
    </w:p>
    <w:p>
      <w:pPr>
        <w:pStyle w:val="Normal"/>
        <w:jc w:val="both"/>
        <w:rPr/>
      </w:pPr>
      <w:r>
        <w:rPr>
          <w:sz w:val="24"/>
          <w:szCs w:val="24"/>
        </w:rPr>
        <w:t>(ii) This Agreement constitutes the legal, valid and binding obligation of Contractor enforceable against it in accordance with its terms, except as may be limited by the effect of any order or directive by any Governmental Authority applicable to the Parties or the Services, or the effect of any Law regarding bankruptcy, insolvency, moratorium, reorganization or fraudulent conveyance or similar Law now or hereafter in effect for the relief of debtors.</w:t>
      </w:r>
      <w:r>
        <w:rPr>
          <w:b/>
          <w:bCs/>
          <w:sz w:val="24"/>
          <w:szCs w:val="24"/>
        </w:rPr>
        <w:t xml:space="preserve">  </w:t>
      </w:r>
    </w:p>
    <w:p>
      <w:pPr>
        <w:pStyle w:val="Normal"/>
        <w:jc w:val="both"/>
        <w:rPr>
          <w:b/>
          <w:bCs/>
          <w:sz w:val="24"/>
          <w:szCs w:val="24"/>
        </w:rPr>
      </w:pPr>
      <w:r>
        <w:rPr>
          <w:b/>
          <w:bCs/>
          <w:sz w:val="24"/>
          <w:szCs w:val="24"/>
        </w:rPr>
      </w:r>
    </w:p>
    <w:p>
      <w:pPr>
        <w:pStyle w:val="Normal"/>
        <w:jc w:val="both"/>
        <w:rPr>
          <w:sz w:val="24"/>
          <w:szCs w:val="24"/>
        </w:rPr>
      </w:pPr>
      <w:r>
        <w:rPr>
          <w:sz w:val="24"/>
          <w:szCs w:val="24"/>
        </w:rPr>
        <w:t xml:space="preserve">(iii) Contractor shall preserve and maintain its legal existence and appurtenant rights and franchises to conduct its business.  </w:t>
      </w:r>
    </w:p>
    <w:p>
      <w:pPr>
        <w:pStyle w:val="Normal"/>
        <w:jc w:val="both"/>
        <w:rPr>
          <w:sz w:val="24"/>
          <w:szCs w:val="24"/>
        </w:rPr>
      </w:pPr>
      <w:r>
        <w:rPr>
          <w:sz w:val="24"/>
          <w:szCs w:val="24"/>
        </w:rPr>
      </w:r>
    </w:p>
    <w:p>
      <w:pPr>
        <w:pStyle w:val="Normal"/>
        <w:jc w:val="both"/>
        <w:rPr>
          <w:sz w:val="24"/>
          <w:szCs w:val="24"/>
        </w:rPr>
      </w:pPr>
      <w:r>
        <w:rPr>
          <w:sz w:val="24"/>
          <w:szCs w:val="24"/>
        </w:rPr>
        <w:t>(iv) Contractor is, and will continue to be, the owner of good and marketable title to the Facilities, free and clear of all liens or encumbrances, whether voluntary or involuntary, other than the Operating Rights Facilities and subject to Contractor's rights to exchange Facilities in accordance with this Agreement.  Contractor has, and will continue to maintain, the operating rights and authority to utilize the Facilities to provide the Services and perform all other obligations under this Agreement, free and clear of all liens or encumbrances, whether voluntary or involuntary.  The Facilities are, and will continue to be maintained, in good condition and working order in such manner that the Services may be rendered in accordance with the requirements of this Agreement.  Contractor shall take no action resulting in the attachment to the Pipeline of any lien or encumbrance of any type whatsoever, and shall take any and all actions required with respect to the Facilities to protect the Pipeline therefrom.</w:t>
      </w:r>
    </w:p>
    <w:p>
      <w:pPr>
        <w:pStyle w:val="Normal"/>
        <w:jc w:val="both"/>
        <w:rPr>
          <w:sz w:val="24"/>
          <w:szCs w:val="24"/>
        </w:rPr>
      </w:pPr>
      <w:r>
        <w:rPr>
          <w:sz w:val="24"/>
          <w:szCs w:val="24"/>
        </w:rPr>
      </w:r>
    </w:p>
    <w:p>
      <w:pPr>
        <w:pStyle w:val="Normal"/>
        <w:jc w:val="both"/>
        <w:rPr>
          <w:sz w:val="24"/>
          <w:szCs w:val="24"/>
        </w:rPr>
      </w:pPr>
      <w:r>
        <w:rPr>
          <w:sz w:val="24"/>
          <w:szCs w:val="24"/>
        </w:rPr>
        <w:t>(v) Contractor has all requisite powers and all governmental licenses, permits, authorizations, consents and approvals, and will maintain the same as, required to carry on its business, including the provision of the Services, and the execution, delivery and performance of this Agreement by Contractor requires no action by or in respect of, or filing with, any Governmental Authority that has not been taken or made (other than filings that may be required and are ministerial in nature, organizational filings, and routine operating).</w:t>
      </w:r>
    </w:p>
    <w:p>
      <w:pPr>
        <w:pStyle w:val="Normal"/>
        <w:jc w:val="both"/>
        <w:rPr>
          <w:sz w:val="24"/>
          <w:szCs w:val="24"/>
        </w:rPr>
      </w:pPr>
      <w:r>
        <w:rPr>
          <w:sz w:val="24"/>
          <w:szCs w:val="24"/>
        </w:rPr>
      </w:r>
    </w:p>
    <w:p>
      <w:pPr>
        <w:pStyle w:val="Normal"/>
        <w:jc w:val="both"/>
        <w:rPr>
          <w:sz w:val="24"/>
          <w:szCs w:val="24"/>
        </w:rPr>
      </w:pPr>
      <w:r>
        <w:rPr>
          <w:sz w:val="24"/>
          <w:szCs w:val="24"/>
        </w:rPr>
        <w:t>(vi) There is no action, cause of action, suit or proceeding pending against Contractor before any Governmental Authority or arbitrator in which an adverse decision could reasonably be expected to have a material adverse effect upon the Facilities, the financial condition of Contractor, or the ability of Contractor to perform the Services.</w:t>
      </w:r>
    </w:p>
    <w:p>
      <w:pPr>
        <w:pStyle w:val="Normal"/>
        <w:jc w:val="both"/>
        <w:rPr>
          <w:sz w:val="24"/>
          <w:szCs w:val="24"/>
        </w:rPr>
      </w:pPr>
      <w:r>
        <w:rPr>
          <w:sz w:val="24"/>
          <w:szCs w:val="24"/>
        </w:rPr>
      </w:r>
    </w:p>
    <w:p>
      <w:pPr>
        <w:pStyle w:val="Normal"/>
        <w:jc w:val="both"/>
        <w:rPr>
          <w:sz w:val="24"/>
          <w:szCs w:val="24"/>
        </w:rPr>
      </w:pPr>
      <w:r>
        <w:rPr>
          <w:sz w:val="24"/>
          <w:szCs w:val="24"/>
        </w:rPr>
        <w:t>(vii)  Contractor is, and will continue to be, in compliance with all applicable Laws.</w:t>
      </w:r>
    </w:p>
    <w:p>
      <w:pPr>
        <w:pStyle w:val="Normal"/>
        <w:jc w:val="both"/>
        <w:rPr>
          <w:sz w:val="24"/>
          <w:szCs w:val="24"/>
        </w:rPr>
      </w:pPr>
      <w:r>
        <w:rPr>
          <w:sz w:val="24"/>
          <w:szCs w:val="24"/>
        </w:rPr>
      </w:r>
    </w:p>
    <w:p>
      <w:pPr>
        <w:pStyle w:val="Normal"/>
        <w:jc w:val="both"/>
        <w:rPr/>
      </w:pPr>
      <w:r>
        <w:rPr>
          <w:b/>
          <w:bCs/>
          <w:sz w:val="24"/>
          <w:szCs w:val="24"/>
        </w:rPr>
        <w:t>26.2</w:t>
      </w:r>
      <w:r>
        <w:rPr>
          <w:sz w:val="24"/>
          <w:szCs w:val="24"/>
        </w:rPr>
        <w:t xml:space="preserve">  </w:t>
      </w:r>
      <w:r>
        <w:rPr>
          <w:b/>
          <w:bCs/>
          <w:sz w:val="24"/>
          <w:szCs w:val="24"/>
          <w:u w:val="single"/>
        </w:rPr>
        <w:t>Customer</w:t>
      </w:r>
      <w:r>
        <w:rPr>
          <w:sz w:val="24"/>
          <w:szCs w:val="24"/>
        </w:rPr>
        <w:t>.</w:t>
        <w:tab/>
        <w:t xml:space="preserve"> Customer represents and warrants to Contractor, and covenants, as follows:</w:t>
      </w:r>
    </w:p>
    <w:p>
      <w:pPr>
        <w:pStyle w:val="Normal"/>
        <w:jc w:val="both"/>
        <w:rPr>
          <w:sz w:val="24"/>
          <w:szCs w:val="24"/>
        </w:rPr>
      </w:pPr>
      <w:r>
        <w:rPr>
          <w:sz w:val="24"/>
          <w:szCs w:val="24"/>
        </w:rPr>
      </w:r>
    </w:p>
    <w:p>
      <w:pPr>
        <w:pStyle w:val="Normal"/>
        <w:jc w:val="both"/>
        <w:rPr>
          <w:sz w:val="24"/>
          <w:szCs w:val="24"/>
        </w:rPr>
      </w:pPr>
      <w:r>
        <w:rPr>
          <w:sz w:val="24"/>
          <w:szCs w:val="24"/>
        </w:rPr>
        <w:t xml:space="preserve">(i) Customer is duly authorized and empowered to enter into this Agreement and to consummate the transactions contemplated hereby and is duly incorporated, validly existing, and in good standing in the State of Delaware. Customer is in good standing in the State of Texas.  </w:t>
      </w:r>
    </w:p>
    <w:p>
      <w:pPr>
        <w:pStyle w:val="Normal"/>
        <w:jc w:val="both"/>
        <w:rPr>
          <w:sz w:val="24"/>
          <w:szCs w:val="24"/>
        </w:rPr>
      </w:pPr>
      <w:r>
        <w:rPr>
          <w:sz w:val="24"/>
          <w:szCs w:val="24"/>
        </w:rPr>
      </w:r>
    </w:p>
    <w:p>
      <w:pPr>
        <w:pStyle w:val="Normal"/>
        <w:jc w:val="both"/>
        <w:rPr/>
      </w:pPr>
      <w:r>
        <w:rPr>
          <w:sz w:val="24"/>
          <w:szCs w:val="24"/>
        </w:rPr>
        <w:t>(ii) This Agreement constitutes the legal, valid and binding obligation of Customer enforceable against it in accordance with its terms, except as may be limited by the effect of any order or directive by any Governmental Authority applicable to the Parties or the Services, or the effect of any Law regarding bankruptcy, insolvency, moratorium, reorganization or fraudulent conveyance or similar Law now or hereafter in effect for the relief of debtors.</w:t>
      </w:r>
      <w:r>
        <w:rPr>
          <w:b/>
          <w:bCs/>
          <w:sz w:val="24"/>
          <w:szCs w:val="24"/>
        </w:rPr>
        <w:t xml:space="preserve">  </w:t>
      </w:r>
    </w:p>
    <w:p>
      <w:pPr>
        <w:pStyle w:val="Normal"/>
        <w:jc w:val="both"/>
        <w:rPr>
          <w:b/>
          <w:bCs/>
          <w:sz w:val="24"/>
          <w:szCs w:val="24"/>
        </w:rPr>
      </w:pPr>
      <w:r>
        <w:rPr>
          <w:b/>
          <w:bCs/>
          <w:sz w:val="24"/>
          <w:szCs w:val="24"/>
        </w:rPr>
      </w:r>
    </w:p>
    <w:p>
      <w:pPr>
        <w:pStyle w:val="Normal"/>
        <w:jc w:val="both"/>
        <w:rPr/>
      </w:pPr>
      <w:r>
        <w:rPr>
          <w:sz w:val="24"/>
          <w:szCs w:val="24"/>
        </w:rPr>
        <w:t xml:space="preserve">(iii) Customer shall preserve and maintain its legal existence, and appurtenant rights and franchises to conduct its business; provided, nothing herein shall prevent the termination of the legal existence, or such rights and franchises, of Customer pursuant to any merger or consolidation to which Customer is a party if (a) the Guaranty survives, and (b) in the case in which Customer is not the surviving entity, the surviving entity shall assume the obligations of Customer hereunder by either operation of Law or other manner satisfactory to Contractor; provided further, nothing in this </w:t>
      </w:r>
      <w:r>
        <w:rPr>
          <w:sz w:val="24"/>
          <w:szCs w:val="24"/>
          <w:u w:val="single"/>
        </w:rPr>
        <w:t>Section 26.2</w:t>
      </w:r>
      <w:r>
        <w:rPr>
          <w:sz w:val="24"/>
          <w:szCs w:val="24"/>
        </w:rPr>
        <w:t xml:space="preserve"> shall be construed to restrict the right of Customer to Dispose of (x) the Pipeline, or any segment thereof, in accordance with the other provisions hereof, or (y) any of its other assets. </w:t>
      </w:r>
    </w:p>
    <w:p>
      <w:pPr>
        <w:pStyle w:val="Normal"/>
        <w:jc w:val="both"/>
        <w:rPr>
          <w:sz w:val="24"/>
          <w:szCs w:val="24"/>
        </w:rPr>
      </w:pPr>
      <w:r>
        <w:rPr>
          <w:sz w:val="24"/>
          <w:szCs w:val="24"/>
        </w:rPr>
      </w:r>
    </w:p>
    <w:p>
      <w:pPr>
        <w:pStyle w:val="Normal"/>
        <w:jc w:val="both"/>
        <w:rPr>
          <w:sz w:val="24"/>
          <w:szCs w:val="24"/>
        </w:rPr>
      </w:pPr>
      <w:r>
        <w:rPr>
          <w:sz w:val="24"/>
          <w:szCs w:val="24"/>
        </w:rPr>
        <w:t>(iv) Customer has all requisite powers and all governmental licenses, permits authorizations, consents and approvals, and will maintain the same as, required to carry on its business, and the execution, delivery and performance of this Agreement by Contractor requires no action by or in respect of, or filing with, any Governmental Authority that has not been taken or made (other than filings that may be required and are ministerial in nature, organizational filings, and routine operating and tariff filings).</w:t>
      </w:r>
    </w:p>
    <w:p>
      <w:pPr>
        <w:pStyle w:val="Normal"/>
        <w:jc w:val="both"/>
        <w:rPr>
          <w:sz w:val="24"/>
          <w:szCs w:val="24"/>
        </w:rPr>
      </w:pPr>
      <w:r>
        <w:rPr>
          <w:sz w:val="24"/>
          <w:szCs w:val="24"/>
        </w:rPr>
      </w:r>
    </w:p>
    <w:p>
      <w:pPr>
        <w:pStyle w:val="Normal"/>
        <w:jc w:val="both"/>
        <w:rPr>
          <w:sz w:val="24"/>
          <w:szCs w:val="24"/>
        </w:rPr>
      </w:pPr>
      <w:r>
        <w:rPr>
          <w:sz w:val="24"/>
          <w:szCs w:val="24"/>
        </w:rPr>
        <w:t xml:space="preserve">(v) There is no action, cause of action, suit or proceeding pending against Customer before any Governmental Authority or arbitrator in which an adverse decision could reasonably be expected to have a material adverse effect upon the Pipeline or the consolidated financial condition of Customer. </w:t>
      </w:r>
    </w:p>
    <w:p>
      <w:pPr>
        <w:pStyle w:val="Normal"/>
        <w:jc w:val="both"/>
        <w:rPr>
          <w:sz w:val="24"/>
          <w:szCs w:val="24"/>
        </w:rPr>
      </w:pPr>
      <w:r>
        <w:rPr>
          <w:sz w:val="24"/>
          <w:szCs w:val="24"/>
        </w:rPr>
      </w:r>
    </w:p>
    <w:p>
      <w:pPr>
        <w:pStyle w:val="Normal"/>
        <w:jc w:val="both"/>
        <w:rPr>
          <w:sz w:val="24"/>
          <w:szCs w:val="24"/>
        </w:rPr>
      </w:pPr>
      <w:r>
        <w:rPr>
          <w:sz w:val="24"/>
          <w:szCs w:val="24"/>
        </w:rPr>
        <w:t>(vi) Customer is, and will continue to be, in compliance with all applicable Laws.</w:t>
      </w:r>
    </w:p>
    <w:p>
      <w:pPr>
        <w:pStyle w:val="Normal"/>
        <w:jc w:val="both"/>
        <w:rPr>
          <w:sz w:val="24"/>
          <w:szCs w:val="24"/>
        </w:rPr>
      </w:pPr>
      <w:r>
        <w:rPr>
          <w:sz w:val="24"/>
          <w:szCs w:val="24"/>
        </w:rPr>
      </w:r>
    </w:p>
    <w:p>
      <w:pPr>
        <w:pStyle w:val="Normal"/>
        <w:jc w:val="both"/>
        <w:rPr/>
      </w:pPr>
      <w:r>
        <w:rPr>
          <w:b/>
          <w:bCs/>
          <w:sz w:val="24"/>
          <w:szCs w:val="24"/>
          <w:u w:val="single"/>
        </w:rPr>
        <w:t>ARTICLE 27.   REMEDIES, LIMITATION OF LIABILITY AND LIQUIDATED DAMAGES</w:t>
      </w:r>
      <w:r>
        <w:rPr>
          <w:sz w:val="24"/>
          <w:szCs w:val="24"/>
        </w:rPr>
        <w:t xml:space="preserve"> </w:t>
      </w:r>
      <w:r>
        <w:rPr>
          <w:b/>
          <w:bCs/>
          <w:caps/>
          <w:sz w:val="24"/>
          <w:szCs w:val="24"/>
        </w:rPr>
        <w:t xml:space="preserve"> </w:t>
      </w:r>
      <w:r>
        <w:rPr>
          <w:sz w:val="24"/>
          <w:szCs w:val="24"/>
        </w:rPr>
        <w:t xml:space="preserve">To the extent not expressly limited or waived herein, with particularity this </w:t>
      </w:r>
      <w:r>
        <w:rPr>
          <w:sz w:val="24"/>
          <w:szCs w:val="24"/>
          <w:u w:val="single"/>
        </w:rPr>
        <w:t>Article 27</w:t>
      </w:r>
      <w:r>
        <w:rPr>
          <w:sz w:val="24"/>
          <w:szCs w:val="24"/>
        </w:rPr>
        <w:t xml:space="preserve">, each Party reserves to itself all rights, set-offs, counterclaims and other remedies and defenses to which such Party may be entitled arising from this Agreement.  </w:t>
      </w:r>
      <w:r>
        <w:rPr>
          <w:b/>
          <w:bCs/>
          <w:sz w:val="24"/>
          <w:szCs w:val="24"/>
        </w:rPr>
        <w:t>IT</w:t>
      </w:r>
      <w:r>
        <w:rPr>
          <w:b/>
          <w:bCs/>
          <w:caps/>
          <w:sz w:val="24"/>
          <w:szCs w:val="24"/>
        </w:rPr>
        <w:t xml:space="preserve"> is the intention of the Parties that all rights and remedies with respect to the matters contemplated by this agreement, and with respect to all acts or practices of the Parties in connection herewith, shall be governed by legal principles other than the Texas Deceptive Trade Practices-Consumer Protection Act, Tex. Bus. &amp; Com. Code Ann. Sec. 17.41 et. seq.  EACH PARTY HEREBY WAIVES ALL RIGHTS UNDER, ARISING OUT OF, OR ASSOCIATED WITH, such texas deceptive trade practices-consumer protection ACT TO THE EXTENT ALLOWED BY LAW.  in no event shall either Party, its agents or employees (for purposes of this </w:t>
      </w:r>
      <w:r>
        <w:rPr>
          <w:b/>
          <w:bCs/>
          <w:caps/>
          <w:sz w:val="24"/>
          <w:szCs w:val="24"/>
          <w:u w:val="single"/>
        </w:rPr>
        <w:t>article 27</w:t>
      </w:r>
      <w:r>
        <w:rPr>
          <w:b/>
          <w:bCs/>
          <w:caps/>
          <w:sz w:val="24"/>
          <w:szCs w:val="24"/>
        </w:rPr>
        <w:t xml:space="preserve">, such persons shall collectively be referred to as a Party), be liable to the other Party for any  treble, consequential, incidental, punitive, exemplary or indirect damages, lost profits or business opportunity or other business interruption damages, in tort, contract, under any indemnity or otherwise, and regardless of the reason or cause of such damages.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jc w:val="both"/>
        <w:rPr>
          <w:b/>
          <w:bCs/>
          <w:caps/>
          <w:sz w:val="24"/>
          <w:szCs w:val="24"/>
        </w:rPr>
      </w:pPr>
      <w:r>
        <w:rPr>
          <w:b/>
          <w:bCs/>
          <w:caps/>
          <w:sz w:val="24"/>
          <w:szCs w:val="24"/>
        </w:rPr>
      </w:r>
    </w:p>
    <w:p>
      <w:pPr>
        <w:pStyle w:val="Normal"/>
        <w:jc w:val="both"/>
        <w:rPr/>
      </w:pPr>
      <w:r>
        <w:rPr>
          <w:b/>
          <w:bCs/>
          <w:sz w:val="24"/>
          <w:szCs w:val="24"/>
          <w:u w:val="single"/>
        </w:rPr>
        <w:t>ARTICLE 28.  WAIVER OF WARRANTIES</w:t>
      </w:r>
      <w:r>
        <w:rPr>
          <w:sz w:val="24"/>
          <w:szCs w:val="24"/>
        </w:rPr>
        <w:t xml:space="preserve">  </w:t>
      </w:r>
      <w:r>
        <w:rPr>
          <w:b/>
          <w:bCs/>
          <w:sz w:val="24"/>
          <w:szCs w:val="24"/>
        </w:rPr>
        <w:t xml:space="preserve">EXCEPT AS MAY BE EXPRESSLY PROVIDED HEREIN, THERE ARE NO OTHER EXPRESS, STATUTORY OR IMPLIED WARRANTIES WITH RESPECT TO THIS AGREEMENT, THE SERVICES OR THE FACILITIES.  </w:t>
      </w:r>
    </w:p>
    <w:p>
      <w:pPr>
        <w:pStyle w:val="Normal"/>
        <w:jc w:val="both"/>
        <w:rPr>
          <w:b/>
          <w:bCs/>
          <w:sz w:val="24"/>
          <w:szCs w:val="24"/>
        </w:rPr>
      </w:pPr>
      <w:r>
        <w:rPr>
          <w:b/>
          <w:bCs/>
          <w:sz w:val="24"/>
          <w:szCs w:val="24"/>
        </w:rPr>
      </w:r>
    </w:p>
    <w:p>
      <w:pPr>
        <w:pStyle w:val="Normal"/>
        <w:jc w:val="both"/>
        <w:rPr/>
      </w:pPr>
      <w:r>
        <w:rPr>
          <w:b/>
          <w:bCs/>
          <w:sz w:val="24"/>
          <w:szCs w:val="24"/>
          <w:u w:val="single"/>
        </w:rPr>
        <w:t>ARTICLE 29.  OTHER ACTIVITIES</w:t>
      </w:r>
      <w:r>
        <w:rPr>
          <w:sz w:val="24"/>
          <w:szCs w:val="24"/>
        </w:rPr>
        <w:t xml:space="preserve">  Other than with respect to the obligations of the Parties regarding the disclosure and use of the Confidential Information as set forth in </w:t>
      </w:r>
      <w:r>
        <w:rPr>
          <w:sz w:val="24"/>
          <w:szCs w:val="24"/>
          <w:u w:val="single"/>
        </w:rPr>
        <w:t>Section 24.1</w:t>
      </w:r>
      <w:r>
        <w:rPr>
          <w:sz w:val="24"/>
          <w:szCs w:val="24"/>
        </w:rPr>
        <w:t xml:space="preserve"> and as otherwise set forth in this </w:t>
      </w:r>
      <w:r>
        <w:rPr>
          <w:sz w:val="24"/>
          <w:szCs w:val="24"/>
          <w:u w:val="single"/>
        </w:rPr>
        <w:t>Article 29</w:t>
      </w:r>
      <w:r>
        <w:rPr>
          <w:sz w:val="24"/>
          <w:szCs w:val="24"/>
        </w:rPr>
        <w:t xml:space="preserve">, this Agreement shall not act as a restraint on present or future activities of any Party or their Affiliates or business associations, whether or not such activities are competitive with the business or operations of either Party, their Affiliates or business associations; provided, notwithstanding the foregoing, during the Term and for a period of five years thereafter, Contractor shall not directly or indirectly engage in any Gas transportation, gathering or distribution business or enterprise in competition with the Pipeline and businesses of Customer related thereto, whether acting solely or in association with any Person in any manner whatsoever or enter into any agreement to provide services for Gas transmission, gathering and distribution pipelines other than the Pipeline.  Customer shall be entitled to all remedies available at Law or in equity to enforce, or seek relief in connection with, the rights and obligations set forth in this </w:t>
      </w:r>
      <w:r>
        <w:rPr>
          <w:sz w:val="24"/>
          <w:szCs w:val="24"/>
          <w:u w:val="single"/>
        </w:rPr>
        <w:t>Article 29</w:t>
      </w:r>
      <w:r>
        <w:rPr>
          <w:sz w:val="24"/>
          <w:szCs w:val="24"/>
        </w:rPr>
        <w:t>, including injunction and temporary restraint.  Contemporaneously with the engagement of any subcontractor of a material portion of the Services, such subcontractor shall be required by Contractor to enter into a written agreement providing that it shall not directly or indirectly engage in any Gas transportation, gathering or distribution business or enterprise in competition with the Pipeline and businesses of Customer related thereto, whether acting solely or in association with any Person in any manner whatsoever.</w:t>
      </w:r>
    </w:p>
    <w:p>
      <w:pPr>
        <w:pStyle w:val="Normal"/>
        <w:jc w:val="both"/>
        <w:rPr>
          <w:sz w:val="24"/>
          <w:szCs w:val="24"/>
        </w:rPr>
      </w:pPr>
      <w:r>
        <w:rPr>
          <w:sz w:val="24"/>
          <w:szCs w:val="24"/>
        </w:rPr>
      </w:r>
    </w:p>
    <w:p>
      <w:pPr>
        <w:pStyle w:val="Normal"/>
        <w:jc w:val="both"/>
        <w:rPr/>
      </w:pPr>
      <w:r>
        <w:rPr>
          <w:b/>
          <w:bCs/>
          <w:sz w:val="24"/>
          <w:szCs w:val="24"/>
          <w:u w:val="single"/>
        </w:rPr>
        <w:t>ARTICLE 30.  NOTICES</w:t>
      </w:r>
      <w:r>
        <w:rPr>
          <w:sz w:val="24"/>
          <w:szCs w:val="24"/>
        </w:rPr>
        <w:tab/>
        <w:t xml:space="preserve"> Except as may be otherwise expressly herein provided, all notices, consents, approvals and other communications made pursuant to this Agreement shall be in writing to a Person at the address or facsimile specified below.  Written notices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by the close of the next Business Day) or such earlier time confirmed by the receiving Person.  Notice by overnight mail or courier shall be deemed to have been received two Business Days after it was sent or such earlier time confirmed by the receiving Person.  Notwithstanding the foregoing, emergency reporting and notifications shall be made verbally and by facsimile and will be effective upon proper receipt regardless of time of Day.  Any Party may change its address or facsimile by providing written notice of same in accordance herewith.  Any notice or other communication made verbally as expressly allowed hereunder shall be directed to the Person specified in this Agreement for same, or if no particular Person is so specified, then in the case of Customer, to the Vice President, Utility Operations, and in the case of Contractor, to the managing partner, each at the telephone number set forth below.  Verbal notice shall be deemed received upon such notice having been directed to, and received by, the proper Person.  To the extent Contractor subcontracts a material portion of the Services, all notices applicable to the subcontracted Services, other than those related to Defaults and remedies therefor and audits by, or reporting by or to, any Governmental Authority, shall also be made by Customer to such subcontractor, in accordance with the provisions of this Agreement; provided Contractor has provided to Customer proper notice recipient addresses and contact personnel. </w:t>
      </w:r>
    </w:p>
    <w:p>
      <w:pPr>
        <w:pStyle w:val="Normal"/>
        <w:jc w:val="both"/>
        <w:rPr>
          <w:sz w:val="24"/>
          <w:szCs w:val="24"/>
        </w:rPr>
      </w:pPr>
      <w:r>
        <w:rPr>
          <w:sz w:val="24"/>
          <w:szCs w:val="24"/>
        </w:rPr>
      </w:r>
    </w:p>
    <w:p>
      <w:pPr>
        <w:pStyle w:val="Normal"/>
        <w:jc w:val="both"/>
        <w:rPr>
          <w:b/>
          <w:bCs/>
          <w:sz w:val="24"/>
          <w:szCs w:val="24"/>
        </w:rPr>
      </w:pPr>
      <w:r>
        <w:rPr>
          <w:b/>
          <w:bCs/>
          <w:sz w:val="24"/>
          <w:szCs w:val="24"/>
        </w:rPr>
        <w:t>Customer:  Houston Pipe Line Company</w:t>
      </w:r>
    </w:p>
    <w:p>
      <w:pPr>
        <w:pStyle w:val="Normal"/>
        <w:jc w:val="both"/>
        <w:rPr>
          <w:sz w:val="24"/>
          <w:szCs w:val="24"/>
        </w:rPr>
      </w:pPr>
      <w:r>
        <w:rPr>
          <w:sz w:val="24"/>
          <w:szCs w:val="24"/>
        </w:rPr>
        <w:t>1400 Smith</w:t>
      </w:r>
    </w:p>
    <w:p>
      <w:pPr>
        <w:pStyle w:val="Normal"/>
        <w:jc w:val="both"/>
        <w:rPr>
          <w:sz w:val="24"/>
          <w:szCs w:val="24"/>
        </w:rPr>
      </w:pPr>
      <w:r>
        <w:rPr>
          <w:sz w:val="24"/>
          <w:szCs w:val="24"/>
        </w:rPr>
        <w:t>Houston, Texas   77002</w:t>
      </w:r>
    </w:p>
    <w:p>
      <w:pPr>
        <w:pStyle w:val="Normal"/>
        <w:jc w:val="both"/>
        <w:rPr>
          <w:sz w:val="24"/>
          <w:szCs w:val="24"/>
        </w:rPr>
      </w:pPr>
      <w:r>
        <w:rPr>
          <w:sz w:val="24"/>
          <w:szCs w:val="24"/>
        </w:rPr>
        <w:t>Attn:  Vice President, Utility Operations</w:t>
      </w:r>
    </w:p>
    <w:p>
      <w:pPr>
        <w:pStyle w:val="Normal"/>
        <w:jc w:val="both"/>
        <w:rPr>
          <w:sz w:val="24"/>
          <w:szCs w:val="24"/>
        </w:rPr>
      </w:pPr>
      <w:r>
        <w:rPr>
          <w:sz w:val="24"/>
          <w:szCs w:val="24"/>
        </w:rPr>
        <w:t>Facsimile:  (713) 646-8416</w:t>
      </w:r>
    </w:p>
    <w:p>
      <w:pPr>
        <w:pStyle w:val="Normal"/>
        <w:jc w:val="both"/>
        <w:rPr>
          <w:sz w:val="24"/>
          <w:szCs w:val="24"/>
        </w:rPr>
      </w:pPr>
      <w:r>
        <w:rPr>
          <w:sz w:val="24"/>
          <w:szCs w:val="24"/>
        </w:rPr>
        <w:t>Telephone:  (713) 853-6718</w:t>
      </w:r>
    </w:p>
    <w:p>
      <w:pPr>
        <w:pStyle w:val="Normal"/>
        <w:jc w:val="both"/>
        <w:rPr>
          <w:sz w:val="24"/>
          <w:szCs w:val="24"/>
        </w:rPr>
      </w:pPr>
      <w:r>
        <w:rPr>
          <w:sz w:val="24"/>
          <w:szCs w:val="24"/>
        </w:rPr>
        <w:t>Central Telephone:  (713) 853-6161</w:t>
      </w:r>
    </w:p>
    <w:p>
      <w:pPr>
        <w:pStyle w:val="Normal"/>
        <w:jc w:val="both"/>
        <w:rPr>
          <w:sz w:val="24"/>
          <w:szCs w:val="24"/>
        </w:rPr>
      </w:pPr>
      <w:r>
        <w:rPr>
          <w:sz w:val="24"/>
          <w:szCs w:val="24"/>
        </w:rPr>
      </w:r>
    </w:p>
    <w:p>
      <w:pPr>
        <w:pStyle w:val="Normal"/>
        <w:jc w:val="both"/>
        <w:rPr>
          <w:b/>
          <w:bCs/>
          <w:sz w:val="24"/>
          <w:szCs w:val="24"/>
        </w:rPr>
      </w:pPr>
      <w:r>
        <w:rPr>
          <w:b/>
          <w:bCs/>
          <w:sz w:val="24"/>
          <w:szCs w:val="24"/>
        </w:rPr>
        <w:t>Contractor:  Meter Acquisition Company, L.P.</w:t>
      </w:r>
    </w:p>
    <w:p>
      <w:pPr>
        <w:pStyle w:val="Normal"/>
        <w:jc w:val="both"/>
        <w:rPr>
          <w:b/>
          <w:bCs/>
          <w:sz w:val="24"/>
          <w:szCs w:val="24"/>
        </w:rPr>
      </w:pPr>
      <w:r>
        <w:rPr>
          <w:b/>
          <w:bCs/>
          <w:sz w:val="24"/>
          <w:szCs w:val="24"/>
        </w:rPr>
        <w:t>Managing Partner</w:t>
      </w:r>
    </w:p>
    <w:p>
      <w:pPr>
        <w:pStyle w:val="Normal"/>
        <w:jc w:val="both"/>
        <w:rPr>
          <w:sz w:val="24"/>
          <w:szCs w:val="24"/>
        </w:rPr>
      </w:pPr>
      <w:r>
        <w:rPr>
          <w:sz w:val="24"/>
          <w:szCs w:val="24"/>
        </w:rPr>
        <w:t>1400 Smith</w:t>
      </w:r>
    </w:p>
    <w:p>
      <w:pPr>
        <w:pStyle w:val="Normal"/>
        <w:jc w:val="both"/>
        <w:rPr>
          <w:sz w:val="24"/>
          <w:szCs w:val="24"/>
        </w:rPr>
      </w:pPr>
      <w:r>
        <w:rPr>
          <w:sz w:val="24"/>
          <w:szCs w:val="24"/>
        </w:rPr>
        <w:t>Houston, Texas   77002</w:t>
      </w:r>
    </w:p>
    <w:p>
      <w:pPr>
        <w:pStyle w:val="Normal"/>
        <w:jc w:val="both"/>
        <w:rPr>
          <w:sz w:val="24"/>
          <w:szCs w:val="24"/>
        </w:rPr>
      </w:pPr>
      <w:r>
        <w:rPr>
          <w:sz w:val="24"/>
          <w:szCs w:val="24"/>
        </w:rPr>
        <w:t>Attn:  Vice President, Utility Operations</w:t>
      </w:r>
    </w:p>
    <w:p>
      <w:pPr>
        <w:pStyle w:val="Normal"/>
        <w:jc w:val="both"/>
        <w:rPr>
          <w:sz w:val="24"/>
          <w:szCs w:val="24"/>
        </w:rPr>
      </w:pPr>
      <w:r>
        <w:rPr>
          <w:sz w:val="24"/>
          <w:szCs w:val="24"/>
        </w:rPr>
        <w:t>Facsimile:  (713) 646-8416</w:t>
      </w:r>
    </w:p>
    <w:p>
      <w:pPr>
        <w:pStyle w:val="Normal"/>
        <w:jc w:val="both"/>
        <w:rPr>
          <w:sz w:val="24"/>
          <w:szCs w:val="24"/>
        </w:rPr>
      </w:pPr>
      <w:r>
        <w:rPr>
          <w:sz w:val="24"/>
          <w:szCs w:val="24"/>
        </w:rPr>
        <w:t>Telephone:  (713) 853-6718</w:t>
      </w:r>
    </w:p>
    <w:p>
      <w:pPr>
        <w:pStyle w:val="Normal"/>
        <w:jc w:val="both"/>
        <w:rPr>
          <w:sz w:val="24"/>
          <w:szCs w:val="24"/>
        </w:rPr>
      </w:pPr>
      <w:r>
        <w:rPr>
          <w:sz w:val="24"/>
          <w:szCs w:val="24"/>
        </w:rPr>
        <w:t>Central Telephone:  (713) 853-6161</w:t>
      </w:r>
    </w:p>
    <w:p>
      <w:pPr>
        <w:pStyle w:val="Normal"/>
        <w:jc w:val="both"/>
        <w:rPr>
          <w:sz w:val="24"/>
          <w:szCs w:val="24"/>
        </w:rPr>
      </w:pPr>
      <w:r>
        <w:rPr>
          <w:sz w:val="24"/>
          <w:szCs w:val="24"/>
        </w:rPr>
      </w:r>
    </w:p>
    <w:p>
      <w:pPr>
        <w:pStyle w:val="Normal"/>
        <w:jc w:val="both"/>
        <w:rPr/>
      </w:pPr>
      <w:r>
        <w:rPr>
          <w:b/>
          <w:bCs/>
          <w:sz w:val="24"/>
          <w:szCs w:val="24"/>
          <w:u w:val="single"/>
        </w:rPr>
        <w:t>ARTICLE 31.  ARBITRATION</w:t>
      </w:r>
      <w:r>
        <w:rPr>
          <w:sz w:val="24"/>
          <w:szCs w:val="24"/>
        </w:rPr>
        <w:t xml:space="preserve">  </w:t>
      </w:r>
      <w:r>
        <w:rPr>
          <w:b/>
          <w:bCs/>
          <w:sz w:val="24"/>
          <w:szCs w:val="24"/>
        </w:rPr>
        <w:t>31.1</w:t>
      </w:r>
      <w:r>
        <w:rPr>
          <w:sz w:val="24"/>
          <w:szCs w:val="24"/>
        </w:rPr>
        <w:t xml:space="preserve"> </w:t>
      </w:r>
      <w:r>
        <w:rPr>
          <w:b/>
          <w:bCs/>
          <w:sz w:val="24"/>
          <w:szCs w:val="24"/>
          <w:u w:val="single"/>
        </w:rPr>
        <w:t>Disputes to be Arbitrated</w:t>
      </w:r>
      <w:r>
        <w:rPr>
          <w:sz w:val="24"/>
          <w:szCs w:val="24"/>
        </w:rPr>
        <w:t xml:space="preserve">.  Except with respect to rights at Law or in equity to enforce or seek relief in connection with any confidentiality obligation set forth in </w:t>
      </w:r>
      <w:r>
        <w:rPr>
          <w:sz w:val="24"/>
          <w:szCs w:val="24"/>
          <w:u w:val="single"/>
        </w:rPr>
        <w:t>Article 24</w:t>
      </w:r>
      <w:r>
        <w:rPr>
          <w:sz w:val="24"/>
          <w:szCs w:val="24"/>
        </w:rPr>
        <w:t xml:space="preserve">, any obligation concerning the Records set forth in </w:t>
      </w:r>
      <w:r>
        <w:rPr>
          <w:sz w:val="24"/>
          <w:szCs w:val="24"/>
          <w:u w:val="single"/>
        </w:rPr>
        <w:t>Article 23</w:t>
      </w:r>
      <w:r>
        <w:rPr>
          <w:sz w:val="24"/>
          <w:szCs w:val="24"/>
        </w:rPr>
        <w:t xml:space="preserve">, or any obligation concerning other activities set forth in </w:t>
      </w:r>
      <w:r>
        <w:rPr>
          <w:sz w:val="24"/>
          <w:szCs w:val="24"/>
          <w:u w:val="single"/>
        </w:rPr>
        <w:t>Article 29</w:t>
      </w:r>
      <w:r>
        <w:rPr>
          <w:sz w:val="24"/>
          <w:szCs w:val="24"/>
        </w:rPr>
        <w:t>, any and all claims, demands, causes of action, disputes, controversies, and other matters in question arising out of or relating to this Agreement, any of its provisions, or the relationships created by this Agreement, whether sounding in contract, tort, or otherwise, for damages or other relief, including all Claims (collectively, the "</w:t>
      </w:r>
      <w:r>
        <w:rPr>
          <w:sz w:val="24"/>
          <w:szCs w:val="24"/>
          <w:u w:val="single"/>
        </w:rPr>
        <w:t>Disputes</w:t>
      </w:r>
      <w:r>
        <w:rPr>
          <w:sz w:val="24"/>
          <w:szCs w:val="24"/>
        </w:rPr>
        <w:t xml:space="preserve">"), shall be resolved by binding arbitration pursuant to the federal Arbitration Act.  The arbitration may be initiated by either Party by providing to the others a written notice of arbitration specifying the Disputes to be arbitrated.  If a Person refuses to honor its obligations to arbitrate, arbitration may be compelled in either federal or state court.  The arbitration proceeding shall be conducted in Houston, Texas, or other mutually agreed location mutually.  Within 30 Days of the notice initiating the arbitration procedure, each party to the arbitration shall designate one arbitrator, who need not be impartial.  The designated arbitrators shall select one additional arbitrator such that the number of arbitrators is three.  If a party to the arbitration fails to designate an arbitrator, the other party or parties to the arbitration, or if the designated arbitrators fail to agree upon additional arbitrators, any of the parties to the arbitration, may apply to the senior active United States District Judge for the Southern District of Texas for appointments.  The additional arbitrators shall be independent and take an oath of neutrality.  </w:t>
      </w:r>
    </w:p>
    <w:p>
      <w:pPr>
        <w:pStyle w:val="Normal"/>
        <w:widowControl/>
        <w:jc w:val="both"/>
        <w:rPr>
          <w:sz w:val="24"/>
          <w:szCs w:val="24"/>
        </w:rPr>
      </w:pPr>
      <w:r>
        <w:rPr>
          <w:sz w:val="24"/>
          <w:szCs w:val="24"/>
        </w:rPr>
      </w:r>
    </w:p>
    <w:p>
      <w:pPr>
        <w:pStyle w:val="Normal"/>
        <w:widowControl/>
        <w:jc w:val="both"/>
        <w:rPr/>
      </w:pPr>
      <w:r>
        <w:rPr>
          <w:b/>
          <w:bCs/>
          <w:sz w:val="24"/>
          <w:szCs w:val="24"/>
        </w:rPr>
        <w:t xml:space="preserve">31.2  </w:t>
      </w:r>
      <w:r>
        <w:rPr>
          <w:b/>
          <w:bCs/>
          <w:sz w:val="24"/>
          <w:szCs w:val="24"/>
          <w:u w:val="single"/>
        </w:rPr>
        <w:t>Arbitration Procedures</w:t>
      </w:r>
      <w:r>
        <w:rPr>
          <w:sz w:val="24"/>
          <w:szCs w:val="24"/>
        </w:rPr>
        <w:t>.  The arbitrators shall make all decisions by majority vote.  The enforcement of this Agreement to arbitrate, the validity, construction and interpretation of this Agreement to arbitrate, and all procedural aspects of the proceeding pursuant to this Agreement to arbitrate, including the issues subject to arbitration, the scope of the arbitrable issues, allegations of “fraud in the inducement” to enter into this Agreement or to enter into this Agreement to arbitrate, allegations of waiver, delay or defenses to arbitrability, and the rules governing the conduct of the arbitration, shall be governed by and construed pursuant to the federal Arbitration Act.  In deciding the substance of the Disputes, the arbitrators shall apply the substantive Law of the State of Texas, excluding Texas choice-of-law principles that might call for the application of another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provided, if a party to the arbitration believes the process will be enhanced if it is administered by the American Arbitration Association, such Person shall have the right to cause the process to become administered by the American Arbitration Association by applying to the American Arbitration Association and, thereafter, the arbitration shall be conducted pursuant to the administration of the American Arbitration Association.  There shall be no transcript of the hearing.  The final hearing shall be conducted within 120 Days of the selection of the final arbitrator.  The final hearing shall not exceed ten Business Days, with each party thereto to be granted an equal share of the allocated time to present its case to the arbitrators.  All proceedings conducted hereunder and the decision of the arbitrators shall be kept confidential pursuant to the terms of this Agreement.</w:t>
      </w:r>
    </w:p>
    <w:p>
      <w:pPr>
        <w:pStyle w:val="Normal"/>
        <w:widowControl/>
        <w:jc w:val="both"/>
        <w:rPr>
          <w:sz w:val="24"/>
          <w:szCs w:val="24"/>
        </w:rPr>
      </w:pPr>
      <w:r>
        <w:rPr>
          <w:sz w:val="24"/>
          <w:szCs w:val="24"/>
        </w:rPr>
      </w:r>
    </w:p>
    <w:p>
      <w:pPr>
        <w:pStyle w:val="Normal"/>
        <w:widowControl/>
        <w:jc w:val="both"/>
        <w:rPr/>
      </w:pPr>
      <w:r>
        <w:rPr>
          <w:b/>
          <w:bCs/>
          <w:sz w:val="24"/>
          <w:szCs w:val="24"/>
        </w:rPr>
        <w:t xml:space="preserve"> </w:t>
      </w:r>
      <w:r>
        <w:rPr>
          <w:b/>
          <w:bCs/>
          <w:sz w:val="24"/>
          <w:szCs w:val="24"/>
        </w:rPr>
        <w:t xml:space="preserve">31.3  </w:t>
      </w:r>
      <w:r>
        <w:rPr>
          <w:b/>
          <w:bCs/>
          <w:sz w:val="24"/>
          <w:szCs w:val="24"/>
          <w:u w:val="single"/>
        </w:rPr>
        <w:t>Arbitration Award</w:t>
      </w:r>
      <w:r>
        <w:rPr>
          <w:sz w:val="24"/>
          <w:szCs w:val="24"/>
        </w:rPr>
        <w:t xml:space="preserve">.  Only damages allowed pursuant to this Agreement may be awarded.  It is expressly agreed that the arbitrators shall have no authority to award treble, exemplary or punitive damages of any type under any circumstances regardless of whether such damages may be available under applicable Law, </w:t>
      </w:r>
      <w:r>
        <w:rPr>
          <w:b/>
          <w:bCs/>
          <w:sz w:val="24"/>
          <w:szCs w:val="24"/>
        </w:rPr>
        <w:t>the Parties hereby waiving their right, if any, to recover any damages not allowed under this Agreement</w:t>
      </w:r>
      <w:r>
        <w:rPr>
          <w:sz w:val="24"/>
          <w:szCs w:val="24"/>
        </w:rPr>
        <w:t>.  The arbitrators shall render their final decision within 20 Days of the completion of the final hearing resolving all of the Disputes that are the subject of the arbitration proceeding.  The arbitrators’ decision after final hearing shall be in writing.  The arbitrators shall certify in their decision that no part of their award includes any amount for treble, exemplary, punitive or other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sz w:val="24"/>
          <w:szCs w:val="24"/>
        </w:rPr>
      </w:pPr>
      <w:r>
        <w:rPr>
          <w:sz w:val="24"/>
          <w:szCs w:val="24"/>
        </w:rPr>
      </w:r>
    </w:p>
    <w:p>
      <w:pPr>
        <w:pStyle w:val="Normal"/>
        <w:jc w:val="both"/>
        <w:rPr/>
      </w:pPr>
      <w:r>
        <w:rPr>
          <w:b/>
          <w:bCs/>
          <w:sz w:val="24"/>
          <w:szCs w:val="24"/>
          <w:u w:val="single"/>
        </w:rPr>
        <w:t>ARTICLE 32.  DISPOSITIONS</w:t>
      </w:r>
      <w:r>
        <w:rPr>
          <w:b/>
          <w:bCs/>
          <w:sz w:val="24"/>
          <w:szCs w:val="24"/>
        </w:rPr>
        <w:t xml:space="preserve"> </w:t>
      </w:r>
      <w:r>
        <w:rPr>
          <w:sz w:val="24"/>
          <w:szCs w:val="24"/>
        </w:rPr>
        <w:t xml:space="preserve"> </w:t>
      </w:r>
      <w:r>
        <w:rPr>
          <w:b/>
          <w:bCs/>
          <w:sz w:val="24"/>
          <w:szCs w:val="24"/>
        </w:rPr>
        <w:t xml:space="preserve">32.1  </w:t>
      </w:r>
      <w:r>
        <w:rPr>
          <w:b/>
          <w:bCs/>
          <w:sz w:val="24"/>
          <w:szCs w:val="24"/>
          <w:u w:val="single"/>
        </w:rPr>
        <w:t>Agreement</w:t>
      </w:r>
      <w:r>
        <w:rPr>
          <w:sz w:val="24"/>
          <w:szCs w:val="24"/>
        </w:rPr>
        <w:t xml:space="preserve">.  This Agreement, including each indemnification, shall inure to and bind the permitted successors and assigns of the Parties; provided, except as otherwise permitted in this Agreement, neither Party shall Dispose of this Agreement without the prior written approval of the other Party in its sole discretion.  Any Party's Disposition in violation hereof shall be void </w:t>
      </w:r>
      <w:r>
        <w:rPr>
          <w:i/>
          <w:iCs/>
          <w:sz w:val="24"/>
          <w:szCs w:val="24"/>
        </w:rPr>
        <w:t>ab initio</w:t>
      </w:r>
      <w:r>
        <w:rPr>
          <w:sz w:val="24"/>
          <w:szCs w:val="24"/>
        </w:rPr>
        <w:t xml:space="preserve">.  Any permitted Disposition made pursuant to this Agreement shall not be considered a disclosure of Confidential Information.  Nothing in this </w:t>
      </w:r>
      <w:r>
        <w:rPr>
          <w:sz w:val="24"/>
          <w:szCs w:val="24"/>
          <w:u w:val="single"/>
        </w:rPr>
        <w:t>Article 32</w:t>
      </w:r>
      <w:r>
        <w:rPr>
          <w:sz w:val="24"/>
          <w:szCs w:val="24"/>
        </w:rPr>
        <w:t xml:space="preserve"> shall be construed as limiting Contractor's rights to subcontract the Services as otherwise specifically permitted by this Agreement.</w:t>
      </w:r>
    </w:p>
    <w:p>
      <w:pPr>
        <w:pStyle w:val="Normal"/>
        <w:jc w:val="both"/>
        <w:rPr>
          <w:sz w:val="24"/>
          <w:szCs w:val="24"/>
        </w:rPr>
      </w:pPr>
      <w:r>
        <w:rPr>
          <w:sz w:val="24"/>
          <w:szCs w:val="24"/>
        </w:rPr>
      </w:r>
    </w:p>
    <w:p>
      <w:pPr>
        <w:pStyle w:val="Normal"/>
        <w:jc w:val="both"/>
        <w:rPr/>
      </w:pPr>
      <w:r>
        <w:rPr>
          <w:b/>
          <w:bCs/>
          <w:sz w:val="24"/>
          <w:szCs w:val="24"/>
        </w:rPr>
        <w:t xml:space="preserve">32.2  </w:t>
      </w:r>
      <w:r>
        <w:rPr>
          <w:b/>
          <w:bCs/>
          <w:sz w:val="24"/>
          <w:szCs w:val="24"/>
          <w:u w:val="single"/>
        </w:rPr>
        <w:t>Contractor Actions</w:t>
      </w:r>
      <w:r>
        <w:rPr>
          <w:sz w:val="24"/>
          <w:szCs w:val="24"/>
        </w:rPr>
        <w:t xml:space="preserve">.  Upon delivery of written notice or agreement evidencing any Disposition of rights in and to all or any part of the Fees signed by Contractor and the applicable transferee, payment of the Fees shall be made as therein directed until further receipt of a written revocation, if any, signed by Contractor and the applicable transferee. </w:t>
      </w:r>
    </w:p>
    <w:p>
      <w:pPr>
        <w:pStyle w:val="Normal"/>
        <w:jc w:val="both"/>
        <w:rPr>
          <w:sz w:val="24"/>
          <w:szCs w:val="24"/>
        </w:rPr>
      </w:pPr>
      <w:r>
        <w:rPr>
          <w:sz w:val="24"/>
          <w:szCs w:val="24"/>
        </w:rPr>
      </w:r>
    </w:p>
    <w:p>
      <w:pPr>
        <w:pStyle w:val="Normal"/>
        <w:jc w:val="both"/>
        <w:rPr/>
      </w:pPr>
      <w:r>
        <w:rPr>
          <w:b/>
          <w:bCs/>
          <w:sz w:val="24"/>
          <w:szCs w:val="24"/>
        </w:rPr>
        <w:t xml:space="preserve">32.3  </w:t>
      </w:r>
      <w:r>
        <w:rPr>
          <w:b/>
          <w:bCs/>
          <w:sz w:val="24"/>
          <w:szCs w:val="24"/>
          <w:u w:val="single"/>
        </w:rPr>
        <w:t>Affiliated Customer Actions</w:t>
      </w:r>
      <w:r>
        <w:rPr>
          <w:sz w:val="24"/>
          <w:szCs w:val="24"/>
        </w:rPr>
        <w:t xml:space="preserve">.  Without relieving Customer of its obligations under this Agreement, Customer may Dispose of its interest in this Agreement, in whole or in part, or the Pipeline, or any segment thereof, to any Affiliate by assignment, merger, consolidation or otherwise without the prior approval of Contractor, so long as the Guaranty shall survive and continue in full force and effect.  </w:t>
      </w:r>
    </w:p>
    <w:p>
      <w:pPr>
        <w:pStyle w:val="Normal"/>
        <w:jc w:val="both"/>
        <w:rPr>
          <w:sz w:val="24"/>
          <w:szCs w:val="24"/>
        </w:rPr>
      </w:pPr>
      <w:r>
        <w:rPr>
          <w:sz w:val="24"/>
          <w:szCs w:val="24"/>
        </w:rPr>
      </w:r>
    </w:p>
    <w:p>
      <w:pPr>
        <w:pStyle w:val="Normal"/>
        <w:jc w:val="both"/>
        <w:rPr/>
      </w:pPr>
      <w:r>
        <w:rPr>
          <w:b/>
          <w:bCs/>
          <w:sz w:val="24"/>
          <w:szCs w:val="24"/>
        </w:rPr>
        <w:t xml:space="preserve">32.4  </w:t>
      </w:r>
      <w:r>
        <w:rPr>
          <w:b/>
          <w:bCs/>
          <w:sz w:val="24"/>
          <w:szCs w:val="24"/>
          <w:u w:val="single"/>
        </w:rPr>
        <w:t>Other Customer Actions</w:t>
      </w:r>
      <w:r>
        <w:rPr>
          <w:sz w:val="24"/>
          <w:szCs w:val="24"/>
        </w:rPr>
        <w:t xml:space="preserve">.  Without relieving Customer of its obligations under this Agreement except as specified in this </w:t>
      </w:r>
      <w:r>
        <w:rPr>
          <w:sz w:val="24"/>
          <w:szCs w:val="24"/>
          <w:u w:val="single"/>
        </w:rPr>
        <w:t>Section 32.4</w:t>
      </w:r>
      <w:r>
        <w:rPr>
          <w:sz w:val="24"/>
          <w:szCs w:val="24"/>
        </w:rPr>
        <w:t xml:space="preserve">, Customer shall have the right at all times and from time to time to Dispose of the Pipeline, or any segment thereof, by assignment, merger, consolidation or otherwise, to any Person, so long as the Guaranty shall survive and continue in full force and effect.  If such Person is an Affiliate, </w:t>
      </w:r>
      <w:r>
        <w:rPr>
          <w:sz w:val="24"/>
          <w:szCs w:val="24"/>
          <w:u w:val="single"/>
        </w:rPr>
        <w:t>Section 32.3</w:t>
      </w:r>
      <w:r>
        <w:rPr>
          <w:sz w:val="24"/>
          <w:szCs w:val="24"/>
        </w:rPr>
        <w:t xml:space="preserve"> shall apply.  In respect of any other such Disposition of all or a segment of the Pipeline to a Person, Contractor shall no longer be obligated hereunder to perform the Services at the Scheduled Locations appurtenant to the segments of the Pipeline so Disposed and such Services hereunder shall be terminated, subject to Contractor's transfer and winddown obligations set forth in </w:t>
      </w:r>
      <w:r>
        <w:rPr>
          <w:sz w:val="24"/>
          <w:szCs w:val="24"/>
          <w:u w:val="single"/>
        </w:rPr>
        <w:t>Article 17</w:t>
      </w:r>
      <w:r>
        <w:rPr>
          <w:sz w:val="24"/>
          <w:szCs w:val="24"/>
        </w:rPr>
        <w:t xml:space="preserve">.  The Parties shall amend all Operating Schedules in accordance with </w:t>
      </w:r>
      <w:r>
        <w:rPr>
          <w:sz w:val="24"/>
          <w:szCs w:val="24"/>
          <w:u w:val="single"/>
        </w:rPr>
        <w:t>Article 15</w:t>
      </w:r>
      <w:r>
        <w:rPr>
          <w:sz w:val="24"/>
          <w:szCs w:val="24"/>
        </w:rPr>
        <w:t xml:space="preserve"> to reflect the foregoing.  The Fee Disposition Adjustment shall be determined by Contractor and Customer and take effect in accordance with this Agreement.  Contemporaneously with the Pipeline Disposition, Contractor shall sell and Customer shall purchase certain equipment to be identified by the Parties related to the Pipeline segments being Disposed pursuant to definitive documentation signed by the Parties, and (ii) the purchase price for such equipment shall be determined by the appraisal process set forth in </w:t>
      </w:r>
      <w:r>
        <w:rPr>
          <w:sz w:val="24"/>
          <w:szCs w:val="24"/>
          <w:u w:val="single"/>
        </w:rPr>
        <w:t>Section 32.5</w:t>
      </w:r>
      <w:r>
        <w:rPr>
          <w:sz w:val="24"/>
          <w:szCs w:val="24"/>
        </w:rPr>
        <w:t xml:space="preserve">.  </w:t>
      </w:r>
      <w:r>
        <w:rPr>
          <w:b/>
          <w:bCs/>
          <w:sz w:val="24"/>
          <w:szCs w:val="24"/>
        </w:rPr>
        <w:t>[MARGIN NOTE:  PIPELINE, OR A SEGMENT, IS SOLD TO A THIRD PARTY WITH APPURTENANT MEASUREMENT FACILITIES/EASEMENTS.  WE NEED TO DETERMINE HOW THE PURCHASE PRICE IS TO BE ALLOCATED UNDER THE MAC PARTNERSHIP AGREEMENT. WE NEED TO DISCUSS HOW ALL OF THIS WILL WORK.  NOTE, THE FIXED FEE WILL ALSO THEN BE SUBJECT TO A FEE DISPOSITION ADJUSTMENT IF LESS SERVICES ARE TO BE RENDERED DUE TO A PIPELINE SEGMENT DISPOSITION AND COEXTENSIVELY THE SUB MSA FEE WILL BE DECREASED, A WASH.  THUS, HOW CAN THE ALLOCATIONS WORK IN THE MAC PARTNERSHIP OF THE PURCHASE PRICE FOR THE MEASUREMENT FACILITIES.  CAN WE SPECIALLY ALLOCATE TO HPLC IN CONSIDERATION OF THE SPECIAL ENVIRONMENTAL CASH CALL IT IS UNDERTAKING?]</w:t>
      </w:r>
    </w:p>
    <w:p>
      <w:pPr>
        <w:pStyle w:val="Normal"/>
        <w:jc w:val="both"/>
        <w:rPr>
          <w:b/>
          <w:bCs/>
          <w:sz w:val="24"/>
          <w:szCs w:val="24"/>
        </w:rPr>
      </w:pPr>
      <w:r>
        <w:rPr>
          <w:b/>
          <w:bCs/>
          <w:sz w:val="24"/>
          <w:szCs w:val="24"/>
        </w:rPr>
      </w:r>
    </w:p>
    <w:p>
      <w:pPr>
        <w:pStyle w:val="Normal"/>
        <w:jc w:val="both"/>
        <w:rPr/>
      </w:pPr>
      <w:r>
        <w:rPr>
          <w:b/>
          <w:bCs/>
          <w:sz w:val="24"/>
          <w:szCs w:val="24"/>
        </w:rPr>
        <w:t xml:space="preserve">32.5  </w:t>
      </w:r>
      <w:r>
        <w:rPr>
          <w:b/>
          <w:bCs/>
          <w:sz w:val="24"/>
          <w:szCs w:val="24"/>
          <w:u w:val="single"/>
        </w:rPr>
        <w:t>Appraisal Process</w:t>
      </w:r>
      <w:r>
        <w:rPr>
          <w:sz w:val="24"/>
          <w:szCs w:val="24"/>
        </w:rPr>
        <w:t xml:space="preserve">.  The purchase price for the equipment to be purchased and sold in accordance with </w:t>
      </w:r>
      <w:r>
        <w:rPr>
          <w:sz w:val="24"/>
          <w:szCs w:val="24"/>
          <w:u w:val="single"/>
        </w:rPr>
        <w:t>Section 32.4 (i)</w:t>
      </w:r>
      <w:r>
        <w:rPr>
          <w:sz w:val="24"/>
          <w:szCs w:val="24"/>
        </w:rPr>
        <w:t xml:space="preserve"> shall be established by the following appraisal process designed to determine the fair market value thereof; provided, the Parties may mutually agree in writing to a modified appraisal process as they may deem otherwise necessary or adequate.  The Parties shall select one independent appraiser not associated with either Party or any Affiliate of either Party that has at least ten years' experience in appraising assets similar to the equipment.  The appraiser shall conduct an independent appraisal of the equipment utilizing evaluation techniques usual and customary in the Gas industry.  The purchase price shall equal the final appraisal determined by such appraiser.  The costs of the appraisal shall be shared equally by Customer and Contractor.  </w:t>
      </w:r>
    </w:p>
    <w:p>
      <w:pPr>
        <w:pStyle w:val="Normal"/>
        <w:jc w:val="both"/>
        <w:rPr>
          <w:sz w:val="24"/>
          <w:szCs w:val="24"/>
        </w:rPr>
      </w:pPr>
      <w:r>
        <w:rPr>
          <w:sz w:val="24"/>
          <w:szCs w:val="24"/>
        </w:rPr>
      </w:r>
    </w:p>
    <w:p>
      <w:pPr>
        <w:pStyle w:val="Normal"/>
        <w:jc w:val="both"/>
        <w:rPr>
          <w:sz w:val="24"/>
          <w:szCs w:val="24"/>
        </w:rPr>
      </w:pPr>
      <w:r>
        <w:rPr>
          <w:b/>
          <w:bCs/>
          <w:sz w:val="24"/>
          <w:szCs w:val="24"/>
          <w:u w:val="single"/>
        </w:rPr>
        <w:t>ARTICLE 33.  MISCELLANEOUS</w:t>
      </w:r>
      <w:r>
        <w:rPr>
          <w:sz w:val="24"/>
          <w:szCs w:val="24"/>
        </w:rPr>
        <w:t xml:space="preserve"> </w:t>
      </w:r>
      <w:r>
        <w:rPr>
          <w:b/>
          <w:bCs/>
          <w:sz w:val="24"/>
          <w:szCs w:val="24"/>
        </w:rPr>
        <w:t xml:space="preserve"> 33.1</w:t>
      </w:r>
      <w:r>
        <w:rPr>
          <w:sz w:val="24"/>
          <w:szCs w:val="24"/>
        </w:rPr>
        <w:t xml:space="preserve">  </w:t>
      </w:r>
      <w:r>
        <w:rPr>
          <w:b/>
          <w:bCs/>
          <w:sz w:val="24"/>
          <w:szCs w:val="24"/>
          <w:u w:val="single"/>
        </w:rPr>
        <w:t>Applicable Law</w:t>
      </w:r>
      <w:r>
        <w:rPr>
          <w:sz w:val="24"/>
          <w:szCs w:val="24"/>
        </w:rPr>
        <w:t xml:space="preserve">.  </w:t>
      </w:r>
      <w:r>
        <w:rPr>
          <w:b/>
          <w:bCs/>
          <w:sz w:val="24"/>
          <w:szCs w:val="24"/>
        </w:rPr>
        <w:t xml:space="preserve">This Agreement shall be governed by, and construed, enforced and performed in accordance with, the Law of the State of Texas, and as expressly provided in respect of the arbitration of Disputes, federal Law, without regard to principles of conflicts-of-law.  </w:t>
      </w:r>
    </w:p>
    <w:p>
      <w:pPr>
        <w:pStyle w:val="Normal"/>
        <w:jc w:val="both"/>
        <w:rPr>
          <w:sz w:val="24"/>
          <w:szCs w:val="24"/>
        </w:rPr>
      </w:pPr>
      <w:r>
        <w:rPr>
          <w:sz w:val="24"/>
          <w:szCs w:val="24"/>
        </w:rPr>
      </w:r>
    </w:p>
    <w:p>
      <w:pPr>
        <w:pStyle w:val="Normal"/>
        <w:jc w:val="both"/>
        <w:rPr/>
      </w:pPr>
      <w:r>
        <w:rPr>
          <w:b/>
          <w:bCs/>
          <w:sz w:val="24"/>
          <w:szCs w:val="24"/>
        </w:rPr>
        <w:t xml:space="preserve">33.2  </w:t>
      </w:r>
      <w:r>
        <w:rPr>
          <w:b/>
          <w:bCs/>
          <w:sz w:val="24"/>
          <w:szCs w:val="24"/>
          <w:u w:val="single"/>
        </w:rPr>
        <w:t>No Waiver</w:t>
      </w:r>
      <w:r>
        <w:rPr>
          <w:sz w:val="24"/>
          <w:szCs w:val="24"/>
        </w:rPr>
        <w:t>.  Forbearance or indulgence by any Person in any regard whatsoever to this Agreement shall not constitute a waiver or change of the covenant or condition to be performed by any other Person to which the same may apply.  No waiver or consent by any Person of any Default hereunder by any other Person shall operate as a waiver or consent of any other Default, whether of a like or different nature.</w:t>
      </w:r>
    </w:p>
    <w:p>
      <w:pPr>
        <w:pStyle w:val="Normal"/>
        <w:jc w:val="both"/>
        <w:rPr>
          <w:sz w:val="24"/>
          <w:szCs w:val="24"/>
        </w:rPr>
      </w:pPr>
      <w:r>
        <w:rPr>
          <w:sz w:val="24"/>
          <w:szCs w:val="24"/>
        </w:rPr>
      </w:r>
    </w:p>
    <w:p>
      <w:pPr>
        <w:pStyle w:val="Normal"/>
        <w:jc w:val="both"/>
        <w:rPr/>
      </w:pPr>
      <w:r>
        <w:rPr>
          <w:b/>
          <w:bCs/>
          <w:sz w:val="24"/>
          <w:szCs w:val="24"/>
        </w:rPr>
        <w:t xml:space="preserve"> </w:t>
      </w:r>
      <w:r>
        <w:rPr>
          <w:b/>
          <w:bCs/>
          <w:sz w:val="24"/>
          <w:szCs w:val="24"/>
        </w:rPr>
        <w:t xml:space="preserve">33.3  </w:t>
      </w:r>
      <w:r>
        <w:rPr>
          <w:b/>
          <w:bCs/>
          <w:sz w:val="24"/>
          <w:szCs w:val="24"/>
          <w:u w:val="single"/>
        </w:rPr>
        <w:t>Relationship</w:t>
      </w:r>
      <w:r>
        <w:rPr>
          <w:sz w:val="24"/>
          <w:szCs w:val="24"/>
        </w:rPr>
        <w:t>.  The relationship of Contractor and all of its employees to Customer shall be that of an independent contractor.  All of the employees of Contractor performing the Services shall, at all times and in all places, be subject to the sole direction, supervision and control of Contractor.  Contractor shall exercise control over, and the manner in which it and its employees perform, the Services.  This Agreement is not intended to create, and shall not be construed to create, a relationship of employment, partnership, joint venturers, or an association for profit between the Parties.</w:t>
      </w:r>
    </w:p>
    <w:p>
      <w:pPr>
        <w:pStyle w:val="Normal"/>
        <w:jc w:val="both"/>
        <w:rPr>
          <w:sz w:val="24"/>
          <w:szCs w:val="24"/>
        </w:rPr>
      </w:pPr>
      <w:r>
        <w:rPr>
          <w:sz w:val="24"/>
          <w:szCs w:val="24"/>
        </w:rPr>
      </w:r>
    </w:p>
    <w:p>
      <w:pPr>
        <w:pStyle w:val="Normal"/>
        <w:jc w:val="both"/>
        <w:rPr/>
      </w:pPr>
      <w:r>
        <w:rPr>
          <w:b/>
          <w:bCs/>
          <w:sz w:val="24"/>
          <w:szCs w:val="24"/>
        </w:rPr>
        <w:t xml:space="preserve">33.4  </w:t>
      </w:r>
      <w:r>
        <w:rPr>
          <w:b/>
          <w:bCs/>
          <w:sz w:val="24"/>
          <w:szCs w:val="24"/>
          <w:u w:val="single"/>
        </w:rPr>
        <w:t>Counterpart Execution</w:t>
      </w:r>
      <w:r>
        <w:rPr>
          <w:sz w:val="24"/>
          <w:szCs w:val="24"/>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This Agreement is executed by each Party effective as of the Effective Date.</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b/>
          <w:bCs/>
          <w:sz w:val="24"/>
          <w:szCs w:val="24"/>
        </w:rPr>
      </w:pPr>
      <w:r>
        <w:rPr>
          <w:b/>
          <w:bCs/>
          <w:sz w:val="24"/>
          <w:szCs w:val="24"/>
        </w:rPr>
        <w:t xml:space="preserve">CONTRACTOR:    </w:t>
      </w:r>
    </w:p>
    <w:p>
      <w:pPr>
        <w:pStyle w:val="Normal"/>
        <w:jc w:val="both"/>
        <w:rPr>
          <w:b/>
          <w:bCs/>
          <w:sz w:val="24"/>
          <w:szCs w:val="24"/>
        </w:rPr>
      </w:pPr>
      <w:r>
        <w:rPr>
          <w:b/>
          <w:bCs/>
          <w:sz w:val="24"/>
          <w:szCs w:val="24"/>
        </w:rPr>
      </w:r>
    </w:p>
    <w:p>
      <w:pPr>
        <w:pStyle w:val="Normal"/>
        <w:jc w:val="both"/>
        <w:rPr>
          <w:sz w:val="24"/>
          <w:szCs w:val="24"/>
        </w:rPr>
      </w:pPr>
      <w:r>
        <w:rPr>
          <w:b/>
          <w:bCs/>
          <w:sz w:val="24"/>
          <w:szCs w:val="24"/>
        </w:rPr>
        <w:t>METER ACQUISITION COMPANY, L.P.</w:t>
      </w:r>
    </w:p>
    <w:p>
      <w:pPr>
        <w:pStyle w:val="Normal"/>
        <w:jc w:val="both"/>
        <w:rPr>
          <w:sz w:val="24"/>
          <w:szCs w:val="24"/>
        </w:rPr>
      </w:pPr>
      <w:r>
        <w:rPr>
          <w:sz w:val="24"/>
          <w:szCs w:val="24"/>
        </w:rPr>
        <w:t>By its Managing Partner</w:t>
      </w:r>
    </w:p>
    <w:p>
      <w:pPr>
        <w:pStyle w:val="Normal"/>
        <w:jc w:val="both"/>
        <w:rPr>
          <w:sz w:val="24"/>
          <w:szCs w:val="24"/>
        </w:rPr>
      </w:pPr>
      <w:r>
        <w:rPr>
          <w:sz w:val="24"/>
          <w:szCs w:val="24"/>
        </w:rPr>
      </w:r>
    </w:p>
    <w:p>
      <w:pPr>
        <w:pStyle w:val="Normal"/>
        <w:jc w:val="both"/>
        <w:rPr>
          <w:sz w:val="24"/>
          <w:szCs w:val="24"/>
        </w:rPr>
      </w:pPr>
      <w:r>
        <w:rPr>
          <w:b/>
          <w:bCs/>
          <w:sz w:val="24"/>
          <w:szCs w:val="24"/>
        </w:rPr>
        <w:t>HOUSTON PIPE LINE COMPANY</w:t>
      </w:r>
    </w:p>
    <w:p>
      <w:pPr>
        <w:pStyle w:val="Normal"/>
        <w:jc w:val="both"/>
        <w:rPr>
          <w:sz w:val="24"/>
          <w:szCs w:val="24"/>
        </w:rPr>
      </w:pPr>
      <w:r>
        <w:rPr>
          <w:sz w:val="24"/>
          <w:szCs w:val="24"/>
        </w:rPr>
      </w:r>
    </w:p>
    <w:p>
      <w:pPr>
        <w:pStyle w:val="Normal"/>
        <w:jc w:val="both"/>
        <w:rPr>
          <w:sz w:val="24"/>
          <w:szCs w:val="24"/>
        </w:rPr>
      </w:pPr>
      <w:r>
        <w:rPr>
          <w:sz w:val="24"/>
          <w:szCs w:val="24"/>
        </w:rPr>
        <w:t>BY:  _______________________________________</w:t>
      </w:r>
    </w:p>
    <w:p>
      <w:pPr>
        <w:pStyle w:val="Normal"/>
        <w:jc w:val="both"/>
        <w:rPr>
          <w:sz w:val="24"/>
          <w:szCs w:val="24"/>
        </w:rPr>
      </w:pPr>
      <w:r>
        <w:rPr>
          <w:sz w:val="24"/>
          <w:szCs w:val="24"/>
        </w:rPr>
      </w:r>
    </w:p>
    <w:p>
      <w:pPr>
        <w:pStyle w:val="Normal"/>
        <w:jc w:val="both"/>
        <w:rPr>
          <w:sz w:val="24"/>
          <w:szCs w:val="24"/>
        </w:rPr>
      </w:pPr>
      <w:r>
        <w:rPr>
          <w:sz w:val="24"/>
          <w:szCs w:val="24"/>
        </w:rPr>
        <w:t>PRINTED NAME:  ___________________________</w:t>
      </w:r>
    </w:p>
    <w:p>
      <w:pPr>
        <w:pStyle w:val="Normal"/>
        <w:jc w:val="both"/>
        <w:rPr>
          <w:sz w:val="24"/>
          <w:szCs w:val="24"/>
        </w:rPr>
      </w:pPr>
      <w:r>
        <w:rPr>
          <w:sz w:val="24"/>
          <w:szCs w:val="24"/>
        </w:rPr>
      </w:r>
    </w:p>
    <w:p>
      <w:pPr>
        <w:pStyle w:val="Normal"/>
        <w:jc w:val="both"/>
        <w:rPr>
          <w:sz w:val="24"/>
          <w:szCs w:val="24"/>
        </w:rPr>
      </w:pPr>
      <w:r>
        <w:rPr>
          <w:sz w:val="24"/>
          <w:szCs w:val="24"/>
        </w:rPr>
        <w:t>TITLE:  ____________________________________</w:t>
        <w:tab/>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b/>
          <w:bCs/>
          <w:sz w:val="24"/>
          <w:szCs w:val="24"/>
        </w:rPr>
      </w:pPr>
      <w:r>
        <w:rPr>
          <w:b/>
          <w:bCs/>
          <w:sz w:val="24"/>
          <w:szCs w:val="24"/>
        </w:rPr>
        <w:t>CUSTOMER:</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HOUSTON PIPE LINE COMPANY</w:t>
      </w:r>
    </w:p>
    <w:p>
      <w:pPr>
        <w:pStyle w:val="Normal"/>
        <w:jc w:val="both"/>
        <w:rPr>
          <w:b/>
          <w:bCs/>
          <w:sz w:val="24"/>
          <w:szCs w:val="24"/>
        </w:rPr>
      </w:pPr>
      <w:r>
        <w:rPr>
          <w:b/>
          <w:bCs/>
          <w:sz w:val="24"/>
          <w:szCs w:val="24"/>
        </w:rPr>
      </w:r>
    </w:p>
    <w:p>
      <w:pPr>
        <w:pStyle w:val="Normal"/>
        <w:jc w:val="both"/>
        <w:rPr>
          <w:sz w:val="24"/>
          <w:szCs w:val="24"/>
        </w:rPr>
      </w:pPr>
      <w:r>
        <w:rPr>
          <w:sz w:val="24"/>
          <w:szCs w:val="24"/>
        </w:rPr>
        <w:t>BY:  _______________________________________</w:t>
      </w:r>
    </w:p>
    <w:p>
      <w:pPr>
        <w:pStyle w:val="Normal"/>
        <w:jc w:val="both"/>
        <w:rPr>
          <w:sz w:val="24"/>
          <w:szCs w:val="24"/>
        </w:rPr>
      </w:pPr>
      <w:r>
        <w:rPr>
          <w:sz w:val="24"/>
          <w:szCs w:val="24"/>
        </w:rPr>
      </w:r>
    </w:p>
    <w:p>
      <w:pPr>
        <w:pStyle w:val="Normal"/>
        <w:jc w:val="both"/>
        <w:rPr>
          <w:sz w:val="24"/>
          <w:szCs w:val="24"/>
        </w:rPr>
      </w:pPr>
      <w:r>
        <w:rPr>
          <w:sz w:val="24"/>
          <w:szCs w:val="24"/>
        </w:rPr>
        <w:t>PRINTED NAME:  ___________________________</w:t>
      </w:r>
    </w:p>
    <w:p>
      <w:pPr>
        <w:pStyle w:val="Normal"/>
        <w:jc w:val="both"/>
        <w:rPr>
          <w:sz w:val="24"/>
          <w:szCs w:val="24"/>
        </w:rPr>
      </w:pPr>
      <w:r>
        <w:rPr>
          <w:sz w:val="24"/>
          <w:szCs w:val="24"/>
        </w:rPr>
      </w:r>
    </w:p>
    <w:p>
      <w:pPr>
        <w:pStyle w:val="Normal"/>
        <w:jc w:val="both"/>
        <w:rPr>
          <w:sz w:val="24"/>
          <w:szCs w:val="24"/>
        </w:rPr>
      </w:pPr>
      <w:r>
        <w:rPr>
          <w:sz w:val="24"/>
          <w:szCs w:val="24"/>
        </w:rPr>
        <w:t>TITLE:  ____________________________________</w:t>
        <w:tab/>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sectPr>
          <w:footerReference w:type="default" r:id="rId2"/>
          <w:type w:val="nextPage"/>
          <w:pgSz w:w="12240" w:h="15840"/>
          <w:pgMar w:left="1440" w:right="1440" w:gutter="0" w:header="0" w:top="1152" w:footer="720" w:bottom="1008"/>
          <w:pgNumType w:fmt="decimal"/>
          <w:formProt w:val="false"/>
          <w:textDirection w:val="lrTb"/>
        </w:sectPr>
        <w:pStyle w:val="Normal"/>
        <w:jc w:val="both"/>
        <w:rPr>
          <w:sz w:val="24"/>
          <w:szCs w:val="24"/>
        </w:rPr>
      </w:pPr>
      <w:r>
        <w:rPr>
          <w:sz w:val="24"/>
          <w:szCs w:val="24"/>
        </w:rPr>
      </w:r>
    </w:p>
    <w:p>
      <w:pPr>
        <w:pStyle w:val="Normal"/>
        <w:jc w:val="center"/>
        <w:rPr>
          <w:b/>
          <w:bCs/>
          <w:sz w:val="24"/>
          <w:szCs w:val="24"/>
          <w:u w:val="single"/>
        </w:rPr>
      </w:pPr>
      <w:r>
        <w:rPr>
          <w:b/>
          <w:bCs/>
          <w:sz w:val="24"/>
          <w:szCs w:val="24"/>
          <w:u w:val="single"/>
        </w:rPr>
        <w:t>APPENDIX "1"</w:t>
      </w:r>
    </w:p>
    <w:p>
      <w:pPr>
        <w:pStyle w:val="Normal"/>
        <w:jc w:val="center"/>
        <w:rPr>
          <w:sz w:val="24"/>
          <w:szCs w:val="24"/>
        </w:rPr>
      </w:pPr>
      <w:r>
        <w:rPr>
          <w:b/>
          <w:bCs/>
          <w:sz w:val="24"/>
          <w:szCs w:val="24"/>
          <w:u w:val="single"/>
        </w:rPr>
        <w:t>GENERAL PROVISIONS</w:t>
      </w:r>
    </w:p>
    <w:p>
      <w:pPr>
        <w:pStyle w:val="Normal"/>
        <w:jc w:val="both"/>
        <w:rPr>
          <w:sz w:val="24"/>
          <w:szCs w:val="24"/>
        </w:rPr>
      </w:pPr>
      <w:r>
        <w:rPr>
          <w:sz w:val="24"/>
          <w:szCs w:val="24"/>
        </w:rPr>
      </w:r>
    </w:p>
    <w:p>
      <w:pPr>
        <w:pStyle w:val="Normal"/>
        <w:widowControl/>
        <w:jc w:val="both"/>
        <w:rPr>
          <w:vanish/>
          <w:color w:val="FF0000"/>
          <w:sz w:val="24"/>
          <w:szCs w:val="24"/>
        </w:rPr>
      </w:pPr>
      <w:r>
        <w:rPr>
          <w:rFonts w:eastAsia="Symbol" w:cs="Symbol" w:ascii="Symbol" w:hAnsi="Symbol"/>
          <w:b/>
          <w:bCs/>
          <w:sz w:val="24"/>
          <w:szCs w:val="24"/>
        </w:rPr>
        <w:sym w:font="Symbol" w:char="b7"/>
      </w:r>
      <w:r>
        <w:rPr>
          <w:b/>
          <w:bCs/>
          <w:sz w:val="24"/>
          <w:szCs w:val="24"/>
          <w:u w:val="single"/>
        </w:rPr>
        <w:t>Usage/Definitions</w:t>
      </w:r>
      <w:r>
        <w:rPr>
          <w:sz w:val="24"/>
          <w:szCs w:val="24"/>
        </w:rPr>
        <w:t xml:space="preserve">  </w:t>
      </w:r>
    </w:p>
    <w:p>
      <w:pPr>
        <w:pStyle w:val="Normal"/>
        <w:widowControl/>
        <w:jc w:val="both"/>
        <w:rPr/>
      </w:pPr>
      <w:r>
        <w:rPr>
          <w:sz w:val="24"/>
          <w:szCs w:val="24"/>
        </w:rPr>
        <w:t>All references to Articles and Sections are to those in this Agreement.  Reference to a document means as it is amended and reference to a Party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w:t>
      </w:r>
      <w:r>
        <w:rPr>
          <w:sz w:val="24"/>
          <w:szCs w:val="24"/>
          <w:u w:val="single"/>
        </w:rPr>
        <w:t>including</w:t>
      </w:r>
      <w:r>
        <w:rPr>
          <w:sz w:val="24"/>
          <w:szCs w:val="24"/>
        </w:rPr>
        <w:t>" means including, without limitation.</w:t>
      </w:r>
    </w:p>
    <w:p>
      <w:pPr>
        <w:pStyle w:val="Normal"/>
        <w:widowControl/>
        <w:jc w:val="both"/>
        <w:rPr/>
      </w:pPr>
      <w:r>
        <w:rPr>
          <w:sz w:val="24"/>
          <w:szCs w:val="24"/>
        </w:rPr>
        <w:t>"</w:t>
      </w:r>
      <w:r>
        <w:rPr>
          <w:b/>
          <w:bCs/>
          <w:i/>
          <w:iCs/>
          <w:sz w:val="24"/>
          <w:szCs w:val="24"/>
          <w:u w:val="single"/>
        </w:rPr>
        <w:t>Affiliate</w:t>
      </w:r>
      <w:r>
        <w:rPr>
          <w:sz w:val="24"/>
          <w:szCs w:val="24"/>
        </w:rPr>
        <w:t xml:space="preserve">" means, with respect to any Person, any other Person which directly or indirectly through one or more intermediaries Controls, or is Controlled by, or is under common Control with, such Person. </w:t>
      </w:r>
    </w:p>
    <w:p>
      <w:pPr>
        <w:pStyle w:val="Normal"/>
        <w:widowControl/>
        <w:jc w:val="both"/>
        <w:rPr/>
      </w:pPr>
      <w:r>
        <w:rPr>
          <w:sz w:val="24"/>
          <w:szCs w:val="24"/>
        </w:rPr>
        <w:t>"</w:t>
      </w:r>
      <w:r>
        <w:rPr>
          <w:b/>
          <w:bCs/>
          <w:i/>
          <w:iCs/>
          <w:sz w:val="24"/>
          <w:szCs w:val="24"/>
          <w:u w:val="single"/>
        </w:rPr>
        <w:t>Bammel Storage Reservoir</w:t>
      </w:r>
      <w:r>
        <w:rPr>
          <w:sz w:val="24"/>
          <w:szCs w:val="24"/>
        </w:rPr>
        <w:t>" means the Gas storage facility owned by Customer located 16 miles north of downtown Houston, Harris County, Texas, and commonly referred to as Bammel.</w:t>
      </w:r>
    </w:p>
    <w:p>
      <w:pPr>
        <w:pStyle w:val="Normal"/>
        <w:widowControl/>
        <w:jc w:val="both"/>
        <w:rPr/>
      </w:pPr>
      <w:r>
        <w:rPr>
          <w:sz w:val="24"/>
          <w:szCs w:val="24"/>
        </w:rPr>
        <w:t>"</w:t>
      </w:r>
      <w:r>
        <w:rPr>
          <w:b/>
          <w:bCs/>
          <w:i/>
          <w:iCs/>
          <w:sz w:val="24"/>
          <w:szCs w:val="24"/>
          <w:u w:val="single"/>
        </w:rPr>
        <w:t>Btu</w:t>
      </w:r>
      <w:r>
        <w:rPr>
          <w:sz w:val="24"/>
          <w:szCs w:val="24"/>
        </w:rPr>
        <w:t>" means the amount of energy required to raise the temperature of one pound of pure water one degree Fahrenheit from 59 degrees Fahrenheit to 60 degrees Fahrenheit.  The term "</w:t>
      </w:r>
      <w:r>
        <w:rPr>
          <w:b/>
          <w:bCs/>
          <w:i/>
          <w:iCs/>
          <w:sz w:val="24"/>
          <w:szCs w:val="24"/>
          <w:u w:val="single"/>
        </w:rPr>
        <w:t>MMBtu</w:t>
      </w:r>
      <w:r>
        <w:rPr>
          <w:sz w:val="24"/>
          <w:szCs w:val="24"/>
        </w:rPr>
        <w:t>" means one million Btus.</w:t>
      </w:r>
    </w:p>
    <w:p>
      <w:pPr>
        <w:pStyle w:val="Normal"/>
        <w:widowControl/>
        <w:jc w:val="both"/>
        <w:rPr/>
      </w:pPr>
      <w:r>
        <w:rPr>
          <w:sz w:val="24"/>
          <w:szCs w:val="24"/>
        </w:rPr>
        <w:t>"</w:t>
      </w:r>
      <w:r>
        <w:rPr>
          <w:b/>
          <w:bCs/>
          <w:i/>
          <w:iCs/>
          <w:sz w:val="24"/>
          <w:szCs w:val="24"/>
          <w:u w:val="single"/>
        </w:rPr>
        <w:t>Capital Unit Fee</w:t>
      </w:r>
      <w:r>
        <w:rPr>
          <w:sz w:val="24"/>
          <w:szCs w:val="24"/>
        </w:rPr>
        <w:t xml:space="preserve">" shall have the meaning set forth in </w:t>
      </w:r>
      <w:r>
        <w:rPr>
          <w:sz w:val="24"/>
          <w:szCs w:val="24"/>
          <w:u w:val="single"/>
        </w:rPr>
        <w:t>Article 11</w:t>
      </w:r>
      <w:r>
        <w:rPr>
          <w:sz w:val="24"/>
          <w:szCs w:val="24"/>
        </w:rPr>
        <w:t>.</w:t>
      </w:r>
    </w:p>
    <w:p>
      <w:pPr>
        <w:pStyle w:val="Normal"/>
        <w:widowControl/>
        <w:jc w:val="both"/>
        <w:rPr/>
      </w:pPr>
      <w:r>
        <w:rPr>
          <w:sz w:val="24"/>
          <w:szCs w:val="24"/>
        </w:rPr>
        <w:t>"</w:t>
      </w:r>
      <w:r>
        <w:rPr>
          <w:b/>
          <w:bCs/>
          <w:i/>
          <w:iCs/>
          <w:sz w:val="24"/>
          <w:szCs w:val="24"/>
          <w:u w:val="single"/>
        </w:rPr>
        <w:t>Claims</w:t>
      </w:r>
      <w:r>
        <w:rPr>
          <w:sz w:val="24"/>
          <w:szCs w:val="24"/>
        </w:rPr>
        <w:t xml:space="preserve">" means all claims or actions, threatened or filed and whether groundless, false or fraudulent, that directly or indirectly relate to the subject matters of the applicable indemnity, and including claims or actions for injury to, or death of, any person or for damage to any property, real or personal, and the resulting losses, damages, expenses, attorneys' fees and court costs, whether incurred by settlement or otherwise, and whether such are threatened or filed prior to or after the termination hereof.  </w:t>
      </w:r>
    </w:p>
    <w:p>
      <w:pPr>
        <w:pStyle w:val="Normal"/>
        <w:widowControl/>
        <w:jc w:val="both"/>
        <w:rPr/>
      </w:pPr>
      <w:r>
        <w:rPr>
          <w:sz w:val="24"/>
          <w:szCs w:val="24"/>
        </w:rPr>
        <w:t>"</w:t>
      </w:r>
      <w:r>
        <w:rPr>
          <w:b/>
          <w:bCs/>
          <w:i/>
          <w:iCs/>
          <w:sz w:val="24"/>
          <w:szCs w:val="24"/>
          <w:u w:val="single"/>
        </w:rPr>
        <w:t>Confidential Information</w:t>
      </w:r>
      <w:r>
        <w:rPr>
          <w:sz w:val="24"/>
          <w:szCs w:val="24"/>
        </w:rPr>
        <w:t xml:space="preserve">" means (i) as to the obligations of Contractor to not disclose or use, and to cause its subcontractors to not disclose or use, (a) the terms of this Agreement or any subcontractor agreement, (b) the Records, (c) the Scheduled Locations, (d) information concerning the operations of Customer or the Pipeline that Contractor or any subcontractor receives or has knowledge of incident to this Agreement or the performance of the Services, including all matters in respect of litigation or regulatory proceedings, (e) any other information concerning the Pipeline, Gas throughput, Gas quality, Gas pressures, or other conditions of the Pipeline, (e) commercial transactions of Customer related to the Pipeline or the Services, whether being negotiated, in effect, or expired, (f) the decision of any arbitrators in respect of any of the Disputes, (g) any proprietary software of Customer for which Contractor has been granted a limited license herein, and (h) any Shared Use Agreements and the licenses therein referenced, and (ii) as to the obligations of Customer to not disclose or use, (a) the terms of this Agreement, (b) information concerning the operations of Contractor or any subcontractor of a material portion of the Services that Customer receives or has knowledge of incident to this Agreement, including all matters in respect of litigation or regulatory proceedings, and (c) the decision of any arbitrators in respect of any of the Disputes.  Notwithstanding the foregoing, the term Confidential Information as to either Party shall not include any of the foregoing information (i) as may become generally available to the public, (ii) known to either Party at the time of disclosure or acquired from a source other than the other Party that was not prohibited from making disclosure, or (iii) required to be disclosed in order to comply with any applicable Law. </w:t>
      </w:r>
    </w:p>
    <w:p>
      <w:pPr>
        <w:pStyle w:val="Normal"/>
        <w:widowControl/>
        <w:jc w:val="both"/>
        <w:rPr/>
      </w:pPr>
      <w:r>
        <w:rPr>
          <w:sz w:val="24"/>
          <w:szCs w:val="24"/>
        </w:rPr>
        <w:t>"</w:t>
      </w:r>
      <w:r>
        <w:rPr>
          <w:b/>
          <w:bCs/>
          <w:i/>
          <w:iCs/>
          <w:sz w:val="24"/>
          <w:szCs w:val="24"/>
          <w:u w:val="single"/>
        </w:rPr>
        <w:t>Contract Year</w:t>
      </w:r>
      <w:r>
        <w:rPr>
          <w:sz w:val="24"/>
          <w:szCs w:val="24"/>
        </w:rPr>
        <w:t>" means a period of 12 Months commencing on the Effective Date, and each successive period of 12 Months.</w:t>
      </w:r>
    </w:p>
    <w:p>
      <w:pPr>
        <w:pStyle w:val="Normal"/>
        <w:widowControl/>
        <w:jc w:val="both"/>
        <w:rPr/>
      </w:pPr>
      <w:r>
        <w:rPr>
          <w:sz w:val="24"/>
          <w:szCs w:val="24"/>
        </w:rPr>
        <w:t>"</w:t>
      </w:r>
      <w:r>
        <w:rPr>
          <w:b/>
          <w:bCs/>
          <w:i/>
          <w:iCs/>
          <w:sz w:val="24"/>
          <w:szCs w:val="24"/>
          <w:u w:val="single"/>
        </w:rPr>
        <w:t>Contractor Protocols</w:t>
      </w:r>
      <w:r>
        <w:rPr>
          <w:sz w:val="24"/>
          <w:szCs w:val="24"/>
        </w:rPr>
        <w:t>" means the protocols established in writing by Contractor or any subcontractor of a material portion of the Services from time to time governing (i) the priority and timing of the provision of the Services among Customer and other third parties, and (ii) the standards of conduct applicable to the provision of the Services to Customer and other third parties.</w:t>
      </w:r>
    </w:p>
    <w:p>
      <w:pPr>
        <w:pStyle w:val="Normal"/>
        <w:widowControl/>
        <w:jc w:val="both"/>
        <w:rPr/>
      </w:pPr>
      <w:r>
        <w:rPr>
          <w:sz w:val="24"/>
          <w:szCs w:val="24"/>
        </w:rPr>
        <w:t>"</w:t>
      </w:r>
      <w:r>
        <w:rPr>
          <w:b/>
          <w:bCs/>
          <w:i/>
          <w:iCs/>
          <w:sz w:val="24"/>
          <w:szCs w:val="24"/>
          <w:u w:val="single"/>
        </w:rPr>
        <w:t>Contractor Standards</w:t>
      </w:r>
      <w:r>
        <w:rPr>
          <w:sz w:val="24"/>
          <w:szCs w:val="24"/>
        </w:rPr>
        <w:t>" means the engineering, design, installation, posting, signage and operations standards, including emergency response procedures, established in writing by Contractor or any subcontractor of a material portion of the Services from time to time governing the provision of the Services.</w:t>
      </w:r>
    </w:p>
    <w:p>
      <w:pPr>
        <w:pStyle w:val="Normal"/>
        <w:widowControl/>
        <w:jc w:val="both"/>
        <w:rPr/>
      </w:pPr>
      <w:r>
        <w:rPr>
          <w:sz w:val="24"/>
          <w:szCs w:val="24"/>
        </w:rPr>
        <w:t>"</w:t>
      </w:r>
      <w:r>
        <w:rPr>
          <w:b/>
          <w:bCs/>
          <w:i/>
          <w:iCs/>
          <w:sz w:val="24"/>
          <w:szCs w:val="24"/>
          <w:u w:val="single"/>
        </w:rPr>
        <w:t>Contractor Sustaining Capital</w:t>
      </w:r>
      <w:r>
        <w:rPr>
          <w:sz w:val="24"/>
          <w:szCs w:val="24"/>
        </w:rPr>
        <w:t>" means the capital expenditures authorized by Customer pursuant to the terms of this Agreement.</w:t>
      </w:r>
    </w:p>
    <w:p>
      <w:pPr>
        <w:pStyle w:val="Normal"/>
        <w:widowControl/>
        <w:jc w:val="both"/>
        <w:rPr/>
      </w:pPr>
      <w:r>
        <w:rPr>
          <w:sz w:val="24"/>
          <w:szCs w:val="24"/>
        </w:rPr>
        <w:t>"</w:t>
      </w:r>
      <w:r>
        <w:rPr>
          <w:b/>
          <w:bCs/>
          <w:i/>
          <w:iCs/>
          <w:sz w:val="24"/>
          <w:szCs w:val="24"/>
          <w:u w:val="single"/>
        </w:rPr>
        <w:t>Control</w:t>
      </w:r>
      <w:r>
        <w:rPr>
          <w:sz w:val="24"/>
          <w:szCs w:val="24"/>
        </w:rPr>
        <w:t>" or "</w:t>
      </w:r>
      <w:r>
        <w:rPr>
          <w:b/>
          <w:bCs/>
          <w:i/>
          <w:iCs/>
          <w:sz w:val="24"/>
          <w:szCs w:val="24"/>
          <w:u w:val="single"/>
        </w:rPr>
        <w:t>Controlled</w:t>
      </w:r>
      <w:r>
        <w:rPr>
          <w:sz w:val="24"/>
          <w:szCs w:val="24"/>
        </w:rPr>
        <w:t>" or "</w:t>
      </w:r>
      <w:r>
        <w:rPr>
          <w:b/>
          <w:bCs/>
          <w:i/>
          <w:iCs/>
          <w:sz w:val="24"/>
          <w:szCs w:val="24"/>
          <w:u w:val="single"/>
        </w:rPr>
        <w:t>Controlling</w:t>
      </w:r>
      <w:r>
        <w:rPr>
          <w:sz w:val="24"/>
          <w:szCs w:val="24"/>
        </w:rPr>
        <w:t>" means the possession, directly or indirectly, or the power to direct or cause the direction of the management and policies of a Person, whether through the ownership of voting stock, by contract, or otherwise.</w:t>
      </w:r>
    </w:p>
    <w:p>
      <w:pPr>
        <w:pStyle w:val="Normal"/>
        <w:widowControl/>
        <w:jc w:val="both"/>
        <w:rPr/>
      </w:pPr>
      <w:r>
        <w:rPr>
          <w:sz w:val="24"/>
          <w:szCs w:val="24"/>
        </w:rPr>
        <w:t>"</w:t>
      </w:r>
      <w:r>
        <w:rPr>
          <w:b/>
          <w:bCs/>
          <w:i/>
          <w:iCs/>
          <w:sz w:val="24"/>
          <w:szCs w:val="24"/>
          <w:u w:val="single"/>
        </w:rPr>
        <w:t>Covered Systems</w:t>
      </w:r>
      <w:r>
        <w:rPr>
          <w:sz w:val="24"/>
          <w:szCs w:val="24"/>
        </w:rPr>
        <w:t>" means all computer software and hardware, firmware, telecommunications and other information technology systems, and equipment containing microchips and associated computer code, if any, in the form used by Contractor in the performance of the Services, including third-party-manufactured products that are included by Contractor in a Covered System that is required to operate as an integrated system.</w:t>
      </w:r>
    </w:p>
    <w:p>
      <w:pPr>
        <w:pStyle w:val="Normal"/>
        <w:widowControl/>
        <w:jc w:val="both"/>
        <w:rPr/>
      </w:pPr>
      <w:r>
        <w:rPr>
          <w:sz w:val="24"/>
          <w:szCs w:val="24"/>
        </w:rPr>
        <w:t>"</w:t>
      </w:r>
      <w:r>
        <w:rPr>
          <w:b/>
          <w:bCs/>
          <w:i/>
          <w:iCs/>
          <w:sz w:val="24"/>
          <w:szCs w:val="24"/>
          <w:u w:val="single"/>
        </w:rPr>
        <w:t>C.T.</w:t>
      </w:r>
      <w:r>
        <w:rPr>
          <w:sz w:val="24"/>
          <w:szCs w:val="24"/>
        </w:rPr>
        <w:t>" means Central Time.</w:t>
      </w:r>
    </w:p>
    <w:p>
      <w:pPr>
        <w:pStyle w:val="Normal"/>
        <w:widowControl/>
        <w:jc w:val="both"/>
        <w:rPr/>
      </w:pPr>
      <w:r>
        <w:rPr>
          <w:sz w:val="24"/>
          <w:szCs w:val="24"/>
        </w:rPr>
        <w:t>"</w:t>
      </w:r>
      <w:r>
        <w:rPr>
          <w:b/>
          <w:bCs/>
          <w:i/>
          <w:iCs/>
          <w:sz w:val="24"/>
          <w:szCs w:val="24"/>
          <w:u w:val="single"/>
        </w:rPr>
        <w:t>Day</w:t>
      </w:r>
      <w:r>
        <w:rPr>
          <w:sz w:val="24"/>
          <w:szCs w:val="24"/>
        </w:rPr>
        <w:t>" means 24 consecutive hours commencing midnight C.T. any calendar day.  "</w:t>
      </w:r>
      <w:r>
        <w:rPr>
          <w:b/>
          <w:bCs/>
          <w:i/>
          <w:iCs/>
          <w:sz w:val="24"/>
          <w:szCs w:val="24"/>
          <w:u w:val="single"/>
        </w:rPr>
        <w:t>Business Day</w:t>
      </w:r>
      <w:r>
        <w:rPr>
          <w:sz w:val="24"/>
          <w:szCs w:val="24"/>
        </w:rPr>
        <w:t>" means a Day on which federal Reserve member banks in New York City are open for business and a Business Day shall open at 8:00 a.m. and close at 5:00 p.m. C.T.  "</w:t>
      </w:r>
      <w:r>
        <w:rPr>
          <w:b/>
          <w:bCs/>
          <w:i/>
          <w:iCs/>
          <w:sz w:val="24"/>
          <w:szCs w:val="24"/>
          <w:u w:val="single"/>
        </w:rPr>
        <w:t>Gas Day</w:t>
      </w:r>
      <w:r>
        <w:rPr>
          <w:sz w:val="24"/>
          <w:szCs w:val="24"/>
        </w:rPr>
        <w:t>" means 24 consecutive hours commencing at the time of Customer's gas day.</w:t>
      </w:r>
    </w:p>
    <w:p>
      <w:pPr>
        <w:pStyle w:val="Normal"/>
        <w:widowControl/>
        <w:jc w:val="both"/>
        <w:rPr/>
      </w:pPr>
      <w:r>
        <w:rPr>
          <w:sz w:val="24"/>
          <w:szCs w:val="24"/>
        </w:rPr>
        <w:t>"</w:t>
      </w:r>
      <w:r>
        <w:rPr>
          <w:b/>
          <w:bCs/>
          <w:i/>
          <w:iCs/>
          <w:sz w:val="24"/>
          <w:szCs w:val="24"/>
          <w:u w:val="single"/>
        </w:rPr>
        <w:t>Default</w:t>
      </w:r>
      <w:r>
        <w:rPr>
          <w:sz w:val="24"/>
          <w:szCs w:val="24"/>
        </w:rPr>
        <w:t xml:space="preserve">" shall have the meaning set forth in </w:t>
      </w:r>
      <w:r>
        <w:rPr>
          <w:sz w:val="24"/>
          <w:szCs w:val="24"/>
          <w:u w:val="single"/>
        </w:rPr>
        <w:t>Article 16</w:t>
      </w:r>
      <w:r>
        <w:rPr>
          <w:sz w:val="24"/>
          <w:szCs w:val="24"/>
        </w:rPr>
        <w:t xml:space="preserve"> as to each of Customer and Contractor.</w:t>
      </w:r>
    </w:p>
    <w:p>
      <w:pPr>
        <w:pStyle w:val="Normal"/>
        <w:widowControl/>
        <w:jc w:val="both"/>
        <w:rPr/>
      </w:pPr>
      <w:r>
        <w:rPr>
          <w:sz w:val="24"/>
          <w:szCs w:val="24"/>
        </w:rPr>
        <w:t>"</w:t>
      </w:r>
      <w:r>
        <w:rPr>
          <w:b/>
          <w:bCs/>
          <w:i/>
          <w:iCs/>
          <w:sz w:val="24"/>
          <w:szCs w:val="24"/>
          <w:u w:val="single"/>
        </w:rPr>
        <w:t>Dispose</w:t>
      </w:r>
      <w:r>
        <w:rPr>
          <w:sz w:val="24"/>
          <w:szCs w:val="24"/>
        </w:rPr>
        <w:t>" means to transfer, sell, assign, exchange, pledge, grant a security interest in, mortgage or otherwise dispose or encumber.  "</w:t>
      </w:r>
      <w:r>
        <w:rPr>
          <w:b/>
          <w:bCs/>
          <w:i/>
          <w:iCs/>
          <w:sz w:val="24"/>
          <w:szCs w:val="24"/>
          <w:u w:val="single"/>
        </w:rPr>
        <w:t>Disposition</w:t>
      </w:r>
      <w:r>
        <w:rPr>
          <w:sz w:val="24"/>
          <w:szCs w:val="24"/>
        </w:rPr>
        <w:t>" and words of similar import shall have correlative meanings.</w:t>
      </w:r>
    </w:p>
    <w:p>
      <w:pPr>
        <w:pStyle w:val="Normal"/>
        <w:widowControl/>
        <w:jc w:val="both"/>
        <w:rPr/>
      </w:pPr>
      <w:r>
        <w:rPr>
          <w:sz w:val="24"/>
          <w:szCs w:val="24"/>
        </w:rPr>
        <w:t>"</w:t>
      </w:r>
      <w:r>
        <w:rPr>
          <w:b/>
          <w:bCs/>
          <w:i/>
          <w:iCs/>
          <w:sz w:val="24"/>
          <w:szCs w:val="24"/>
          <w:u w:val="single"/>
        </w:rPr>
        <w:t>Disputes</w:t>
      </w:r>
      <w:r>
        <w:rPr>
          <w:sz w:val="24"/>
          <w:szCs w:val="24"/>
        </w:rPr>
        <w:t xml:space="preserve">" shall have the meaning set forth in </w:t>
      </w:r>
      <w:r>
        <w:rPr>
          <w:sz w:val="24"/>
          <w:szCs w:val="24"/>
          <w:u w:val="single"/>
        </w:rPr>
        <w:t>Section 31.1</w:t>
      </w:r>
      <w:r>
        <w:rPr>
          <w:sz w:val="24"/>
          <w:szCs w:val="24"/>
        </w:rPr>
        <w:t>.</w:t>
      </w:r>
    </w:p>
    <w:p>
      <w:pPr>
        <w:pStyle w:val="Normal"/>
        <w:widowControl/>
        <w:jc w:val="both"/>
        <w:rPr/>
      </w:pPr>
      <w:r>
        <w:rPr>
          <w:sz w:val="24"/>
          <w:szCs w:val="24"/>
        </w:rPr>
        <w:t>"</w:t>
      </w:r>
      <w:r>
        <w:rPr>
          <w:b/>
          <w:bCs/>
          <w:i/>
          <w:iCs/>
          <w:sz w:val="24"/>
          <w:szCs w:val="24"/>
          <w:u w:val="single"/>
        </w:rPr>
        <w:t>Environmental Law</w:t>
      </w:r>
      <w:r>
        <w:rPr>
          <w:sz w:val="24"/>
          <w:szCs w:val="24"/>
        </w:rPr>
        <w:t>" means applicable federal, state and local Law relating to emissions, discharges, releases or threatened releases of pollutants, contaminants, chemicals or industrial, toxic or hazardous substances or wastes into the environment (including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widowControl/>
        <w:jc w:val="both"/>
        <w:rPr/>
      </w:pPr>
      <w:r>
        <w:rPr>
          <w:sz w:val="24"/>
          <w:szCs w:val="24"/>
        </w:rPr>
        <w:t>"</w:t>
      </w:r>
      <w:r>
        <w:rPr>
          <w:b/>
          <w:bCs/>
          <w:i/>
          <w:iCs/>
          <w:sz w:val="24"/>
          <w:szCs w:val="24"/>
          <w:u w:val="single"/>
        </w:rPr>
        <w:t>Exchange Property</w:t>
      </w:r>
      <w:r>
        <w:rPr>
          <w:sz w:val="24"/>
          <w:szCs w:val="24"/>
        </w:rPr>
        <w:t xml:space="preserve">" shall have the meaning set forth in </w:t>
      </w:r>
      <w:r>
        <w:rPr>
          <w:sz w:val="24"/>
          <w:szCs w:val="24"/>
          <w:u w:val="single"/>
        </w:rPr>
        <w:t>Section 5.2</w:t>
      </w:r>
      <w:r>
        <w:rPr>
          <w:sz w:val="24"/>
          <w:szCs w:val="24"/>
        </w:rPr>
        <w:t>.</w:t>
      </w:r>
    </w:p>
    <w:p>
      <w:pPr>
        <w:pStyle w:val="Normal"/>
        <w:widowControl/>
        <w:jc w:val="both"/>
        <w:rPr/>
      </w:pPr>
      <w:r>
        <w:rPr>
          <w:sz w:val="24"/>
          <w:szCs w:val="24"/>
        </w:rPr>
        <w:t>"</w:t>
      </w:r>
      <w:r>
        <w:rPr>
          <w:b/>
          <w:bCs/>
          <w:i/>
          <w:iCs/>
          <w:sz w:val="24"/>
          <w:szCs w:val="24"/>
          <w:u w:val="single"/>
        </w:rPr>
        <w:t>Facilities</w:t>
      </w:r>
      <w:r>
        <w:rPr>
          <w:sz w:val="24"/>
          <w:szCs w:val="24"/>
        </w:rPr>
        <w:t>" means the equipment, information technology systems, communication devices, and all other personalty, including meter stations, measuring devices, valving, analyzers, separation and dehydration equipment, ultrasonic meters utilized for monitoring and balancing Gas volumes, check meters, mainline regulating facilities, sampling and calibration equipment, overpressure protection equipment, power supply facilities, moisture and other monitoring devices, vehicles, mobile laboratories, trailers or other rolling inventory, owned by Contractor, or for which Contractor owns operating rights and authority, from time to time connected or joined to, or otherwise situated on or about, the Pipeline at the Scheduled Locations, together with any fixtures and real property interests associated therewith, and all other equipment and other personalty wherever located, in all cases utilized in the performance of the Services.  Facilities shall include all Repairs and Exchange Property.</w:t>
      </w:r>
    </w:p>
    <w:p>
      <w:pPr>
        <w:pStyle w:val="Normal"/>
        <w:widowControl/>
        <w:jc w:val="both"/>
        <w:rPr/>
      </w:pPr>
      <w:r>
        <w:rPr>
          <w:sz w:val="24"/>
          <w:szCs w:val="24"/>
        </w:rPr>
        <w:t>"</w:t>
      </w:r>
      <w:r>
        <w:rPr>
          <w:b/>
          <w:bCs/>
          <w:i/>
          <w:iCs/>
          <w:sz w:val="24"/>
          <w:szCs w:val="24"/>
          <w:u w:val="single"/>
        </w:rPr>
        <w:t>Fee Acquisition Adjustment</w:t>
      </w:r>
      <w:r>
        <w:rPr>
          <w:sz w:val="24"/>
          <w:szCs w:val="24"/>
        </w:rPr>
        <w:t xml:space="preserve">" means the adjustment to the Fees occasioned by the acquisition, construction or installation by Customer of substantial additional pipeline systems determined in accordance with </w:t>
      </w:r>
      <w:r>
        <w:rPr>
          <w:sz w:val="24"/>
          <w:szCs w:val="24"/>
          <w:u w:val="single"/>
        </w:rPr>
        <w:t>Section 11.5</w:t>
      </w:r>
      <w:r>
        <w:rPr>
          <w:sz w:val="24"/>
          <w:szCs w:val="24"/>
        </w:rPr>
        <w:t xml:space="preserve">. </w:t>
      </w:r>
    </w:p>
    <w:p>
      <w:pPr>
        <w:pStyle w:val="Normal"/>
        <w:widowControl/>
        <w:jc w:val="both"/>
        <w:rPr/>
      </w:pPr>
      <w:r>
        <w:rPr>
          <w:sz w:val="24"/>
          <w:szCs w:val="24"/>
        </w:rPr>
        <w:t>"</w:t>
      </w:r>
      <w:r>
        <w:rPr>
          <w:b/>
          <w:bCs/>
          <w:i/>
          <w:iCs/>
          <w:sz w:val="24"/>
          <w:szCs w:val="24"/>
          <w:u w:val="single"/>
        </w:rPr>
        <w:t>Fee Disposition Adjustment</w:t>
      </w:r>
      <w:r>
        <w:rPr>
          <w:sz w:val="24"/>
          <w:szCs w:val="24"/>
        </w:rPr>
        <w:t xml:space="preserve">" means the adjustment to the Fees occasioned by a Pipeline Disposition made in accordance with the terms of this Agreement determined in accordance with </w:t>
      </w:r>
      <w:r>
        <w:rPr>
          <w:sz w:val="24"/>
          <w:szCs w:val="24"/>
          <w:u w:val="single"/>
        </w:rPr>
        <w:t>Section 11.5</w:t>
      </w:r>
      <w:r>
        <w:rPr>
          <w:sz w:val="24"/>
          <w:szCs w:val="24"/>
        </w:rPr>
        <w:t>.</w:t>
      </w:r>
    </w:p>
    <w:p>
      <w:pPr>
        <w:pStyle w:val="Normal"/>
        <w:widowControl/>
        <w:jc w:val="both"/>
        <w:rPr/>
      </w:pPr>
      <w:r>
        <w:rPr>
          <w:sz w:val="24"/>
          <w:szCs w:val="24"/>
        </w:rPr>
        <w:t>"</w:t>
      </w:r>
      <w:r>
        <w:rPr>
          <w:b/>
          <w:bCs/>
          <w:i/>
          <w:iCs/>
          <w:sz w:val="24"/>
          <w:szCs w:val="24"/>
          <w:u w:val="single"/>
        </w:rPr>
        <w:t>Fees</w:t>
      </w:r>
      <w:r>
        <w:rPr>
          <w:sz w:val="24"/>
          <w:szCs w:val="24"/>
        </w:rPr>
        <w:t xml:space="preserve">" shall have the meaning set forth in </w:t>
      </w:r>
      <w:r>
        <w:rPr>
          <w:sz w:val="24"/>
          <w:szCs w:val="24"/>
          <w:u w:val="single"/>
        </w:rPr>
        <w:t>Article 11</w:t>
      </w:r>
      <w:r>
        <w:rPr>
          <w:sz w:val="24"/>
          <w:szCs w:val="24"/>
        </w:rPr>
        <w:t>, and shall include the Fixed Fee, the Variable Fee and the Capital Unit Fee.</w:t>
      </w:r>
    </w:p>
    <w:p>
      <w:pPr>
        <w:pStyle w:val="Normal"/>
        <w:widowControl/>
        <w:jc w:val="both"/>
        <w:rPr/>
      </w:pPr>
      <w:r>
        <w:rPr>
          <w:sz w:val="24"/>
          <w:szCs w:val="24"/>
        </w:rPr>
        <w:t>"</w:t>
      </w:r>
      <w:r>
        <w:rPr>
          <w:b/>
          <w:bCs/>
          <w:i/>
          <w:iCs/>
          <w:sz w:val="24"/>
          <w:szCs w:val="24"/>
          <w:u w:val="single"/>
        </w:rPr>
        <w:t>Fixed Fee</w:t>
      </w:r>
      <w:r>
        <w:rPr>
          <w:sz w:val="24"/>
          <w:szCs w:val="24"/>
        </w:rPr>
        <w:t xml:space="preserve">" shall have the meaning set forth in </w:t>
      </w:r>
      <w:r>
        <w:rPr>
          <w:sz w:val="24"/>
          <w:szCs w:val="24"/>
          <w:u w:val="single"/>
        </w:rPr>
        <w:t>Article 11</w:t>
      </w:r>
      <w:r>
        <w:rPr>
          <w:sz w:val="24"/>
          <w:szCs w:val="24"/>
        </w:rPr>
        <w:t>.</w:t>
      </w:r>
    </w:p>
    <w:p>
      <w:pPr>
        <w:pStyle w:val="Normal"/>
        <w:widowControl/>
        <w:jc w:val="both"/>
        <w:rPr/>
      </w:pPr>
      <w:r>
        <w:rPr>
          <w:sz w:val="24"/>
          <w:szCs w:val="24"/>
        </w:rPr>
        <w:t>"</w:t>
      </w:r>
      <w:r>
        <w:rPr>
          <w:b/>
          <w:bCs/>
          <w:i/>
          <w:iCs/>
          <w:sz w:val="24"/>
          <w:szCs w:val="24"/>
          <w:u w:val="single"/>
        </w:rPr>
        <w:t>Force Majeure</w:t>
      </w:r>
      <w:r>
        <w:rPr>
          <w:sz w:val="24"/>
          <w:szCs w:val="24"/>
        </w:rPr>
        <w:t>" means an event not foreseeable as of the commencement of the Term which is not within the reasonable control of the Party claiming suspension, and which by the exercise of due diligence such Party is unable to overcome or obtain or cause to be obtained a commercially reasonable substitute performance therefor.</w:t>
      </w:r>
    </w:p>
    <w:p>
      <w:pPr>
        <w:pStyle w:val="Normal"/>
        <w:widowControl/>
        <w:jc w:val="both"/>
        <w:rPr/>
      </w:pPr>
      <w:r>
        <w:rPr>
          <w:sz w:val="24"/>
          <w:szCs w:val="24"/>
        </w:rPr>
        <w:t>"</w:t>
      </w:r>
      <w:r>
        <w:rPr>
          <w:b/>
          <w:bCs/>
          <w:i/>
          <w:iCs/>
          <w:sz w:val="24"/>
          <w:szCs w:val="24"/>
          <w:u w:val="single"/>
        </w:rPr>
        <w:t>Gas</w:t>
      </w:r>
      <w:r>
        <w:rPr>
          <w:sz w:val="24"/>
          <w:szCs w:val="24"/>
        </w:rPr>
        <w:t>" means methane and other gaseous hydrocarbons, including gaseous combustible, noncombustible, and inert elements, compounds, components, or mixtures thereof and liquefiable hydrocarbons contained in the vapor stream.</w:t>
      </w:r>
    </w:p>
    <w:p>
      <w:pPr>
        <w:pStyle w:val="Normal"/>
        <w:widowControl/>
        <w:jc w:val="both"/>
        <w:rPr/>
      </w:pPr>
      <w:r>
        <w:rPr>
          <w:sz w:val="24"/>
          <w:szCs w:val="24"/>
        </w:rPr>
        <w:t>"</w:t>
      </w:r>
      <w:r>
        <w:rPr>
          <w:b/>
          <w:bCs/>
          <w:i/>
          <w:iCs/>
          <w:sz w:val="24"/>
          <w:szCs w:val="24"/>
          <w:u w:val="single"/>
        </w:rPr>
        <w:t>Governmental Authority</w:t>
      </w:r>
      <w:r>
        <w:rPr>
          <w:sz w:val="24"/>
          <w:szCs w:val="24"/>
        </w:rPr>
        <w:t>" means, with respect to any Person, any country, state, county, city or political subdivision that exercises jurisdiction over such Person or such Person's property or assets, and any court, agency, department, commission, board, bureau or instrumentality of any of them.</w:t>
      </w:r>
    </w:p>
    <w:p>
      <w:pPr>
        <w:pStyle w:val="Normal"/>
        <w:widowControl/>
        <w:jc w:val="both"/>
        <w:rPr/>
      </w:pPr>
      <w:r>
        <w:rPr>
          <w:sz w:val="24"/>
          <w:szCs w:val="24"/>
        </w:rPr>
        <w:t>"</w:t>
      </w:r>
      <w:r>
        <w:rPr>
          <w:b/>
          <w:bCs/>
          <w:i/>
          <w:iCs/>
          <w:sz w:val="24"/>
          <w:szCs w:val="24"/>
          <w:u w:val="single"/>
        </w:rPr>
        <w:t>Guaranty</w:t>
      </w:r>
      <w:r>
        <w:rPr>
          <w:sz w:val="24"/>
          <w:szCs w:val="24"/>
        </w:rPr>
        <w:t>" means the Guaranty of Enron Corp., a corporation organized and existing under the Law of Oregon, guaranteeing to Contractor, among other matters, the payment of the Fees in accordance the terms thereof.</w:t>
      </w:r>
    </w:p>
    <w:p>
      <w:pPr>
        <w:pStyle w:val="Normal"/>
        <w:widowControl/>
        <w:jc w:val="both"/>
        <w:rPr/>
      </w:pPr>
      <w:r>
        <w:rPr>
          <w:sz w:val="24"/>
          <w:szCs w:val="24"/>
        </w:rPr>
        <w:t>"</w:t>
      </w:r>
      <w:r>
        <w:rPr>
          <w:b/>
          <w:bCs/>
          <w:i/>
          <w:iCs/>
          <w:sz w:val="24"/>
          <w:szCs w:val="24"/>
          <w:u w:val="single"/>
        </w:rPr>
        <w:t>Imaged Agreement</w:t>
      </w:r>
      <w:r>
        <w:rPr>
          <w:sz w:val="24"/>
          <w:szCs w:val="24"/>
        </w:rPr>
        <w:t xml:space="preserve">" means any original executed Agreement, Operating Schedule or any other agreement thereto related, or any amendment or modification thereof, required to be in writing and that is photocopied, imaged or otherwise stored on computer tapes or disks of either Party.  </w:t>
      </w:r>
    </w:p>
    <w:p>
      <w:pPr>
        <w:pStyle w:val="Normal"/>
        <w:widowControl/>
        <w:jc w:val="both"/>
        <w:rPr/>
      </w:pPr>
      <w:r>
        <w:rPr>
          <w:sz w:val="24"/>
          <w:szCs w:val="24"/>
        </w:rPr>
        <w:t>"</w:t>
      </w:r>
      <w:r>
        <w:rPr>
          <w:b/>
          <w:bCs/>
          <w:i/>
          <w:iCs/>
          <w:sz w:val="24"/>
          <w:szCs w:val="24"/>
          <w:u w:val="single"/>
        </w:rPr>
        <w:t>Indemnified Party</w:t>
      </w:r>
      <w:r>
        <w:rPr>
          <w:sz w:val="24"/>
          <w:szCs w:val="24"/>
        </w:rPr>
        <w:t>" and "</w:t>
      </w:r>
      <w:r>
        <w:rPr>
          <w:b/>
          <w:bCs/>
          <w:i/>
          <w:iCs/>
          <w:sz w:val="24"/>
          <w:szCs w:val="24"/>
          <w:u w:val="single"/>
        </w:rPr>
        <w:t>Indemnifying Party</w:t>
      </w:r>
      <w:r>
        <w:rPr>
          <w:sz w:val="24"/>
          <w:szCs w:val="24"/>
        </w:rPr>
        <w:t>" mean the Person or Persons receiving and providing an indemnity, respectively.</w:t>
      </w:r>
    </w:p>
    <w:p>
      <w:pPr>
        <w:pStyle w:val="Normal"/>
        <w:widowControl/>
        <w:jc w:val="both"/>
        <w:rPr/>
      </w:pPr>
      <w:r>
        <w:rPr>
          <w:sz w:val="24"/>
          <w:szCs w:val="24"/>
        </w:rPr>
        <w:t>"</w:t>
      </w:r>
      <w:r>
        <w:rPr>
          <w:b/>
          <w:bCs/>
          <w:i/>
          <w:iCs/>
          <w:sz w:val="24"/>
          <w:szCs w:val="24"/>
          <w:u w:val="single"/>
        </w:rPr>
        <w:t>Interest Rate</w:t>
      </w:r>
      <w:r>
        <w:rPr>
          <w:sz w:val="24"/>
          <w:szCs w:val="24"/>
        </w:rPr>
        <w:t>" means, for any date, two percent over the per annum rate of interest announced as the "Prime Rate" from time to time for commercial loans by NationsBank, N.A. (or successor thereto)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widowControl/>
        <w:jc w:val="both"/>
        <w:rPr/>
      </w:pPr>
      <w:r>
        <w:rPr>
          <w:sz w:val="24"/>
          <w:szCs w:val="24"/>
        </w:rPr>
        <w:t>"</w:t>
      </w:r>
      <w:r>
        <w:rPr>
          <w:b/>
          <w:bCs/>
          <w:i/>
          <w:iCs/>
          <w:sz w:val="24"/>
          <w:szCs w:val="24"/>
          <w:u w:val="single"/>
        </w:rPr>
        <w:t>Law</w:t>
      </w:r>
      <w:r>
        <w:rPr>
          <w:sz w:val="24"/>
          <w:szCs w:val="24"/>
        </w:rPr>
        <w:t>" means, collectively, any law, statute, rule, regulation, ordinance, order, directive, code, interpretation, judgment, decree, injunction, writ, permit, license, authorization, or decision or agreement with or by any Governmental Authority, and including Environmental Law.</w:t>
      </w:r>
    </w:p>
    <w:p>
      <w:pPr>
        <w:pStyle w:val="Normal"/>
        <w:widowControl/>
        <w:jc w:val="both"/>
        <w:rPr/>
      </w:pPr>
      <w:r>
        <w:rPr>
          <w:sz w:val="24"/>
          <w:szCs w:val="24"/>
        </w:rPr>
        <w:t>"</w:t>
      </w:r>
      <w:r>
        <w:rPr>
          <w:b/>
          <w:bCs/>
          <w:i/>
          <w:iCs/>
          <w:sz w:val="24"/>
          <w:szCs w:val="24"/>
          <w:u w:val="single"/>
        </w:rPr>
        <w:t>LUAF</w:t>
      </w:r>
      <w:r>
        <w:rPr>
          <w:sz w:val="24"/>
          <w:szCs w:val="24"/>
        </w:rPr>
        <w:t>" and "</w:t>
      </w:r>
      <w:r>
        <w:rPr>
          <w:b/>
          <w:bCs/>
          <w:i/>
          <w:iCs/>
          <w:sz w:val="24"/>
          <w:szCs w:val="24"/>
          <w:u w:val="single"/>
        </w:rPr>
        <w:t>LUAF Price</w:t>
      </w:r>
      <w:r>
        <w:rPr>
          <w:sz w:val="24"/>
          <w:szCs w:val="24"/>
        </w:rPr>
        <w:t>" and "</w:t>
      </w:r>
      <w:r>
        <w:rPr>
          <w:b/>
          <w:bCs/>
          <w:i/>
          <w:iCs/>
          <w:sz w:val="24"/>
          <w:szCs w:val="24"/>
          <w:u w:val="single"/>
        </w:rPr>
        <w:t>LUAF Target</w:t>
      </w:r>
      <w:r>
        <w:rPr>
          <w:sz w:val="24"/>
          <w:szCs w:val="24"/>
        </w:rPr>
        <w:t>" and "</w:t>
      </w:r>
      <w:r>
        <w:rPr>
          <w:b/>
          <w:bCs/>
          <w:i/>
          <w:iCs/>
          <w:sz w:val="24"/>
          <w:szCs w:val="24"/>
          <w:u w:val="single"/>
        </w:rPr>
        <w:t>LUAF Payment</w:t>
      </w:r>
      <w:r>
        <w:rPr>
          <w:sz w:val="24"/>
          <w:szCs w:val="24"/>
        </w:rPr>
        <w:t>" and "</w:t>
      </w:r>
      <w:r>
        <w:rPr>
          <w:b/>
          <w:bCs/>
          <w:i/>
          <w:iCs/>
          <w:sz w:val="24"/>
          <w:szCs w:val="24"/>
          <w:u w:val="single"/>
        </w:rPr>
        <w:t>LUAF Cap</w:t>
      </w:r>
      <w:r>
        <w:rPr>
          <w:sz w:val="24"/>
          <w:szCs w:val="24"/>
        </w:rPr>
        <w:t xml:space="preserve">" shall have the meanings set forth in </w:t>
      </w:r>
      <w:r>
        <w:rPr>
          <w:sz w:val="24"/>
          <w:szCs w:val="24"/>
          <w:u w:val="single"/>
        </w:rPr>
        <w:t>Article 12</w:t>
      </w:r>
      <w:r>
        <w:rPr>
          <w:sz w:val="24"/>
          <w:szCs w:val="24"/>
        </w:rPr>
        <w:t xml:space="preserve">. </w:t>
      </w:r>
    </w:p>
    <w:p>
      <w:pPr>
        <w:pStyle w:val="Normal"/>
        <w:widowControl/>
        <w:jc w:val="both"/>
        <w:rPr/>
      </w:pPr>
      <w:r>
        <w:rPr>
          <w:sz w:val="24"/>
          <w:szCs w:val="24"/>
        </w:rPr>
        <w:t>"</w:t>
      </w:r>
      <w:r>
        <w:rPr>
          <w:b/>
          <w:bCs/>
          <w:i/>
          <w:iCs/>
          <w:sz w:val="24"/>
          <w:szCs w:val="24"/>
          <w:u w:val="single"/>
        </w:rPr>
        <w:t>Maintenance Operations</w:t>
      </w:r>
      <w:r>
        <w:rPr>
          <w:sz w:val="24"/>
          <w:szCs w:val="24"/>
        </w:rPr>
        <w:t>" means, with respect to Customer, those maintenance and repair activities with respect to the Pipeline that are required to be carried out from time to time in accordance with the standard operating procedures of Customer, and with respect to Contractor, those maintenance and repair activities with respect to the Facilities and the Services that are required to be carried out from time to time in accordance with this Agreement and the Contractor Standards.</w:t>
      </w:r>
    </w:p>
    <w:p>
      <w:pPr>
        <w:pStyle w:val="Normal"/>
        <w:widowControl/>
        <w:jc w:val="both"/>
        <w:rPr/>
      </w:pPr>
      <w:r>
        <w:rPr>
          <w:sz w:val="24"/>
          <w:szCs w:val="24"/>
        </w:rPr>
        <w:t>"</w:t>
      </w:r>
      <w:r>
        <w:rPr>
          <w:b/>
          <w:bCs/>
          <w:i/>
          <w:iCs/>
          <w:sz w:val="24"/>
          <w:szCs w:val="24"/>
          <w:u w:val="single"/>
        </w:rPr>
        <w:t>Month</w:t>
      </w:r>
      <w:r>
        <w:rPr>
          <w:sz w:val="24"/>
          <w:szCs w:val="24"/>
        </w:rPr>
        <w:t>" means a period commencing midnight C.T. the first Day of a calendar month and closing midnight C.T. the first Day of the next calendar month.</w:t>
      </w:r>
    </w:p>
    <w:p>
      <w:pPr>
        <w:pStyle w:val="Normal"/>
        <w:widowControl/>
        <w:jc w:val="both"/>
        <w:rPr/>
      </w:pPr>
      <w:r>
        <w:rPr>
          <w:sz w:val="24"/>
          <w:szCs w:val="24"/>
        </w:rPr>
        <w:t>"</w:t>
      </w:r>
      <w:r>
        <w:rPr>
          <w:b/>
          <w:bCs/>
          <w:i/>
          <w:iCs/>
          <w:sz w:val="24"/>
          <w:szCs w:val="24"/>
          <w:u w:val="single"/>
        </w:rPr>
        <w:t>Operating Rights Facilities</w:t>
      </w:r>
      <w:r>
        <w:rPr>
          <w:sz w:val="24"/>
          <w:szCs w:val="24"/>
        </w:rPr>
        <w:t xml:space="preserve">" means any of the Facilities for which Contractor owns only operating rights and authority pursuant to </w:t>
      </w:r>
      <w:r>
        <w:rPr>
          <w:sz w:val="24"/>
          <w:szCs w:val="24"/>
          <w:u w:val="single"/>
        </w:rPr>
        <w:t>Section 1.2</w:t>
      </w:r>
      <w:r>
        <w:rPr>
          <w:sz w:val="24"/>
          <w:szCs w:val="24"/>
        </w:rPr>
        <w:t xml:space="preserve">. </w:t>
      </w:r>
    </w:p>
    <w:p>
      <w:pPr>
        <w:pStyle w:val="Normal"/>
        <w:widowControl/>
        <w:jc w:val="both"/>
        <w:rPr/>
      </w:pPr>
      <w:r>
        <w:rPr>
          <w:sz w:val="24"/>
          <w:szCs w:val="24"/>
        </w:rPr>
        <w:t>"</w:t>
      </w:r>
      <w:r>
        <w:rPr>
          <w:b/>
          <w:bCs/>
          <w:i/>
          <w:iCs/>
          <w:sz w:val="24"/>
          <w:szCs w:val="24"/>
          <w:u w:val="single"/>
        </w:rPr>
        <w:t>Operating Schedules</w:t>
      </w:r>
      <w:r>
        <w:rPr>
          <w:sz w:val="24"/>
          <w:szCs w:val="24"/>
        </w:rPr>
        <w:t xml:space="preserve">" means the Schedules executed by Customer and Contractor from time to time as mutually agreed setting forth with particularity the Services, and which may in each instance cover any one or more, or all of the Scheduled Locations.  </w:t>
      </w:r>
    </w:p>
    <w:p>
      <w:pPr>
        <w:pStyle w:val="Normal"/>
        <w:widowControl/>
        <w:jc w:val="both"/>
        <w:rPr/>
      </w:pPr>
      <w:r>
        <w:rPr>
          <w:sz w:val="24"/>
          <w:szCs w:val="24"/>
        </w:rPr>
        <w:t>"</w:t>
      </w:r>
      <w:r>
        <w:rPr>
          <w:b/>
          <w:bCs/>
          <w:i/>
          <w:iCs/>
          <w:sz w:val="24"/>
          <w:szCs w:val="24"/>
          <w:u w:val="single"/>
        </w:rPr>
        <w:t>Operating Standard</w:t>
      </w:r>
      <w:r>
        <w:rPr>
          <w:sz w:val="24"/>
          <w:szCs w:val="24"/>
        </w:rPr>
        <w:t>" means performance by a Person in a safe, good, efficient and workmanlike manner using its best judgment as a prudent operator, (i) conforming with the usual and customary practices of the Gas industry, (ii) in consideration of the safety of the Facilities and all labor performing the Services, and (iii) in compliance with applicable Law, including Law applicable to Contractor's or Customer's business, the Facilities, the Pipeline, the Services, and personnel engaged in the provision of the Services.</w:t>
      </w:r>
    </w:p>
    <w:p>
      <w:pPr>
        <w:pStyle w:val="Normal"/>
        <w:widowControl/>
        <w:jc w:val="both"/>
        <w:rPr/>
      </w:pPr>
      <w:r>
        <w:rPr>
          <w:sz w:val="24"/>
          <w:szCs w:val="24"/>
        </w:rPr>
        <w:t>"</w:t>
      </w:r>
      <w:r>
        <w:rPr>
          <w:b/>
          <w:bCs/>
          <w:i/>
          <w:iCs/>
          <w:sz w:val="24"/>
          <w:szCs w:val="24"/>
          <w:u w:val="single"/>
        </w:rPr>
        <w:t>Other Measured Volumes Services</w:t>
      </w:r>
      <w:r>
        <w:rPr>
          <w:sz w:val="24"/>
          <w:szCs w:val="24"/>
        </w:rPr>
        <w:t>" means the witnessing and performance of audits with respect to meters owned by third parties at interconnects with the Pipeline, and including the identification of issues with respect thereto and the settlement thereof up to a value of $____________, limited authority for which Customer does hereby grant Contractor and any subcontractor performing the Other Measured Volumes Services pursuant to this Agreement.</w:t>
      </w:r>
    </w:p>
    <w:p>
      <w:pPr>
        <w:pStyle w:val="Normal"/>
        <w:widowControl/>
        <w:jc w:val="both"/>
        <w:rPr/>
      </w:pPr>
      <w:r>
        <w:rPr>
          <w:sz w:val="24"/>
          <w:szCs w:val="24"/>
        </w:rPr>
        <w:t>"</w:t>
      </w:r>
      <w:r>
        <w:rPr>
          <w:b/>
          <w:bCs/>
          <w:i/>
          <w:iCs/>
          <w:sz w:val="24"/>
          <w:szCs w:val="24"/>
          <w:u w:val="single"/>
        </w:rPr>
        <w:t>Oversight Committee</w:t>
      </w:r>
      <w:r>
        <w:rPr>
          <w:sz w:val="24"/>
          <w:szCs w:val="24"/>
        </w:rPr>
        <w:t>" means a committee composed of two representatives from each of the Parties acting in accordance with this Agreement; provided, Contractor, with Customer's written consent, may appoint representatives on its behalf from any subcontractor of a material portion of the Services.</w:t>
      </w:r>
    </w:p>
    <w:p>
      <w:pPr>
        <w:pStyle w:val="Normal"/>
        <w:widowControl/>
        <w:jc w:val="both"/>
        <w:rPr/>
      </w:pPr>
      <w:r>
        <w:rPr>
          <w:sz w:val="24"/>
          <w:szCs w:val="24"/>
        </w:rPr>
        <w:t>"</w:t>
      </w:r>
      <w:r>
        <w:rPr>
          <w:b/>
          <w:bCs/>
          <w:i/>
          <w:iCs/>
          <w:sz w:val="24"/>
          <w:szCs w:val="24"/>
          <w:u w:val="single"/>
        </w:rPr>
        <w:t>Person</w:t>
      </w:r>
      <w:r>
        <w:rPr>
          <w:sz w:val="24"/>
          <w:szCs w:val="24"/>
        </w:rPr>
        <w:t>" means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widowControl/>
        <w:jc w:val="both"/>
        <w:rPr/>
      </w:pPr>
      <w:r>
        <w:rPr>
          <w:sz w:val="24"/>
          <w:szCs w:val="24"/>
        </w:rPr>
        <w:t>"</w:t>
      </w:r>
      <w:r>
        <w:rPr>
          <w:b/>
          <w:bCs/>
          <w:i/>
          <w:iCs/>
          <w:sz w:val="24"/>
          <w:szCs w:val="24"/>
          <w:u w:val="single"/>
        </w:rPr>
        <w:t>Pipeline</w:t>
      </w:r>
      <w:r>
        <w:rPr>
          <w:sz w:val="24"/>
          <w:szCs w:val="24"/>
        </w:rPr>
        <w:t xml:space="preserve">" means the pipeline systems, including gathering, transmission and distribution systems, including systems located at the Bammel Storage Reservoir other than injection and withdrawal wells, located in the State of Texas now or hereafter owned, leased or operated by Customer, as generally depicted on </w:t>
      </w:r>
      <w:r>
        <w:rPr>
          <w:sz w:val="24"/>
          <w:szCs w:val="24"/>
          <w:u w:val="single"/>
        </w:rPr>
        <w:t>Schedule "2</w:t>
      </w:r>
      <w:r>
        <w:rPr>
          <w:sz w:val="24"/>
          <w:szCs w:val="24"/>
        </w:rPr>
        <w:t>."</w:t>
      </w:r>
    </w:p>
    <w:p>
      <w:pPr>
        <w:pStyle w:val="Normal"/>
        <w:widowControl/>
        <w:jc w:val="both"/>
        <w:rPr/>
      </w:pPr>
      <w:r>
        <w:rPr>
          <w:sz w:val="24"/>
          <w:szCs w:val="24"/>
        </w:rPr>
        <w:t>"</w:t>
      </w:r>
      <w:r>
        <w:rPr>
          <w:b/>
          <w:bCs/>
          <w:i/>
          <w:iCs/>
          <w:sz w:val="24"/>
          <w:szCs w:val="24"/>
          <w:u w:val="single"/>
        </w:rPr>
        <w:t>Records</w:t>
      </w:r>
      <w:r>
        <w:rPr>
          <w:sz w:val="24"/>
          <w:szCs w:val="24"/>
        </w:rPr>
        <w:t xml:space="preserve">" shall have the meaning set forth in </w:t>
      </w:r>
      <w:r>
        <w:rPr>
          <w:sz w:val="24"/>
          <w:szCs w:val="24"/>
          <w:u w:val="single"/>
        </w:rPr>
        <w:t>Section 23.1</w:t>
      </w:r>
      <w:r>
        <w:rPr>
          <w:sz w:val="24"/>
          <w:szCs w:val="24"/>
        </w:rPr>
        <w:t>.</w:t>
      </w:r>
    </w:p>
    <w:p>
      <w:pPr>
        <w:pStyle w:val="Normal"/>
        <w:widowControl/>
        <w:jc w:val="both"/>
        <w:rPr/>
      </w:pPr>
      <w:r>
        <w:rPr>
          <w:sz w:val="24"/>
          <w:szCs w:val="24"/>
        </w:rPr>
        <w:t>"</w:t>
      </w:r>
      <w:r>
        <w:rPr>
          <w:b/>
          <w:bCs/>
          <w:i/>
          <w:iCs/>
          <w:sz w:val="24"/>
          <w:szCs w:val="24"/>
          <w:u w:val="single"/>
        </w:rPr>
        <w:t>Repairs</w:t>
      </w:r>
      <w:r>
        <w:rPr>
          <w:sz w:val="24"/>
          <w:szCs w:val="24"/>
        </w:rPr>
        <w:t xml:space="preserve">" shall have the meaning set forth in </w:t>
      </w:r>
      <w:r>
        <w:rPr>
          <w:sz w:val="24"/>
          <w:szCs w:val="24"/>
          <w:u w:val="single"/>
        </w:rPr>
        <w:t>Section 4.1</w:t>
      </w:r>
      <w:r>
        <w:rPr>
          <w:sz w:val="24"/>
          <w:szCs w:val="24"/>
        </w:rPr>
        <w:t>.</w:t>
      </w:r>
    </w:p>
    <w:p>
      <w:pPr>
        <w:pStyle w:val="Normal"/>
        <w:widowControl/>
        <w:jc w:val="both"/>
        <w:rPr/>
      </w:pPr>
      <w:r>
        <w:rPr>
          <w:sz w:val="24"/>
          <w:szCs w:val="24"/>
        </w:rPr>
        <w:t>"</w:t>
      </w:r>
      <w:r>
        <w:rPr>
          <w:b/>
          <w:bCs/>
          <w:i/>
          <w:iCs/>
          <w:sz w:val="24"/>
          <w:szCs w:val="24"/>
          <w:u w:val="single"/>
        </w:rPr>
        <w:t>Scheduled Locations</w:t>
      </w:r>
      <w:r>
        <w:rPr>
          <w:sz w:val="24"/>
          <w:szCs w:val="24"/>
        </w:rPr>
        <w:t xml:space="preserve">" means those sites identified in </w:t>
      </w:r>
      <w:r>
        <w:rPr>
          <w:sz w:val="24"/>
          <w:szCs w:val="24"/>
          <w:u w:val="single"/>
        </w:rPr>
        <w:t>Schedule "1"</w:t>
      </w:r>
      <w:r>
        <w:rPr>
          <w:sz w:val="24"/>
          <w:szCs w:val="24"/>
        </w:rPr>
        <w:t xml:space="preserve"> where the Facilities are located, and specifically identifying those Scheduled Locations wherein Operating Rights Facilities are located.</w:t>
      </w:r>
    </w:p>
    <w:p>
      <w:pPr>
        <w:pStyle w:val="Normal"/>
        <w:widowControl/>
        <w:jc w:val="both"/>
        <w:rPr/>
      </w:pPr>
      <w:r>
        <w:rPr>
          <w:sz w:val="24"/>
          <w:szCs w:val="24"/>
        </w:rPr>
        <w:t>"</w:t>
      </w:r>
      <w:r>
        <w:rPr>
          <w:b/>
          <w:bCs/>
          <w:i/>
          <w:iCs/>
          <w:sz w:val="24"/>
          <w:szCs w:val="24"/>
          <w:u w:val="single"/>
        </w:rPr>
        <w:t>Services</w:t>
      </w:r>
      <w:r>
        <w:rPr>
          <w:sz w:val="24"/>
          <w:szCs w:val="24"/>
        </w:rPr>
        <w:t xml:space="preserve">" shall have the meaning set forth in </w:t>
      </w:r>
      <w:r>
        <w:rPr>
          <w:sz w:val="24"/>
          <w:szCs w:val="24"/>
          <w:u w:val="single"/>
        </w:rPr>
        <w:t>Section 1.1</w:t>
      </w:r>
      <w:r>
        <w:rPr>
          <w:sz w:val="24"/>
          <w:szCs w:val="24"/>
        </w:rPr>
        <w:t>.</w:t>
      </w:r>
    </w:p>
    <w:p>
      <w:pPr>
        <w:pStyle w:val="Normal"/>
        <w:widowControl/>
        <w:jc w:val="both"/>
        <w:rPr/>
      </w:pPr>
      <w:r>
        <w:rPr>
          <w:sz w:val="24"/>
          <w:szCs w:val="24"/>
        </w:rPr>
        <w:t>"</w:t>
      </w:r>
      <w:r>
        <w:rPr>
          <w:b/>
          <w:bCs/>
          <w:i/>
          <w:iCs/>
          <w:sz w:val="24"/>
          <w:szCs w:val="24"/>
          <w:u w:val="single"/>
        </w:rPr>
        <w:t>Shared Use Agreements</w:t>
      </w:r>
      <w:r>
        <w:rPr>
          <w:sz w:val="24"/>
          <w:szCs w:val="24"/>
        </w:rPr>
        <w:t>" means those written agreements allowing the use by Contractor, and any subcontractor of a material portion of the Services, of certain communication licenses of Customer to facilitate the performance of the Services for the benefit of Customer and the Pipeline.</w:t>
      </w:r>
    </w:p>
    <w:p>
      <w:pPr>
        <w:pStyle w:val="Normal"/>
        <w:widowControl/>
        <w:jc w:val="both"/>
        <w:rPr/>
      </w:pPr>
      <w:r>
        <w:rPr>
          <w:sz w:val="24"/>
          <w:szCs w:val="24"/>
        </w:rPr>
        <w:t>"</w:t>
      </w:r>
      <w:r>
        <w:rPr>
          <w:b/>
          <w:bCs/>
          <w:i/>
          <w:iCs/>
          <w:sz w:val="24"/>
          <w:szCs w:val="24"/>
          <w:u w:val="single"/>
        </w:rPr>
        <w:t>Specifications</w:t>
      </w:r>
      <w:r>
        <w:rPr>
          <w:sz w:val="24"/>
          <w:szCs w:val="24"/>
        </w:rPr>
        <w:t>" means the Gas quality and Gas pressure specifications set forth in "</w:t>
      </w:r>
      <w:r>
        <w:rPr>
          <w:sz w:val="24"/>
          <w:szCs w:val="24"/>
          <w:u w:val="single"/>
        </w:rPr>
        <w:t>Appendix "2</w:t>
      </w:r>
      <w:r>
        <w:rPr>
          <w:sz w:val="24"/>
          <w:szCs w:val="24"/>
        </w:rPr>
        <w:t>."</w:t>
      </w:r>
    </w:p>
    <w:p>
      <w:pPr>
        <w:pStyle w:val="Normal"/>
        <w:widowControl/>
        <w:jc w:val="both"/>
        <w:rPr/>
      </w:pPr>
      <w:r>
        <w:rPr>
          <w:sz w:val="24"/>
          <w:szCs w:val="24"/>
        </w:rPr>
        <w:t>"</w:t>
      </w:r>
      <w:r>
        <w:rPr>
          <w:b/>
          <w:bCs/>
          <w:i/>
          <w:iCs/>
          <w:sz w:val="24"/>
          <w:szCs w:val="24"/>
          <w:u w:val="single"/>
        </w:rPr>
        <w:t>Taxes</w:t>
      </w:r>
      <w:r>
        <w:rPr>
          <w:sz w:val="24"/>
          <w:szCs w:val="24"/>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or the application thereof to any new or different class of parties, now or hereinafter enacted or imposed, other than taxes based on net income or net worth.</w:t>
      </w:r>
    </w:p>
    <w:p>
      <w:pPr>
        <w:pStyle w:val="Normal"/>
        <w:jc w:val="both"/>
        <w:rPr/>
      </w:pPr>
      <w:r>
        <w:rPr>
          <w:sz w:val="24"/>
          <w:szCs w:val="24"/>
        </w:rPr>
        <w:t>"</w:t>
      </w:r>
      <w:r>
        <w:rPr>
          <w:b/>
          <w:bCs/>
          <w:i/>
          <w:iCs/>
          <w:sz w:val="24"/>
          <w:szCs w:val="24"/>
          <w:u w:val="single"/>
        </w:rPr>
        <w:t>Term</w:t>
      </w:r>
      <w:r>
        <w:rPr>
          <w:sz w:val="24"/>
          <w:szCs w:val="24"/>
        </w:rPr>
        <w:t>" means the "</w:t>
      </w:r>
      <w:r>
        <w:rPr>
          <w:b/>
          <w:bCs/>
          <w:i/>
          <w:iCs/>
          <w:sz w:val="24"/>
          <w:szCs w:val="24"/>
          <w:u w:val="single"/>
        </w:rPr>
        <w:t>Primary Term</w:t>
      </w:r>
      <w:r>
        <w:rPr>
          <w:sz w:val="24"/>
          <w:szCs w:val="24"/>
        </w:rPr>
        <w:t>" commencing the Effective Date at 12:00 a.m. and continuing without interruption for ten years closing at 11:59 p.m., and thereafter continuing for any number of successive "</w:t>
      </w:r>
      <w:r>
        <w:rPr>
          <w:b/>
          <w:bCs/>
          <w:i/>
          <w:iCs/>
          <w:sz w:val="24"/>
          <w:szCs w:val="24"/>
          <w:u w:val="single"/>
        </w:rPr>
        <w:t>Secondary Terms</w:t>
      </w:r>
      <w:r>
        <w:rPr>
          <w:sz w:val="24"/>
          <w:szCs w:val="24"/>
        </w:rPr>
        <w:t>" of five years each, commencing and closing as aforesaid, until the earlier of (i) a termination by either Party upon written notice to the other Party given not less than six Months prior to the end of the Primary Term or any Secondary Term thereafter, or (ii) any other termination of this Agreement in accordance herewith or any other related agreement between the Parties.</w:t>
      </w:r>
    </w:p>
    <w:p>
      <w:pPr>
        <w:pStyle w:val="Normal"/>
        <w:jc w:val="both"/>
        <w:rPr/>
      </w:pPr>
      <w:r>
        <w:rPr>
          <w:sz w:val="24"/>
          <w:szCs w:val="24"/>
        </w:rPr>
        <w:t>"</w:t>
      </w:r>
      <w:r>
        <w:rPr>
          <w:b/>
          <w:bCs/>
          <w:i/>
          <w:iCs/>
          <w:sz w:val="24"/>
          <w:szCs w:val="24"/>
          <w:u w:val="single"/>
        </w:rPr>
        <w:t>Variable Fee</w:t>
      </w:r>
      <w:r>
        <w:rPr>
          <w:sz w:val="24"/>
          <w:szCs w:val="24"/>
        </w:rPr>
        <w:t xml:space="preserve">" shall have the meaning set forth in </w:t>
      </w:r>
      <w:r>
        <w:rPr>
          <w:sz w:val="24"/>
          <w:szCs w:val="24"/>
          <w:u w:val="single"/>
        </w:rPr>
        <w:t>Article 11</w:t>
      </w:r>
      <w:r>
        <w:rPr>
          <w:sz w:val="24"/>
          <w:szCs w:val="24"/>
        </w:rPr>
        <w:t>.</w:t>
      </w:r>
    </w:p>
    <w:p>
      <w:pPr>
        <w:pStyle w:val="Normal"/>
        <w:jc w:val="both"/>
        <w:rPr/>
      </w:pPr>
      <w:r>
        <w:rPr>
          <w:sz w:val="24"/>
          <w:szCs w:val="24"/>
        </w:rPr>
        <w:t>"</w:t>
      </w:r>
      <w:r>
        <w:rPr>
          <w:b/>
          <w:bCs/>
          <w:i/>
          <w:iCs/>
          <w:sz w:val="24"/>
          <w:szCs w:val="24"/>
          <w:u w:val="single"/>
        </w:rPr>
        <w:t>Year 2000 Ready</w:t>
      </w:r>
      <w:r>
        <w:rPr>
          <w:sz w:val="24"/>
          <w:szCs w:val="24"/>
        </w:rPr>
        <w:t>" means without additional intervention or programming, capable at all times of accurately and timely processing, calculating, sequencing, storing, retrieving, inputting and outputting calendar, date and time data before, on and after January 1, 2000.</w:t>
      </w:r>
    </w:p>
    <w:p>
      <w:pPr>
        <w:pStyle w:val="Normal"/>
        <w:jc w:val="both"/>
        <w:rPr>
          <w:sz w:val="24"/>
          <w:szCs w:val="24"/>
        </w:rPr>
      </w:pPr>
      <w:r>
        <w:rPr>
          <w:sz w:val="24"/>
          <w:szCs w:val="24"/>
        </w:rPr>
      </w:r>
    </w:p>
    <w:p>
      <w:pPr>
        <w:pStyle w:val="Normal"/>
        <w:widowControl/>
        <w:jc w:val="both"/>
        <w:rPr/>
      </w:pPr>
      <w:r>
        <w:rPr>
          <w:rFonts w:eastAsia="Symbol" w:cs="Symbol" w:ascii="Symbol" w:hAnsi="Symbol"/>
          <w:b/>
          <w:bCs/>
          <w:sz w:val="24"/>
          <w:szCs w:val="24"/>
        </w:rPr>
        <w:sym w:font="Symbol" w:char="b7"/>
      </w:r>
      <w:r>
        <w:rPr>
          <w:b/>
          <w:bCs/>
          <w:sz w:val="24"/>
          <w:szCs w:val="24"/>
          <w:u w:val="single"/>
        </w:rPr>
        <w:t>Execution/Document</w:t>
      </w:r>
      <w:r>
        <w:rPr>
          <w:sz w:val="24"/>
          <w:szCs w:val="24"/>
        </w:rPr>
        <w:t xml:space="preserve">  The headings used herein are for reference purposes only.  Any reference to an Appendix, Exhibit or Schedule, including the Operating Schedules, shall mean as same may be amended from time to time.  The Appendices, Exhibits and Schedules attached hereto, if any, are incorporated herein for all purposes, and together with this Agreement and any other agreements herein referenced, constitute the entire agreement among the Parties relating to the subject matter hereby contemplated and no other prior or con</w:t>
        <w:softHyphen/>
        <w:t>temporaneous agreements or representations (whether oral or written) have been made concerning the subject matter, or in connection with the execution, hereof; provided, the Operating Schedules shall be executed by the Parties as specified in this Agreement.  No modification of this Agreement, any Appendix, Exhibit or Schedule, including the Operating Schedules, shall be enforceable, unless in writing and executed by the Persons sought to be bound thereby.  The provisions hereof shall not impart rights enforceable by any Person not a signatory or not bound as a signatory, or not a permitted successor, assig</w:t>
        <w:softHyphen/>
        <w:t xml:space="preserve">nee, or subcontractor of a material portion of the Services, of a signatory bound hereto.  Any Imaged Agreement, if introduced as evidence on paper, and all computer records thereof, if introduced as evidence in printed format, in any judicial, arbitration, mediation or administrative proceedings, will be admissible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w:t>
      </w:r>
    </w:p>
    <w:p>
      <w:pPr>
        <w:pStyle w:val="Normal"/>
        <w:jc w:val="both"/>
        <w:rPr>
          <w:b/>
          <w:bCs/>
          <w:sz w:val="24"/>
          <w:szCs w:val="24"/>
        </w:rPr>
      </w:pPr>
      <w:r>
        <w:rPr>
          <w:b/>
          <w:bCs/>
          <w:sz w:val="24"/>
          <w:szCs w:val="24"/>
        </w:rPr>
      </w:r>
    </w:p>
    <w:p>
      <w:pPr>
        <w:pStyle w:val="Normal"/>
        <w:jc w:val="both"/>
        <w:rPr/>
      </w:pPr>
      <w:r>
        <w:rPr>
          <w:rFonts w:eastAsia="Symbol" w:cs="Symbol" w:ascii="Symbol" w:hAnsi="Symbol"/>
          <w:b/>
          <w:bCs/>
          <w:sz w:val="24"/>
          <w:szCs w:val="24"/>
        </w:rPr>
        <w:sym w:font="Symbol" w:char="b7"/>
      </w:r>
      <w:r>
        <w:rPr>
          <w:b/>
          <w:bCs/>
          <w:sz w:val="24"/>
          <w:szCs w:val="24"/>
          <w:u w:val="single"/>
        </w:rPr>
        <w:t>Conflicts</w:t>
      </w:r>
      <w:r>
        <w:rPr>
          <w:sz w:val="24"/>
          <w:szCs w:val="24"/>
        </w:rPr>
        <w:t xml:space="preserve">  In the case of conflict between provisions found in this Agreement and those listed in any Appendix, Exhibit or Schedule, including the Operating Schedules, the provisions of the applicable Appendix, Exhibit or Schedule shall prevail.</w:t>
      </w:r>
    </w:p>
    <w:p>
      <w:pPr>
        <w:pStyle w:val="Normal"/>
        <w:jc w:val="both"/>
        <w:rPr>
          <w:b/>
          <w:bCs/>
          <w:sz w:val="24"/>
          <w:szCs w:val="24"/>
        </w:rPr>
      </w:pPr>
      <w:r>
        <w:rPr>
          <w:b/>
          <w:bCs/>
          <w:sz w:val="24"/>
          <w:szCs w:val="24"/>
        </w:rPr>
      </w:r>
    </w:p>
    <w:p>
      <w:pPr>
        <w:pStyle w:val="Normal"/>
        <w:jc w:val="both"/>
        <w:rPr/>
      </w:pPr>
      <w:r>
        <w:rPr>
          <w:rFonts w:eastAsia="Symbol" w:cs="Symbol" w:ascii="Symbol" w:hAnsi="Symbol"/>
          <w:b/>
          <w:bCs/>
          <w:sz w:val="24"/>
          <w:szCs w:val="24"/>
        </w:rPr>
        <w:sym w:font="Symbol" w:char="b7"/>
      </w:r>
      <w:r>
        <w:rPr>
          <w:b/>
          <w:bCs/>
          <w:sz w:val="24"/>
          <w:szCs w:val="24"/>
          <w:u w:val="single"/>
        </w:rPr>
        <w:t>Severability</w:t>
      </w:r>
      <w:r>
        <w:rPr>
          <w:sz w:val="24"/>
          <w:szCs w:val="24"/>
        </w:rPr>
        <w:t xml:space="preserve">  If any provision of this Agreement, including the Operating Schedules, or the application thereof to any Person or circumstance, shall be invalid or unenforceable, then the remaining provisions or the application of such provision to Persons or circumstances other than those as to which it is invalid or unenforceable, shall continue to be valid and enforceable to the extent permitted by applicable Law; provided, the foregoing shall not apply to </w:t>
      </w:r>
      <w:r>
        <w:rPr>
          <w:sz w:val="24"/>
          <w:szCs w:val="24"/>
          <w:u w:val="single"/>
        </w:rPr>
        <w:t>Article 29</w:t>
      </w:r>
      <w:r>
        <w:rPr>
          <w:sz w:val="24"/>
          <w:szCs w:val="24"/>
        </w:rPr>
        <w:t>, as to which the other provisions of this Agreement are expressly dependent.</w:t>
      </w:r>
    </w:p>
    <w:p>
      <w:pPr>
        <w:pStyle w:val="Normal"/>
        <w:jc w:val="both"/>
        <w:rPr>
          <w:b/>
          <w:bCs/>
          <w:sz w:val="24"/>
          <w:szCs w:val="24"/>
        </w:rPr>
      </w:pPr>
      <w:r>
        <w:rPr>
          <w:b/>
          <w:bCs/>
          <w:sz w:val="24"/>
          <w:szCs w:val="24"/>
        </w:rPr>
      </w:r>
    </w:p>
    <w:p>
      <w:pPr>
        <w:sectPr>
          <w:footerReference w:type="default" r:id="rId3"/>
          <w:footerReference w:type="first" r:id="rId4"/>
          <w:type w:val="nextPage"/>
          <w:pgSz w:w="12240" w:h="15840"/>
          <w:pgMar w:left="1440" w:right="1440" w:gutter="0" w:header="0" w:top="1152" w:footer="720" w:bottom="1008"/>
          <w:pgNumType w:start="1" w:fmt="decimal"/>
          <w:formProt w:val="false"/>
          <w:textDirection w:val="lrTb"/>
        </w:sectPr>
        <w:pStyle w:val="Normal"/>
        <w:jc w:val="both"/>
        <w:rPr/>
      </w:pPr>
      <w:r>
        <w:rPr>
          <w:rFonts w:eastAsia="Symbol" w:cs="Symbol" w:ascii="Symbol" w:hAnsi="Symbol"/>
          <w:b/>
          <w:bCs/>
          <w:sz w:val="24"/>
          <w:szCs w:val="24"/>
        </w:rPr>
        <w:sym w:font="Symbol" w:char="b7"/>
      </w:r>
      <w:r>
        <w:rPr>
          <w:b/>
          <w:bCs/>
          <w:sz w:val="24"/>
          <w:szCs w:val="24"/>
          <w:u w:val="single"/>
        </w:rPr>
        <w:t>Survival</w:t>
      </w:r>
      <w:r>
        <w:rPr>
          <w:sz w:val="24"/>
          <w:szCs w:val="24"/>
        </w:rPr>
        <w:t xml:space="preserve">  Notwithstanding any other provisions in this Agreement, all indemnity and confidentiality obligations and audit rights set forth in this Agreement shall survive the termination or expiration of this Agreement, in whole or in part.  All other obligations and rights of the Parties hereunder shall terminate upon the proper termination or expiration of this Agreement or as otherwise expressly herein provided.</w:t>
      </w:r>
    </w:p>
    <w:p>
      <w:pPr>
        <w:pStyle w:val="Normal"/>
        <w:jc w:val="center"/>
        <w:rPr>
          <w:b/>
          <w:bCs/>
          <w:sz w:val="24"/>
          <w:szCs w:val="24"/>
          <w:u w:val="single"/>
        </w:rPr>
      </w:pPr>
      <w:r>
        <w:rPr>
          <w:b/>
          <w:bCs/>
          <w:sz w:val="24"/>
          <w:szCs w:val="24"/>
          <w:u w:val="single"/>
        </w:rPr>
        <w:t>APPENDIX "2"</w:t>
      </w:r>
    </w:p>
    <w:p>
      <w:pPr>
        <w:pStyle w:val="Normal"/>
        <w:jc w:val="center"/>
        <w:rPr>
          <w:b/>
          <w:bCs/>
          <w:sz w:val="24"/>
          <w:szCs w:val="24"/>
          <w:u w:val="single"/>
        </w:rPr>
      </w:pPr>
      <w:r>
        <w:rPr>
          <w:b/>
          <w:bCs/>
          <w:sz w:val="24"/>
          <w:szCs w:val="24"/>
          <w:u w:val="single"/>
        </w:rPr>
        <w:t>SPECIFICATIONS</w:t>
      </w:r>
    </w:p>
    <w:p>
      <w:pPr>
        <w:pStyle w:val="Normal"/>
        <w:jc w:val="center"/>
        <w:rPr>
          <w:b/>
          <w:bCs/>
          <w:sz w:val="24"/>
          <w:szCs w:val="24"/>
          <w:u w:val="single"/>
        </w:rPr>
      </w:pPr>
      <w:r>
        <w:rPr>
          <w:b/>
          <w:bCs/>
          <w:sz w:val="24"/>
          <w:szCs w:val="24"/>
          <w:u w:val="single"/>
        </w:rPr>
      </w:r>
    </w:p>
    <w:p>
      <w:pPr>
        <w:pStyle w:val="Normal"/>
        <w:jc w:val="both"/>
        <w:rPr>
          <w:sz w:val="24"/>
          <w:szCs w:val="24"/>
        </w:rPr>
      </w:pPr>
      <w:r>
        <w:rPr>
          <w:sz w:val="24"/>
          <w:szCs w:val="24"/>
        </w:rPr>
        <w:t>All Gas subject to the Services shall meet the following minimum requirements:</w:t>
      </w:r>
    </w:p>
    <w:p>
      <w:pPr>
        <w:pStyle w:val="Normal"/>
        <w:jc w:val="both"/>
        <w:rPr>
          <w:sz w:val="24"/>
          <w:szCs w:val="24"/>
        </w:rPr>
      </w:pPr>
      <w:r>
        <w:rPr>
          <w:sz w:val="24"/>
          <w:szCs w:val="24"/>
        </w:rPr>
      </w:r>
    </w:p>
    <w:p>
      <w:pPr>
        <w:sectPr>
          <w:headerReference w:type="default" r:id="rId5"/>
          <w:footerReference w:type="default" r:id="rId6"/>
          <w:footerReference w:type="first" r:id="rId7"/>
          <w:type w:val="nextPage"/>
          <w:pgSz w:w="12240" w:h="15840"/>
          <w:pgMar w:left="1440" w:right="1440" w:gutter="0" w:header="720" w:top="1152" w:footer="720" w:bottom="1008"/>
          <w:pgNumType w:fmt="decimal"/>
          <w:formProt w:val="false"/>
          <w:textDirection w:val="lrTb"/>
        </w:sectPr>
        <w:pStyle w:val="Normal"/>
        <w:jc w:val="both"/>
        <w:rPr>
          <w:sz w:val="24"/>
          <w:szCs w:val="24"/>
        </w:rPr>
      </w:pPr>
      <w:r>
        <w:rPr>
          <w:b/>
          <w:bCs/>
          <w:sz w:val="24"/>
          <w:szCs w:val="24"/>
        </w:rPr>
        <w:t>[NOTE:  COMMERCIAL TO DECIDE WHAT SPECIFICATIONS SHOULD APPLY IN RESPECT OF THE QUALITY OF GAS DELIVERED TO CONTRACTOR FOR THE SERVICES.]</w:t>
      </w:r>
    </w:p>
    <w:p>
      <w:pPr>
        <w:pStyle w:val="Normal"/>
        <w:jc w:val="center"/>
        <w:rPr>
          <w:b/>
          <w:bCs/>
          <w:sz w:val="24"/>
          <w:szCs w:val="24"/>
          <w:u w:val="single"/>
        </w:rPr>
      </w:pPr>
      <w:r>
        <w:rPr>
          <w:b/>
          <w:bCs/>
          <w:sz w:val="24"/>
          <w:szCs w:val="24"/>
          <w:u w:val="single"/>
        </w:rPr>
        <w:t>APPENDIX "3"</w:t>
      </w:r>
    </w:p>
    <w:p>
      <w:pPr>
        <w:pStyle w:val="Normal"/>
        <w:jc w:val="center"/>
        <w:rPr>
          <w:sz w:val="24"/>
          <w:szCs w:val="24"/>
        </w:rPr>
      </w:pPr>
      <w:r>
        <w:rPr>
          <w:b/>
          <w:bCs/>
          <w:sz w:val="24"/>
          <w:szCs w:val="24"/>
          <w:u w:val="single"/>
        </w:rPr>
        <w:t>INSURANCE REQUIREMENTS</w:t>
      </w:r>
    </w:p>
    <w:p>
      <w:pPr>
        <w:pStyle w:val="Normal"/>
        <w:jc w:val="both"/>
        <w:rPr>
          <w:sz w:val="24"/>
          <w:szCs w:val="24"/>
        </w:rPr>
      </w:pPr>
      <w:r>
        <w:rPr>
          <w:sz w:val="24"/>
          <w:szCs w:val="24"/>
        </w:rPr>
      </w:r>
    </w:p>
    <w:p>
      <w:pPr>
        <w:pStyle w:val="Normal"/>
        <w:jc w:val="both"/>
        <w:rPr>
          <w:b/>
          <w:bCs/>
          <w:sz w:val="24"/>
          <w:szCs w:val="24"/>
        </w:rPr>
      </w:pPr>
      <w:r>
        <w:rPr>
          <w:b/>
          <w:bCs/>
          <w:sz w:val="24"/>
          <w:szCs w:val="24"/>
        </w:rPr>
        <w:t>[NOTE:  COMMERCIAL TO COORDINATE WITH DAVID MARSHALL TO WORK WITH HANOVER REGARDING INSURANCE REQUIREMENTS AS THE TRANSACTION PROGRESSES.]</w:t>
      </w:r>
    </w:p>
    <w:p>
      <w:pPr>
        <w:sectPr>
          <w:headerReference w:type="default" r:id="rId8"/>
          <w:headerReference w:type="first" r:id="rId9"/>
          <w:footerReference w:type="default" r:id="rId10"/>
          <w:footerReference w:type="first" r:id="rId11"/>
          <w:type w:val="nextPage"/>
          <w:pgSz w:w="12240" w:h="15840"/>
          <w:pgMar w:left="1440" w:right="1440" w:gutter="0" w:header="720" w:top="1152" w:footer="720" w:bottom="1008"/>
          <w:pgNumType w:fmt="decimal"/>
          <w:formProt w:val="false"/>
          <w:textDirection w:val="lrTb"/>
        </w:sectPr>
        <w:pStyle w:val="Normal"/>
        <w:jc w:val="both"/>
        <w:rPr>
          <w:b/>
          <w:bCs/>
          <w:sz w:val="24"/>
          <w:szCs w:val="24"/>
        </w:rPr>
      </w:pPr>
      <w:r>
        <w:rPr>
          <w:b/>
          <w:bCs/>
          <w:sz w:val="24"/>
          <w:szCs w:val="24"/>
        </w:rPr>
      </w:r>
    </w:p>
    <w:p>
      <w:pPr>
        <w:pStyle w:val="Normal"/>
        <w:jc w:val="center"/>
        <w:rPr>
          <w:b/>
          <w:bCs/>
          <w:sz w:val="24"/>
          <w:szCs w:val="24"/>
          <w:u w:val="single"/>
        </w:rPr>
      </w:pPr>
      <w:r>
        <w:rPr>
          <w:b/>
          <w:bCs/>
          <w:sz w:val="24"/>
          <w:szCs w:val="24"/>
          <w:u w:val="single"/>
        </w:rPr>
        <w:t>APPENDIX "4"</w:t>
      </w:r>
    </w:p>
    <w:p>
      <w:pPr>
        <w:pStyle w:val="Normal"/>
        <w:jc w:val="center"/>
        <w:rPr>
          <w:sz w:val="24"/>
          <w:szCs w:val="24"/>
        </w:rPr>
      </w:pPr>
      <w:r>
        <w:rPr>
          <w:b/>
          <w:bCs/>
          <w:sz w:val="24"/>
          <w:szCs w:val="24"/>
          <w:u w:val="single"/>
        </w:rPr>
        <w:t>OPERATING RECORDS</w:t>
      </w:r>
    </w:p>
    <w:p>
      <w:pPr>
        <w:pStyle w:val="Normal"/>
        <w:jc w:val="both"/>
        <w:rPr>
          <w:sz w:val="24"/>
          <w:szCs w:val="24"/>
        </w:rPr>
      </w:pPr>
      <w:r>
        <w:rPr>
          <w:sz w:val="24"/>
          <w:szCs w:val="24"/>
        </w:rPr>
      </w:r>
    </w:p>
    <w:p>
      <w:pPr>
        <w:pStyle w:val="Normal"/>
        <w:jc w:val="both"/>
        <w:rPr>
          <w:sz w:val="24"/>
          <w:szCs w:val="24"/>
        </w:rPr>
      </w:pPr>
      <w:r>
        <w:rPr>
          <w:b/>
          <w:bCs/>
          <w:sz w:val="24"/>
          <w:szCs w:val="24"/>
        </w:rPr>
        <w:t>[NOTE:  COMMERCIAL TO COORDINATE WITH DAVE JOHNSON TO PRODUCE A LISTING OF CORE RECORD REQUIREMENTS.]</w:t>
      </w:r>
    </w:p>
    <w:p>
      <w:pPr>
        <w:sectPr>
          <w:headerReference w:type="default" r:id="rId12"/>
          <w:headerReference w:type="first" r:id="rId13"/>
          <w:footerReference w:type="default" r:id="rId14"/>
          <w:footerReference w:type="first" r:id="rId15"/>
          <w:type w:val="nextPage"/>
          <w:pgSz w:w="12240" w:h="15840"/>
          <w:pgMar w:left="1440" w:right="1440" w:gutter="0" w:header="720" w:top="1152" w:footer="720" w:bottom="1008"/>
          <w:pgNumType w:fmt="decimal"/>
          <w:formProt w:val="false"/>
          <w:textDirection w:val="lrTb"/>
        </w:sectPr>
        <w:pStyle w:val="Normal"/>
        <w:jc w:val="both"/>
        <w:rPr>
          <w:sz w:val="24"/>
          <w:szCs w:val="24"/>
        </w:rPr>
      </w:pPr>
      <w:r>
        <w:rPr>
          <w:sz w:val="24"/>
          <w:szCs w:val="24"/>
        </w:rPr>
      </w:r>
    </w:p>
    <w:p>
      <w:pPr>
        <w:pStyle w:val="Normal"/>
        <w:jc w:val="center"/>
        <w:rPr>
          <w:b/>
          <w:bCs/>
          <w:sz w:val="24"/>
          <w:szCs w:val="24"/>
          <w:u w:val="single"/>
        </w:rPr>
      </w:pPr>
      <w:r>
        <w:rPr>
          <w:b/>
          <w:bCs/>
          <w:sz w:val="24"/>
          <w:szCs w:val="24"/>
          <w:u w:val="single"/>
        </w:rPr>
        <w:t>APPENDIX "5"</w:t>
      </w:r>
    </w:p>
    <w:p>
      <w:pPr>
        <w:pStyle w:val="Normal"/>
        <w:jc w:val="center"/>
        <w:rPr>
          <w:sz w:val="24"/>
          <w:szCs w:val="24"/>
        </w:rPr>
      </w:pPr>
      <w:r>
        <w:rPr>
          <w:b/>
          <w:bCs/>
          <w:sz w:val="24"/>
          <w:szCs w:val="24"/>
          <w:u w:val="single"/>
        </w:rPr>
        <w:t>BASELINE SCHEDULED LOCATIONS</w:t>
      </w:r>
    </w:p>
    <w:p>
      <w:pPr>
        <w:pStyle w:val="Normal"/>
        <w:jc w:val="both"/>
        <w:rPr>
          <w:sz w:val="24"/>
          <w:szCs w:val="24"/>
        </w:rPr>
      </w:pPr>
      <w:r>
        <w:rPr>
          <w:sz w:val="24"/>
          <w:szCs w:val="24"/>
        </w:rPr>
      </w:r>
    </w:p>
    <w:p>
      <w:pPr>
        <w:pStyle w:val="Normal"/>
        <w:jc w:val="both"/>
        <w:rPr>
          <w:sz w:val="24"/>
          <w:szCs w:val="24"/>
        </w:rPr>
      </w:pPr>
      <w:r>
        <w:rPr>
          <w:b/>
          <w:bCs/>
          <w:sz w:val="24"/>
          <w:szCs w:val="24"/>
        </w:rPr>
        <w:t>[NOTE:  COMMERCIAL TO IDENTIFY THOSE SCHEDULED LOCATIONS TO BE BASELINED AT DEHYDRATION AND SEPARATION SITES.]</w:t>
      </w:r>
    </w:p>
    <w:p>
      <w:pPr>
        <w:pStyle w:val="Normal"/>
        <w:jc w:val="both"/>
        <w:rPr>
          <w:sz w:val="24"/>
          <w:szCs w:val="24"/>
        </w:rPr>
      </w:pPr>
      <w:r>
        <w:rPr>
          <w:sz w:val="24"/>
          <w:szCs w:val="24"/>
        </w:rPr>
      </w:r>
    </w:p>
    <w:p>
      <w:pPr>
        <w:sectPr>
          <w:headerReference w:type="default" r:id="rId16"/>
          <w:headerReference w:type="first" r:id="rId17"/>
          <w:footerReference w:type="default" r:id="rId18"/>
          <w:footerReference w:type="first" r:id="rId19"/>
          <w:type w:val="nextPage"/>
          <w:pgSz w:w="12240" w:h="15840"/>
          <w:pgMar w:left="1440" w:right="1440" w:gutter="0" w:header="0" w:top="1152" w:footer="0" w:bottom="1008"/>
          <w:pgNumType w:fmt="decimal"/>
          <w:formProt w:val="false"/>
          <w:textDirection w:val="lrTb"/>
        </w:sectPr>
        <w:pStyle w:val="Normal"/>
        <w:jc w:val="both"/>
        <w:rPr>
          <w:sz w:val="24"/>
          <w:szCs w:val="24"/>
        </w:rPr>
      </w:pPr>
      <w:r>
        <w:rPr>
          <w:sz w:val="24"/>
          <w:szCs w:val="24"/>
        </w:rPr>
      </w:r>
    </w:p>
    <w:p>
      <w:pPr>
        <w:pStyle w:val="Normal"/>
        <w:jc w:val="center"/>
        <w:rPr>
          <w:b/>
          <w:bCs/>
          <w:sz w:val="24"/>
          <w:szCs w:val="24"/>
          <w:u w:val="single"/>
        </w:rPr>
      </w:pPr>
      <w:r>
        <w:rPr>
          <w:b/>
          <w:bCs/>
          <w:sz w:val="24"/>
          <w:szCs w:val="24"/>
          <w:u w:val="single"/>
        </w:rPr>
        <w:t>SCHEDULE "1"</w:t>
      </w:r>
    </w:p>
    <w:p>
      <w:pPr>
        <w:pStyle w:val="Normal"/>
        <w:jc w:val="center"/>
        <w:rPr>
          <w:b/>
          <w:bCs/>
          <w:sz w:val="24"/>
          <w:szCs w:val="24"/>
          <w:u w:val="single"/>
        </w:rPr>
      </w:pPr>
      <w:r>
        <w:rPr>
          <w:b/>
          <w:bCs/>
          <w:sz w:val="24"/>
          <w:szCs w:val="24"/>
          <w:u w:val="single"/>
        </w:rPr>
        <w:t>SCHEDULED LOCATIONS</w:t>
      </w:r>
    </w:p>
    <w:p>
      <w:pPr>
        <w:pStyle w:val="Normal"/>
        <w:jc w:val="center"/>
        <w:rPr>
          <w:b/>
          <w:bCs/>
          <w:sz w:val="24"/>
          <w:szCs w:val="24"/>
          <w:u w:val="single"/>
        </w:rPr>
      </w:pPr>
      <w:r>
        <w:rPr>
          <w:b/>
          <w:bCs/>
          <w:sz w:val="24"/>
          <w:szCs w:val="24"/>
          <w:u w:val="single"/>
        </w:rPr>
      </w:r>
    </w:p>
    <w:p>
      <w:pPr>
        <w:pStyle w:val="Normal"/>
        <w:jc w:val="both"/>
        <w:rPr>
          <w:b/>
          <w:bCs/>
          <w:sz w:val="24"/>
          <w:szCs w:val="24"/>
          <w:u w:val="single"/>
        </w:rPr>
      </w:pPr>
      <w:r>
        <w:rPr>
          <w:sz w:val="24"/>
          <w:szCs w:val="24"/>
        </w:rPr>
        <w:t xml:space="preserve">The Scheduled Locations are identified in this </w:t>
      </w:r>
      <w:r>
        <w:rPr>
          <w:sz w:val="24"/>
          <w:szCs w:val="24"/>
          <w:u w:val="single"/>
        </w:rPr>
        <w:t>Schedule "1"</w:t>
      </w:r>
      <w:r>
        <w:rPr>
          <w:sz w:val="24"/>
          <w:szCs w:val="24"/>
        </w:rPr>
        <w:t xml:space="preserve"> by account location numbers, county name and field coordinates.  All Scheduled Locations are located in the State of Texas.  The Scheduled Locations include each location wherein the Services shall be rendered under this Agreement and specifically include the area surrounding the field coordinates inside the boundaries of the fence located on the property, together with the access road providing ingress to and egress from the Service location. </w:t>
      </w:r>
      <w:r>
        <w:br w:type="page"/>
      </w:r>
    </w:p>
    <w:p>
      <w:pPr>
        <w:pStyle w:val="Normal"/>
        <w:jc w:val="center"/>
        <w:rPr>
          <w:b/>
          <w:bCs/>
          <w:sz w:val="24"/>
          <w:szCs w:val="24"/>
          <w:u w:val="single"/>
        </w:rPr>
      </w:pPr>
      <w:r>
        <w:rPr>
          <w:b/>
          <w:bCs/>
          <w:sz w:val="24"/>
          <w:szCs w:val="24"/>
          <w:u w:val="single"/>
        </w:rPr>
      </w:r>
    </w:p>
    <w:p>
      <w:pPr>
        <w:pStyle w:val="Normal"/>
        <w:jc w:val="both"/>
        <w:rPr>
          <w:b/>
          <w:bCs/>
          <w:sz w:val="24"/>
          <w:szCs w:val="24"/>
        </w:rPr>
      </w:pPr>
      <w:r>
        <w:rPr>
          <w:b/>
          <w:bCs/>
          <w:sz w:val="24"/>
          <w:szCs w:val="24"/>
        </w:rPr>
        <w:t>[MARGIN NOTE:  COMMERCIAL TO DEVELOP EXHIBIT IN EXCEL FORMAT SHOWING LOCATION ACCOUNT NO. / COUNTY / FIELD COORDINATES.]</w:t>
      </w:r>
      <w:r>
        <w:br w:type="page"/>
      </w:r>
    </w:p>
    <w:p>
      <w:pPr>
        <w:pStyle w:val="Normal"/>
        <w:jc w:val="both"/>
        <w:rPr>
          <w:b/>
          <w:bCs/>
          <w:sz w:val="24"/>
          <w:szCs w:val="24"/>
        </w:rPr>
      </w:pPr>
      <w:r>
        <w:rPr>
          <w:b/>
          <w:bCs/>
          <w:sz w:val="24"/>
          <w:szCs w:val="24"/>
        </w:rPr>
      </w:r>
    </w:p>
    <w:p>
      <w:pPr>
        <w:pStyle w:val="Normal"/>
        <w:jc w:val="both"/>
        <w:rPr>
          <w:b/>
          <w:bCs/>
          <w:sz w:val="24"/>
          <w:szCs w:val="24"/>
          <w:u w:val="single"/>
        </w:rPr>
      </w:pPr>
      <w:r>
        <w:rPr>
          <w:b/>
          <w:bCs/>
          <w:sz w:val="24"/>
          <w:szCs w:val="24"/>
          <w:u w:val="single"/>
        </w:rPr>
        <w:t>OPERATING RIGHTS FACILITIES</w:t>
      </w:r>
    </w:p>
    <w:p>
      <w:pPr>
        <w:pStyle w:val="Normal"/>
        <w:jc w:val="both"/>
        <w:rPr>
          <w:b/>
          <w:bCs/>
          <w:sz w:val="24"/>
          <w:szCs w:val="24"/>
          <w:u w:val="single"/>
        </w:rPr>
      </w:pPr>
      <w:r>
        <w:rPr>
          <w:b/>
          <w:bCs/>
          <w:sz w:val="24"/>
          <w:szCs w:val="24"/>
          <w:u w:val="single"/>
        </w:rPr>
      </w:r>
    </w:p>
    <w:p>
      <w:pPr>
        <w:pStyle w:val="Normal"/>
        <w:jc w:val="both"/>
        <w:rPr>
          <w:b/>
          <w:bCs/>
          <w:sz w:val="24"/>
          <w:szCs w:val="24"/>
        </w:rPr>
      </w:pPr>
      <w:r>
        <w:rPr>
          <w:b/>
          <w:bCs/>
          <w:sz w:val="24"/>
          <w:szCs w:val="24"/>
        </w:rPr>
        <w:t>A/S PIPELINE</w:t>
      </w:r>
    </w:p>
    <w:p>
      <w:pPr>
        <w:pStyle w:val="Normal"/>
        <w:jc w:val="both"/>
        <w:rPr>
          <w:sz w:val="24"/>
          <w:szCs w:val="24"/>
        </w:rPr>
      </w:pPr>
      <w:r>
        <w:rPr>
          <w:sz w:val="24"/>
          <w:szCs w:val="24"/>
        </w:rPr>
        <w:t>Meter No. 3527  HPL San Antonio Bay</w:t>
      </w:r>
    </w:p>
    <w:p>
      <w:pPr>
        <w:pStyle w:val="Normal"/>
        <w:jc w:val="both"/>
        <w:rPr>
          <w:sz w:val="24"/>
          <w:szCs w:val="24"/>
        </w:rPr>
      </w:pPr>
      <w:r>
        <w:rPr>
          <w:sz w:val="24"/>
          <w:szCs w:val="24"/>
        </w:rPr>
        <w:t>Meter No. 4045  Exxon Clear Lake (Houston)</w:t>
      </w:r>
    </w:p>
    <w:p>
      <w:pPr>
        <w:pStyle w:val="Normal"/>
        <w:jc w:val="both"/>
        <w:rPr>
          <w:sz w:val="24"/>
          <w:szCs w:val="24"/>
        </w:rPr>
      </w:pPr>
      <w:r>
        <w:rPr>
          <w:sz w:val="24"/>
          <w:szCs w:val="24"/>
        </w:rPr>
        <w:t>Meter No. 4013  Anahuac (Houston Exxon)</w:t>
      </w:r>
    </w:p>
    <w:p>
      <w:pPr>
        <w:pStyle w:val="Normal"/>
        <w:jc w:val="both"/>
        <w:rPr>
          <w:sz w:val="24"/>
          <w:szCs w:val="24"/>
        </w:rPr>
      </w:pPr>
      <w:r>
        <w:rPr>
          <w:sz w:val="24"/>
          <w:szCs w:val="24"/>
        </w:rPr>
        <w:t>Meter No. 0584  Valero-Agua Dulce</w:t>
      </w:r>
    </w:p>
    <w:p>
      <w:pPr>
        <w:pStyle w:val="Normal"/>
        <w:jc w:val="both"/>
        <w:rPr>
          <w:sz w:val="24"/>
          <w:szCs w:val="24"/>
        </w:rPr>
      </w:pPr>
      <w:r>
        <w:rPr>
          <w:sz w:val="24"/>
          <w:szCs w:val="24"/>
        </w:rPr>
        <w:t>Meter No. 5674  Tivoli Dehydration (Northern Natural)</w:t>
      </w:r>
    </w:p>
    <w:p>
      <w:pPr>
        <w:pStyle w:val="Normal"/>
        <w:jc w:val="both"/>
        <w:rPr>
          <w:sz w:val="24"/>
          <w:szCs w:val="24"/>
        </w:rPr>
      </w:pPr>
      <w:r>
        <w:rPr>
          <w:sz w:val="24"/>
          <w:szCs w:val="24"/>
        </w:rPr>
        <w:t>Meter No. 3537 Koch Gateway-Bayside</w:t>
      </w:r>
    </w:p>
    <w:p>
      <w:pPr>
        <w:pStyle w:val="Normal"/>
        <w:jc w:val="both"/>
        <w:rPr>
          <w:sz w:val="24"/>
          <w:szCs w:val="24"/>
        </w:rPr>
      </w:pPr>
      <w:r>
        <w:rPr>
          <w:sz w:val="24"/>
          <w:szCs w:val="24"/>
        </w:rPr>
        <w:t>Meter No. 1401 Cedar Bayou</w:t>
      </w:r>
    </w:p>
    <w:p>
      <w:pPr>
        <w:pStyle w:val="Normal"/>
        <w:jc w:val="both"/>
        <w:rPr>
          <w:sz w:val="24"/>
          <w:szCs w:val="24"/>
        </w:rPr>
      </w:pPr>
      <w:r>
        <w:rPr>
          <w:sz w:val="24"/>
          <w:szCs w:val="24"/>
        </w:rPr>
        <w:t>Meter No. 1427 Gulf States Utilities-Sabine</w:t>
      </w:r>
    </w:p>
    <w:p>
      <w:pPr>
        <w:pStyle w:val="Normal"/>
        <w:jc w:val="both"/>
        <w:rPr>
          <w:b/>
          <w:bCs/>
          <w:sz w:val="24"/>
          <w:szCs w:val="24"/>
          <w:u w:val="single"/>
        </w:rPr>
      </w:pPr>
      <w:r>
        <w:rPr>
          <w:b/>
          <w:bCs/>
          <w:sz w:val="24"/>
          <w:szCs w:val="24"/>
          <w:u w:val="single"/>
        </w:rPr>
      </w:r>
    </w:p>
    <w:p>
      <w:pPr>
        <w:pStyle w:val="Normal"/>
        <w:jc w:val="both"/>
        <w:rPr>
          <w:b/>
          <w:bCs/>
          <w:sz w:val="24"/>
          <w:szCs w:val="24"/>
        </w:rPr>
      </w:pPr>
      <w:r>
        <w:rPr>
          <w:b/>
          <w:bCs/>
          <w:sz w:val="24"/>
          <w:szCs w:val="24"/>
        </w:rPr>
        <w:t>SOUTH TEXAS JOINT VENTURE</w:t>
      </w:r>
    </w:p>
    <w:p>
      <w:pPr>
        <w:pStyle w:val="Normal"/>
        <w:jc w:val="both"/>
        <w:rPr>
          <w:sz w:val="24"/>
          <w:szCs w:val="24"/>
        </w:rPr>
      </w:pPr>
      <w:r>
        <w:rPr>
          <w:sz w:val="24"/>
          <w:szCs w:val="24"/>
        </w:rPr>
        <w:t>Meter No. 0621 American P/L Webb-Duval Delivery Point</w:t>
      </w:r>
    </w:p>
    <w:p>
      <w:pPr>
        <w:pStyle w:val="Normal"/>
        <w:jc w:val="both"/>
        <w:rPr>
          <w:b/>
          <w:bCs/>
          <w:sz w:val="24"/>
          <w:szCs w:val="24"/>
          <w:u w:val="single"/>
        </w:rPr>
      </w:pPr>
      <w:r>
        <w:rPr>
          <w:sz w:val="24"/>
          <w:szCs w:val="24"/>
        </w:rPr>
        <w:t>Meter No. 6296 Valero Thompsonville</w:t>
      </w:r>
    </w:p>
    <w:p>
      <w:pPr>
        <w:pStyle w:val="Normal"/>
        <w:jc w:val="both"/>
        <w:rPr>
          <w:b/>
          <w:bCs/>
          <w:sz w:val="24"/>
          <w:szCs w:val="24"/>
          <w:u w:val="single"/>
        </w:rPr>
      </w:pPr>
      <w:r>
        <w:rPr>
          <w:sz w:val="24"/>
          <w:szCs w:val="24"/>
        </w:rPr>
        <w:t xml:space="preserve">Meter No. 6351 Tejas Thompsonville </w:t>
      </w:r>
    </w:p>
    <w:p>
      <w:pPr>
        <w:pStyle w:val="Normal"/>
        <w:jc w:val="both"/>
        <w:rPr>
          <w:b/>
          <w:bCs/>
          <w:sz w:val="24"/>
          <w:szCs w:val="24"/>
          <w:u w:val="single"/>
        </w:rPr>
      </w:pPr>
      <w:r>
        <w:rPr>
          <w:sz w:val="24"/>
          <w:szCs w:val="24"/>
        </w:rPr>
        <w:t>Meter No. 6530 Hughes Dana Hellen</w:t>
      </w:r>
    </w:p>
    <w:p>
      <w:pPr>
        <w:pStyle w:val="Normal"/>
        <w:jc w:val="both"/>
        <w:rPr>
          <w:b/>
          <w:bCs/>
          <w:sz w:val="24"/>
          <w:szCs w:val="24"/>
          <w:u w:val="single"/>
        </w:rPr>
      </w:pPr>
      <w:r>
        <w:rPr>
          <w:sz w:val="24"/>
          <w:szCs w:val="24"/>
        </w:rPr>
        <w:t>Meter No. 6570 Mobil Fee #1</w:t>
      </w:r>
    </w:p>
    <w:p>
      <w:pPr>
        <w:pStyle w:val="Normal"/>
        <w:jc w:val="both"/>
        <w:rPr>
          <w:b/>
          <w:bCs/>
          <w:sz w:val="24"/>
          <w:szCs w:val="24"/>
          <w:u w:val="single"/>
        </w:rPr>
      </w:pPr>
      <w:r>
        <w:rPr>
          <w:sz w:val="24"/>
          <w:szCs w:val="24"/>
        </w:rPr>
        <w:t>Meter No. 6598 Parker &amp; Parsley Pawnee Plant</w:t>
      </w:r>
    </w:p>
    <w:p>
      <w:pPr>
        <w:pStyle w:val="Normal"/>
        <w:jc w:val="both"/>
        <w:rPr>
          <w:b/>
          <w:bCs/>
          <w:sz w:val="24"/>
          <w:szCs w:val="24"/>
          <w:u w:val="single"/>
        </w:rPr>
      </w:pPr>
      <w:r>
        <w:rPr>
          <w:sz w:val="24"/>
          <w:szCs w:val="24"/>
        </w:rPr>
        <w:t>Meter No. 6630 Dan Hughes Bennett Ranch</w:t>
      </w:r>
    </w:p>
    <w:p>
      <w:pPr>
        <w:pStyle w:val="Normal"/>
        <w:jc w:val="both"/>
        <w:rPr>
          <w:b/>
          <w:bCs/>
          <w:sz w:val="24"/>
          <w:szCs w:val="24"/>
          <w:u w:val="single"/>
        </w:rPr>
      </w:pPr>
      <w:r>
        <w:rPr>
          <w:sz w:val="24"/>
          <w:szCs w:val="24"/>
        </w:rPr>
        <w:t>Meter No. 6721 Pawnee JV Receipt Point</w:t>
      </w:r>
    </w:p>
    <w:p>
      <w:pPr>
        <w:pStyle w:val="Normal"/>
        <w:jc w:val="both"/>
        <w:rPr>
          <w:b/>
          <w:bCs/>
          <w:sz w:val="24"/>
          <w:szCs w:val="24"/>
          <w:u w:val="single"/>
        </w:rPr>
      </w:pPr>
      <w:r>
        <w:rPr>
          <w:sz w:val="24"/>
          <w:szCs w:val="24"/>
        </w:rPr>
        <w:t>Meter No. 1342 NGPL Thompsonville</w:t>
      </w:r>
    </w:p>
    <w:p>
      <w:pPr>
        <w:pStyle w:val="Normal"/>
        <w:jc w:val="both"/>
        <w:rPr>
          <w:b/>
          <w:bCs/>
          <w:sz w:val="24"/>
          <w:szCs w:val="24"/>
          <w:u w:val="single"/>
        </w:rPr>
      </w:pPr>
      <w:r>
        <w:rPr>
          <w:sz w:val="24"/>
          <w:szCs w:val="24"/>
        </w:rPr>
        <w:t>Meter No. 1451 Valero Karnes County Delivery Point</w:t>
      </w:r>
    </w:p>
    <w:p>
      <w:pPr>
        <w:pStyle w:val="Normal"/>
        <w:jc w:val="both"/>
        <w:rPr>
          <w:b/>
          <w:bCs/>
          <w:sz w:val="24"/>
          <w:szCs w:val="24"/>
          <w:u w:val="single"/>
        </w:rPr>
      </w:pPr>
      <w:r>
        <w:rPr>
          <w:sz w:val="24"/>
          <w:szCs w:val="24"/>
        </w:rPr>
        <w:t>Meter No. 1532 Pawnee JV Delivery Point</w:t>
      </w:r>
    </w:p>
    <w:p>
      <w:pPr>
        <w:pStyle w:val="Normal"/>
        <w:jc w:val="both"/>
        <w:rPr>
          <w:b/>
          <w:bCs/>
          <w:sz w:val="24"/>
          <w:szCs w:val="24"/>
          <w:u w:val="single"/>
        </w:rPr>
      </w:pPr>
      <w:r>
        <w:rPr>
          <w:sz w:val="24"/>
          <w:szCs w:val="24"/>
        </w:rPr>
        <w:t>Meter No. 8953 South Texas Prairie Lea Delivery Point</w:t>
      </w:r>
    </w:p>
    <w:p>
      <w:pPr>
        <w:pStyle w:val="Normal"/>
        <w:jc w:val="both"/>
        <w:rPr>
          <w:b/>
          <w:bCs/>
          <w:sz w:val="24"/>
          <w:szCs w:val="24"/>
          <w:u w:val="single"/>
        </w:rPr>
      </w:pPr>
      <w:r>
        <w:rPr>
          <w:sz w:val="24"/>
          <w:szCs w:val="24"/>
        </w:rPr>
        <w:t>Meter No. 8658 Thompsonville Compressor Fuel</w:t>
      </w:r>
    </w:p>
    <w:p>
      <w:pPr>
        <w:pStyle w:val="Normal"/>
        <w:jc w:val="both"/>
        <w:rPr>
          <w:b/>
          <w:bCs/>
          <w:sz w:val="24"/>
          <w:szCs w:val="24"/>
          <w:u w:val="single"/>
        </w:rPr>
      </w:pPr>
      <w:r>
        <w:rPr>
          <w:sz w:val="24"/>
          <w:szCs w:val="24"/>
        </w:rPr>
        <w:t>Meter No. 8662 South Texas Austin Crossover Meter</w:t>
      </w:r>
    </w:p>
    <w:p>
      <w:pPr>
        <w:pStyle w:val="Normal"/>
        <w:jc w:val="both"/>
        <w:rPr>
          <w:b/>
          <w:bCs/>
          <w:sz w:val="24"/>
          <w:szCs w:val="24"/>
          <w:u w:val="single"/>
        </w:rPr>
      </w:pPr>
      <w:r>
        <w:rPr>
          <w:b/>
          <w:bCs/>
          <w:sz w:val="24"/>
          <w:szCs w:val="24"/>
          <w:u w:val="single"/>
        </w:rPr>
      </w:r>
    </w:p>
    <w:p>
      <w:pPr>
        <w:pStyle w:val="Normal"/>
        <w:jc w:val="both"/>
        <w:rPr>
          <w:b/>
          <w:bCs/>
          <w:sz w:val="24"/>
          <w:szCs w:val="24"/>
        </w:rPr>
      </w:pPr>
      <w:r>
        <w:rPr>
          <w:b/>
          <w:bCs/>
          <w:sz w:val="24"/>
          <w:szCs w:val="24"/>
        </w:rPr>
        <w:t>MIDTEXAS PIPELINE</w:t>
      </w:r>
    </w:p>
    <w:p>
      <w:pPr>
        <w:pStyle w:val="Normal"/>
        <w:jc w:val="both"/>
        <w:rPr>
          <w:b/>
          <w:bCs/>
          <w:sz w:val="24"/>
          <w:szCs w:val="24"/>
          <w:u w:val="single"/>
        </w:rPr>
      </w:pPr>
      <w:r>
        <w:rPr>
          <w:sz w:val="24"/>
          <w:szCs w:val="24"/>
        </w:rPr>
        <w:t>Meter No. 0630 Teco Dewville</w:t>
      </w:r>
    </w:p>
    <w:p>
      <w:pPr>
        <w:pStyle w:val="Normal"/>
        <w:jc w:val="both"/>
        <w:rPr>
          <w:b/>
          <w:bCs/>
          <w:sz w:val="24"/>
          <w:szCs w:val="24"/>
          <w:u w:val="single"/>
        </w:rPr>
      </w:pPr>
      <w:r>
        <w:rPr>
          <w:sz w:val="24"/>
          <w:szCs w:val="24"/>
        </w:rPr>
        <w:t>Meter No. 1571 Teco Dewville Delivery</w:t>
      </w:r>
    </w:p>
    <w:p>
      <w:pPr>
        <w:pStyle w:val="Normal"/>
        <w:jc w:val="both"/>
        <w:rPr>
          <w:b/>
          <w:bCs/>
          <w:sz w:val="24"/>
          <w:szCs w:val="24"/>
          <w:u w:val="single"/>
        </w:rPr>
      </w:pPr>
      <w:r>
        <w:rPr>
          <w:sz w:val="24"/>
          <w:szCs w:val="24"/>
        </w:rPr>
        <w:t>Meter No. 8744 Texas Eastern Sheridan</w:t>
      </w:r>
    </w:p>
    <w:p>
      <w:pPr>
        <w:pStyle w:val="Normal"/>
        <w:jc w:val="both"/>
        <w:rPr>
          <w:b/>
          <w:bCs/>
          <w:sz w:val="24"/>
          <w:szCs w:val="24"/>
          <w:u w:val="single"/>
        </w:rPr>
      </w:pPr>
      <w:r>
        <w:rPr>
          <w:sz w:val="24"/>
          <w:szCs w:val="24"/>
        </w:rPr>
        <w:t>Meter No. 8743 Teco Katy</w:t>
      </w:r>
    </w:p>
    <w:p>
      <w:pPr>
        <w:pStyle w:val="Normal"/>
        <w:jc w:val="both"/>
        <w:rPr>
          <w:sz w:val="24"/>
          <w:szCs w:val="24"/>
        </w:rPr>
      </w:pPr>
      <w:r>
        <w:rPr>
          <w:sz w:val="24"/>
          <w:szCs w:val="24"/>
        </w:rPr>
        <w:t>Meter No. 9655 Teco Aquila</w:t>
      </w:r>
    </w:p>
    <w:p>
      <w:pPr>
        <w:pStyle w:val="Normal"/>
        <w:jc w:val="both"/>
        <w:rPr>
          <w:sz w:val="24"/>
          <w:szCs w:val="24"/>
        </w:rPr>
      </w:pPr>
      <w:r>
        <w:rPr>
          <w:sz w:val="24"/>
          <w:szCs w:val="24"/>
        </w:rPr>
      </w:r>
    </w:p>
    <w:p>
      <w:pPr>
        <w:pStyle w:val="Normal"/>
        <w:jc w:val="both"/>
        <w:rPr>
          <w:b/>
          <w:bCs/>
          <w:sz w:val="24"/>
          <w:szCs w:val="24"/>
        </w:rPr>
      </w:pPr>
      <w:r>
        <w:rPr>
          <w:b/>
          <w:bCs/>
          <w:sz w:val="24"/>
          <w:szCs w:val="24"/>
        </w:rPr>
        <w:t>AUSTIN PIPELINE</w:t>
      </w:r>
    </w:p>
    <w:p>
      <w:pPr>
        <w:pStyle w:val="Normal"/>
        <w:jc w:val="both"/>
        <w:rPr>
          <w:b/>
          <w:bCs/>
          <w:sz w:val="24"/>
          <w:szCs w:val="24"/>
          <w:u w:val="single"/>
        </w:rPr>
      </w:pPr>
      <w:r>
        <w:rPr>
          <w:sz w:val="24"/>
          <w:szCs w:val="24"/>
        </w:rPr>
        <w:t xml:space="preserve">Meter No. 8662 South Texas Crossover </w:t>
      </w:r>
    </w:p>
    <w:p>
      <w:pPr>
        <w:pStyle w:val="Normal"/>
        <w:jc w:val="both"/>
        <w:rPr>
          <w:b/>
          <w:bCs/>
          <w:sz w:val="24"/>
          <w:szCs w:val="24"/>
          <w:u w:val="single"/>
        </w:rPr>
      </w:pPr>
      <w:r>
        <w:rPr>
          <w:sz w:val="24"/>
          <w:szCs w:val="24"/>
        </w:rPr>
        <w:t>Meter No. 1471 Southern Union</w:t>
      </w:r>
    </w:p>
    <w:p>
      <w:pPr>
        <w:pStyle w:val="Normal"/>
        <w:jc w:val="both"/>
        <w:rPr>
          <w:b/>
          <w:bCs/>
          <w:sz w:val="24"/>
          <w:szCs w:val="24"/>
          <w:u w:val="single"/>
        </w:rPr>
      </w:pPr>
      <w:r>
        <w:rPr>
          <w:sz w:val="24"/>
          <w:szCs w:val="24"/>
        </w:rPr>
        <w:t>Meter No. 1499 CNG Delivery Point</w:t>
      </w:r>
    </w:p>
    <w:p>
      <w:pPr>
        <w:pStyle w:val="Normal"/>
        <w:jc w:val="both"/>
        <w:rPr>
          <w:b/>
          <w:bCs/>
          <w:sz w:val="24"/>
          <w:szCs w:val="24"/>
          <w:u w:val="single"/>
        </w:rPr>
      </w:pPr>
      <w:r>
        <w:rPr>
          <w:b/>
          <w:bCs/>
          <w:sz w:val="24"/>
          <w:szCs w:val="24"/>
          <w:u w:val="single"/>
        </w:rPr>
      </w:r>
    </w:p>
    <w:p>
      <w:pPr>
        <w:pStyle w:val="Normal"/>
        <w:jc w:val="both"/>
        <w:rPr>
          <w:b/>
          <w:bCs/>
          <w:sz w:val="24"/>
          <w:szCs w:val="24"/>
        </w:rPr>
      </w:pPr>
      <w:r>
        <w:rPr>
          <w:b/>
          <w:bCs/>
          <w:sz w:val="24"/>
          <w:szCs w:val="24"/>
        </w:rPr>
        <w:t>BAMMEL STORAGE RESERVOIR</w:t>
      </w:r>
    </w:p>
    <w:p>
      <w:pPr>
        <w:pStyle w:val="Normal"/>
        <w:jc w:val="both"/>
        <w:rPr>
          <w:sz w:val="24"/>
          <w:szCs w:val="24"/>
        </w:rPr>
      </w:pPr>
      <w:r>
        <w:rPr>
          <w:sz w:val="24"/>
          <w:szCs w:val="24"/>
        </w:rPr>
        <w:t>All ultrasonic meter Facilities located at the Bammel Storage Reservoir and owned by Customer</w:t>
      </w:r>
    </w:p>
    <w:p>
      <w:pPr>
        <w:pStyle w:val="Normal"/>
        <w:jc w:val="both"/>
        <w:rPr>
          <w:sz w:val="24"/>
          <w:szCs w:val="24"/>
        </w:rPr>
      </w:pPr>
      <w:r>
        <w:rPr>
          <w:sz w:val="24"/>
          <w:szCs w:val="24"/>
        </w:rPr>
      </w:r>
    </w:p>
    <w:p>
      <w:pPr>
        <w:pStyle w:val="Normal"/>
        <w:jc w:val="both"/>
        <w:rPr>
          <w:b/>
          <w:bCs/>
          <w:sz w:val="24"/>
          <w:szCs w:val="24"/>
        </w:rPr>
      </w:pPr>
      <w:r>
        <w:rPr>
          <w:b/>
          <w:bCs/>
          <w:sz w:val="24"/>
          <w:szCs w:val="24"/>
        </w:rPr>
        <w:t>TRANSCO</w:t>
      </w:r>
    </w:p>
    <w:p>
      <w:pPr>
        <w:pStyle w:val="Normal"/>
        <w:jc w:val="both"/>
        <w:rPr>
          <w:b/>
          <w:bCs/>
          <w:sz w:val="24"/>
          <w:szCs w:val="24"/>
          <w:u w:val="single"/>
        </w:rPr>
      </w:pPr>
      <w:r>
        <w:rPr>
          <w:sz w:val="24"/>
          <w:szCs w:val="24"/>
        </w:rPr>
        <w:t>Meter station __________________________</w:t>
      </w:r>
    </w:p>
    <w:p>
      <w:pPr>
        <w:pStyle w:val="Normal"/>
        <w:jc w:val="both"/>
        <w:rPr>
          <w:b/>
          <w:bCs/>
          <w:sz w:val="24"/>
          <w:szCs w:val="24"/>
          <w:u w:val="single"/>
        </w:rPr>
      </w:pPr>
      <w:r>
        <w:rPr>
          <w:b/>
          <w:bCs/>
          <w:sz w:val="24"/>
          <w:szCs w:val="24"/>
          <w:u w:val="single"/>
        </w:rPr>
      </w:r>
      <w:r>
        <w:br w:type="page"/>
      </w:r>
    </w:p>
    <w:p>
      <w:pPr>
        <w:pStyle w:val="Normal"/>
        <w:jc w:val="center"/>
        <w:rPr>
          <w:b/>
          <w:bCs/>
          <w:sz w:val="24"/>
          <w:szCs w:val="24"/>
          <w:u w:val="single"/>
        </w:rPr>
      </w:pPr>
      <w:r>
        <w:rPr>
          <w:b/>
          <w:bCs/>
          <w:sz w:val="24"/>
          <w:szCs w:val="24"/>
          <w:u w:val="single"/>
        </w:rPr>
        <w:t>SCHEDULE "2"</w:t>
      </w:r>
    </w:p>
    <w:p>
      <w:pPr>
        <w:pStyle w:val="Normal"/>
        <w:jc w:val="center"/>
        <w:rPr>
          <w:b/>
          <w:bCs/>
          <w:sz w:val="24"/>
          <w:szCs w:val="24"/>
          <w:u w:val="single"/>
        </w:rPr>
      </w:pPr>
      <w:r>
        <w:rPr>
          <w:b/>
          <w:bCs/>
          <w:sz w:val="24"/>
          <w:szCs w:val="24"/>
          <w:u w:val="single"/>
        </w:rPr>
        <w:t>PIPELINE</w:t>
      </w:r>
    </w:p>
    <w:p>
      <w:pPr>
        <w:pStyle w:val="Normal"/>
        <w:jc w:val="center"/>
        <w:rPr>
          <w:b/>
          <w:bCs/>
          <w:sz w:val="24"/>
          <w:szCs w:val="24"/>
          <w:u w:val="single"/>
        </w:rPr>
      </w:pPr>
      <w:r>
        <w:rPr>
          <w:b/>
          <w:bCs/>
          <w:sz w:val="24"/>
          <w:szCs w:val="24"/>
          <w:u w:val="single"/>
        </w:rPr>
      </w:r>
    </w:p>
    <w:p>
      <w:pPr>
        <w:pStyle w:val="Normal"/>
        <w:jc w:val="both"/>
        <w:rPr>
          <w:b/>
          <w:bCs/>
          <w:sz w:val="24"/>
          <w:szCs w:val="24"/>
        </w:rPr>
      </w:pPr>
      <w:r>
        <w:rPr>
          <w:b/>
          <w:bCs/>
          <w:sz w:val="24"/>
          <w:szCs w:val="24"/>
        </w:rPr>
        <w:t>[MARGIN NOTE:  COMMERCIAL TO DEVELOP DRAWINGS FOR THE IDENTIFICATION OF THE PIPELINE, NOT INCLUDING THOSE SEGMENTS OPERATED BY THIRD PARTIES AND TO WHICH THE SERVICES WILL THEREFORE NOT APPLY.]</w:t>
      </w:r>
      <w:r>
        <w:br w:type="page"/>
      </w:r>
    </w:p>
    <w:p>
      <w:pPr>
        <w:pStyle w:val="Normal"/>
        <w:jc w:val="center"/>
        <w:rPr>
          <w:b/>
          <w:bCs/>
          <w:sz w:val="24"/>
          <w:szCs w:val="24"/>
          <w:u w:val="single"/>
        </w:rPr>
      </w:pPr>
      <w:r>
        <w:rPr>
          <w:b/>
          <w:bCs/>
          <w:sz w:val="24"/>
          <w:szCs w:val="24"/>
          <w:u w:val="single"/>
        </w:rPr>
        <w:t xml:space="preserve">SCHEDULE "3" </w:t>
      </w:r>
    </w:p>
    <w:p>
      <w:pPr>
        <w:pStyle w:val="Normal"/>
        <w:jc w:val="center"/>
        <w:rPr>
          <w:b/>
          <w:bCs/>
          <w:sz w:val="24"/>
          <w:szCs w:val="24"/>
          <w:u w:val="single"/>
        </w:rPr>
      </w:pPr>
      <w:r>
        <w:rPr>
          <w:b/>
          <w:bCs/>
          <w:sz w:val="24"/>
          <w:szCs w:val="24"/>
          <w:u w:val="single"/>
        </w:rPr>
        <w:t>SPECIFIED REPORTING AND NOTIFICATIONS/CONTACT PERSONNEL</w:t>
      </w:r>
    </w:p>
    <w:p>
      <w:pPr>
        <w:pStyle w:val="Normal"/>
        <w:jc w:val="center"/>
        <w:rPr>
          <w:b/>
          <w:bCs/>
          <w:sz w:val="24"/>
          <w:szCs w:val="24"/>
          <w:u w:val="single"/>
        </w:rPr>
      </w:pPr>
      <w:r>
        <w:rPr>
          <w:b/>
          <w:bCs/>
          <w:sz w:val="24"/>
          <w:szCs w:val="24"/>
          <w:u w:val="single"/>
        </w:rPr>
      </w:r>
    </w:p>
    <w:p>
      <w:pPr>
        <w:pStyle w:val="Normal"/>
        <w:jc w:val="both"/>
        <w:rPr/>
      </w:pPr>
      <w:r>
        <w:rPr>
          <w:b/>
          <w:bCs/>
          <w:sz w:val="24"/>
          <w:szCs w:val="24"/>
        </w:rPr>
        <w:t xml:space="preserve">[MARGIN NOTE:  COMMERCIAL TO DEVELOP REPORTING AND NOTIFICATION SCHEDULE FOR ALL REPORTS AND NOTICES REQUIRING DIRECTION TO CERTAIN CONTACT PERSONNEL, RATHER THAN AS PROVIDED GENERALLY IN </w:t>
      </w:r>
      <w:r>
        <w:rPr>
          <w:b/>
          <w:bCs/>
          <w:sz w:val="24"/>
          <w:szCs w:val="24"/>
          <w:u w:val="single"/>
        </w:rPr>
        <w:t>ARTICLE 30</w:t>
      </w:r>
      <w:r>
        <w:rPr>
          <w:b/>
          <w:bCs/>
          <w:sz w:val="24"/>
          <w:szCs w:val="24"/>
        </w:rPr>
        <w:t xml:space="preserve"> UNDER NOTICES.]</w:t>
      </w:r>
      <w:r>
        <w:br w:type="page"/>
      </w:r>
    </w:p>
    <w:p>
      <w:pPr>
        <w:pStyle w:val="Normal"/>
        <w:jc w:val="center"/>
        <w:rPr>
          <w:b/>
          <w:bCs/>
          <w:sz w:val="24"/>
          <w:szCs w:val="24"/>
          <w:u w:val="single"/>
        </w:rPr>
      </w:pPr>
      <w:r>
        <w:rPr>
          <w:b/>
          <w:bCs/>
          <w:sz w:val="24"/>
          <w:szCs w:val="24"/>
          <w:u w:val="single"/>
        </w:rPr>
        <w:t>SCHEDULE "4"</w:t>
      </w:r>
    </w:p>
    <w:p>
      <w:pPr>
        <w:pStyle w:val="Normal"/>
        <w:jc w:val="center"/>
        <w:rPr>
          <w:b/>
          <w:bCs/>
          <w:sz w:val="24"/>
          <w:szCs w:val="24"/>
          <w:u w:val="single"/>
        </w:rPr>
      </w:pPr>
      <w:r>
        <w:rPr>
          <w:b/>
          <w:bCs/>
          <w:sz w:val="24"/>
          <w:szCs w:val="24"/>
          <w:u w:val="single"/>
        </w:rPr>
        <w:t>LOST AND UNACCOUNTED FOR PAYMENTS</w:t>
      </w:r>
    </w:p>
    <w:p>
      <w:pPr>
        <w:pStyle w:val="Normal"/>
        <w:jc w:val="center"/>
        <w:rPr>
          <w:b/>
          <w:bCs/>
          <w:sz w:val="24"/>
          <w:szCs w:val="24"/>
          <w:u w:val="single"/>
        </w:rPr>
      </w:pPr>
      <w:r>
        <w:rPr>
          <w:b/>
          <w:bCs/>
          <w:sz w:val="24"/>
          <w:szCs w:val="24"/>
          <w:u w:val="single"/>
        </w:rPr>
      </w:r>
    </w:p>
    <w:p>
      <w:pPr>
        <w:pStyle w:val="Normal"/>
        <w:jc w:val="center"/>
        <w:rPr>
          <w:b/>
          <w:bCs/>
          <w:sz w:val="24"/>
          <w:szCs w:val="24"/>
          <w:u w:val="single"/>
        </w:rPr>
      </w:pPr>
      <w:r>
        <w:rPr>
          <w:b/>
          <w:bCs/>
          <w:sz w:val="24"/>
          <w:szCs w:val="24"/>
          <w:u w:val="single"/>
        </w:rPr>
      </w:r>
    </w:p>
    <w:p>
      <w:pPr>
        <w:pStyle w:val="Normal"/>
        <w:jc w:val="both"/>
        <w:rPr>
          <w:b/>
          <w:bCs/>
          <w:sz w:val="24"/>
          <w:szCs w:val="24"/>
        </w:rPr>
      </w:pPr>
      <w:r>
        <w:rPr>
          <w:b/>
          <w:bCs/>
          <w:sz w:val="24"/>
          <w:szCs w:val="24"/>
        </w:rPr>
        <w:t>LUAF</w:t>
        <w:tab/>
        <w:tab/>
        <w:tab/>
        <w:tab/>
        <w:tab/>
        <w:tab/>
        <w:t>Payment</w:t>
        <w:tab/>
        <w:tab/>
        <w:tab/>
        <w:t>LUAF Cap</w:t>
      </w:r>
    </w:p>
    <w:p>
      <w:pPr>
        <w:pStyle w:val="Normal"/>
        <w:jc w:val="both"/>
        <w:rPr>
          <w:b/>
          <w:bCs/>
          <w:sz w:val="24"/>
          <w:szCs w:val="24"/>
        </w:rPr>
      </w:pPr>
      <w:r>
        <w:rPr>
          <w:b/>
          <w:bCs/>
          <w:sz w:val="24"/>
          <w:szCs w:val="24"/>
        </w:rPr>
        <w:t>(% of receipt throughput)</w:t>
        <w:tab/>
        <w:tab/>
        <w:tab/>
        <w:t>Percentage</w:t>
      </w:r>
    </w:p>
    <w:p>
      <w:pPr>
        <w:pStyle w:val="Normal"/>
        <w:jc w:val="both"/>
        <w:rPr>
          <w:b/>
          <w:bCs/>
          <w:sz w:val="24"/>
          <w:szCs w:val="24"/>
          <w:u w:val="single"/>
        </w:rPr>
      </w:pPr>
      <w:r>
        <w:rPr>
          <w:b/>
          <w:bCs/>
          <w:sz w:val="24"/>
          <w:szCs w:val="24"/>
          <w:u w:val="single"/>
        </w:rPr>
        <w:tab/>
        <w:tab/>
        <w:tab/>
        <w:tab/>
        <w:tab/>
        <w:tab/>
        <w:tab/>
        <w:tab/>
        <w:tab/>
        <w:tab/>
        <w:tab/>
        <w:tab/>
        <w:tab/>
      </w:r>
    </w:p>
    <w:p>
      <w:pPr>
        <w:sectPr>
          <w:footerReference w:type="default" r:id="rId20"/>
          <w:type w:val="nextPage"/>
          <w:pgSz w:w="12240" w:h="15840"/>
          <w:pgMar w:left="1440" w:right="1440" w:gutter="0" w:header="0" w:top="1152" w:footer="720" w:bottom="1008"/>
          <w:pgNumType w:fmt="decimal"/>
          <w:formProt w:val="false"/>
          <w:textDirection w:val="lrTb"/>
        </w:sectPr>
        <w:pStyle w:val="Normal"/>
        <w:jc w:val="both"/>
        <w:rPr>
          <w:b/>
          <w:bCs/>
          <w:sz w:val="24"/>
          <w:szCs w:val="24"/>
          <w:u w:val="single"/>
        </w:rPr>
      </w:pPr>
      <w:r>
        <w:rPr>
          <w:b/>
          <w:bCs/>
          <w:sz w:val="24"/>
          <w:szCs w:val="24"/>
          <w:u w:val="single"/>
        </w:rPr>
      </w:r>
    </w:p>
    <w:p>
      <w:pPr>
        <w:pStyle w:val="Normal"/>
        <w:jc w:val="center"/>
        <w:rPr>
          <w:b/>
          <w:bCs/>
          <w:sz w:val="24"/>
          <w:szCs w:val="24"/>
          <w:u w:val="single"/>
        </w:rPr>
      </w:pPr>
      <w:r>
        <w:rPr>
          <w:b/>
          <w:bCs/>
          <w:sz w:val="24"/>
          <w:szCs w:val="24"/>
          <w:u w:val="single"/>
        </w:rPr>
        <w:t>OPERATING SCHEDULES</w:t>
      </w:r>
    </w:p>
    <w:p>
      <w:pPr>
        <w:pStyle w:val="Normal"/>
        <w:jc w:val="center"/>
        <w:rPr>
          <w:b/>
          <w:bCs/>
          <w:sz w:val="24"/>
          <w:szCs w:val="24"/>
          <w:u w:val="single"/>
        </w:rPr>
      </w:pPr>
      <w:r>
        <w:rPr>
          <w:b/>
          <w:bCs/>
          <w:sz w:val="24"/>
          <w:szCs w:val="24"/>
          <w:u w:val="single"/>
        </w:rPr>
      </w:r>
    </w:p>
    <w:p>
      <w:pPr>
        <w:sectPr>
          <w:footerReference w:type="default" r:id="rId21"/>
          <w:footerReference w:type="first" r:id="rId22"/>
          <w:type w:val="nextPage"/>
          <w:pgSz w:w="12240" w:h="15840"/>
          <w:pgMar w:left="1440" w:right="1440" w:gutter="0" w:header="0" w:top="1152" w:footer="0" w:bottom="1008"/>
          <w:pgNumType w:fmt="decimal"/>
          <w:formProt w:val="false"/>
          <w:textDirection w:val="lrTb"/>
        </w:sectPr>
        <w:pStyle w:val="Normal"/>
        <w:jc w:val="both"/>
        <w:rPr>
          <w:b/>
          <w:bCs/>
          <w:sz w:val="24"/>
          <w:szCs w:val="24"/>
        </w:rPr>
      </w:pPr>
      <w:r>
        <w:rPr>
          <w:b/>
          <w:bCs/>
          <w:sz w:val="24"/>
          <w:szCs w:val="24"/>
        </w:rPr>
        <w:t>[MARGIN NOTE:  COMMERCIAL, WITH LEGAL REVIEW, TO DEVELOP APPLICABLE OPERATING SCHEDULES.  IDENTIFICATION OF METER NOS. AND SPECIFIC ASSETS MUST BE AVOIDED.  DESCRIPTIONS OF LOCATIONS BY LOCATION ACCOUNT NO. OR FIELD COORDINATES IS ALLOWED.  DESCRIPTIONS OF TYPES OF FACILITIES REQUIRED FOR CERTAIN SERVICES IS ALLOWED.]</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MEASUREMENT AND ASSOCIATED SERVICES MASTER AGREEMENT</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BETWEEN</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METER ACQUISITION COMPANY, L.P., AS CONTRACTOR</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AND</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HOUSTON PIPE LINE COMPANY, AS CUSTOMER</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DATED ______________ 1, 1999</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rPr>
          <w:b/>
          <w:bCs/>
          <w:sz w:val="24"/>
          <w:szCs w:val="24"/>
        </w:rPr>
      </w:pPr>
      <w:r>
        <w:rPr>
          <w:sz w:val="18"/>
          <w:szCs w:val="18"/>
        </w:rPr>
        <w:t>rockmsa-mastermac.doc</w:t>
      </w:r>
      <w:r>
        <w:br w:type="page"/>
      </w:r>
    </w:p>
    <w:p>
      <w:pPr>
        <w:pStyle w:val="Normal"/>
        <w:jc w:val="center"/>
        <w:rPr>
          <w:b/>
          <w:bCs/>
          <w:sz w:val="24"/>
          <w:szCs w:val="24"/>
        </w:rPr>
      </w:pPr>
      <w:r>
        <w:rPr>
          <w:b/>
          <w:bCs/>
          <w:sz w:val="24"/>
          <w:szCs w:val="24"/>
        </w:rPr>
        <w:t>TABLE OF CONTENTS</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1  Services Generally</w:t>
      </w:r>
    </w:p>
    <w:p>
      <w:pPr>
        <w:pStyle w:val="Normal"/>
        <w:jc w:val="both"/>
        <w:rPr/>
      </w:pPr>
      <w:r>
        <w:rPr>
          <w:b/>
          <w:bCs/>
          <w:sz w:val="24"/>
          <w:szCs w:val="24"/>
        </w:rPr>
        <w:tab/>
      </w:r>
      <w:r>
        <w:rPr>
          <w:sz w:val="24"/>
          <w:szCs w:val="24"/>
        </w:rPr>
        <w:t>Section 1.1 Provision of Services Generally</w:t>
      </w:r>
    </w:p>
    <w:p>
      <w:pPr>
        <w:pStyle w:val="Normal"/>
        <w:jc w:val="both"/>
        <w:rPr>
          <w:b/>
          <w:bCs/>
          <w:sz w:val="24"/>
          <w:szCs w:val="24"/>
        </w:rPr>
      </w:pPr>
      <w:r>
        <w:rPr>
          <w:sz w:val="24"/>
          <w:szCs w:val="24"/>
        </w:rPr>
        <w:tab/>
        <w:t xml:space="preserve">Section 1.2 Operating Rights Facilities </w:t>
      </w:r>
    </w:p>
    <w:p>
      <w:pPr>
        <w:pStyle w:val="Normal"/>
        <w:jc w:val="both"/>
        <w:rPr/>
      </w:pPr>
      <w:r>
        <w:rPr>
          <w:b/>
          <w:bCs/>
          <w:sz w:val="24"/>
          <w:szCs w:val="24"/>
        </w:rPr>
        <w:tab/>
      </w:r>
      <w:r>
        <w:rPr>
          <w:sz w:val="24"/>
          <w:szCs w:val="24"/>
        </w:rPr>
        <w:t>Section 1.3 Operating Standard and Subcontracting</w:t>
      </w:r>
    </w:p>
    <w:p>
      <w:pPr>
        <w:pStyle w:val="Normal"/>
        <w:jc w:val="both"/>
        <w:rPr/>
      </w:pPr>
      <w:r>
        <w:rPr>
          <w:b/>
          <w:bCs/>
          <w:sz w:val="24"/>
          <w:szCs w:val="24"/>
        </w:rPr>
        <w:tab/>
      </w:r>
      <w:r>
        <w:rPr>
          <w:sz w:val="24"/>
          <w:szCs w:val="24"/>
        </w:rPr>
        <w:t>Section 1.4 No Utility Services</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2  Term</w:t>
      </w:r>
    </w:p>
    <w:p>
      <w:pPr>
        <w:pStyle w:val="Normal"/>
        <w:jc w:val="both"/>
        <w:rPr>
          <w:b/>
          <w:bCs/>
          <w:sz w:val="24"/>
          <w:szCs w:val="24"/>
        </w:rPr>
      </w:pPr>
      <w:r>
        <w:rPr>
          <w:b/>
          <w:bCs/>
          <w:sz w:val="24"/>
          <w:szCs w:val="24"/>
        </w:rPr>
      </w:r>
    </w:p>
    <w:p>
      <w:pPr>
        <w:pStyle w:val="Normal"/>
        <w:jc w:val="both"/>
        <w:rPr>
          <w:sz w:val="24"/>
          <w:szCs w:val="24"/>
        </w:rPr>
      </w:pPr>
      <w:r>
        <w:rPr>
          <w:b/>
          <w:bCs/>
          <w:sz w:val="24"/>
          <w:szCs w:val="24"/>
        </w:rPr>
        <w:t>Article 3  Specified Services</w:t>
      </w:r>
    </w:p>
    <w:p>
      <w:pPr>
        <w:pStyle w:val="Normal"/>
        <w:jc w:val="both"/>
        <w:rPr/>
      </w:pPr>
      <w:r>
        <w:rPr>
          <w:b/>
          <w:bCs/>
          <w:sz w:val="24"/>
          <w:szCs w:val="24"/>
        </w:rPr>
        <w:tab/>
      </w:r>
      <w:r>
        <w:rPr>
          <w:sz w:val="24"/>
          <w:szCs w:val="24"/>
        </w:rPr>
        <w:t>Section 3.1 Protocols and Standards</w:t>
      </w:r>
    </w:p>
    <w:p>
      <w:pPr>
        <w:pStyle w:val="Normal"/>
        <w:jc w:val="both"/>
        <w:rPr>
          <w:sz w:val="24"/>
          <w:szCs w:val="24"/>
        </w:rPr>
      </w:pPr>
      <w:r>
        <w:rPr>
          <w:sz w:val="24"/>
          <w:szCs w:val="24"/>
        </w:rPr>
        <w:tab/>
        <w:t>Section 3.2 Services</w:t>
      </w:r>
    </w:p>
    <w:p>
      <w:pPr>
        <w:pStyle w:val="Normal"/>
        <w:jc w:val="both"/>
        <w:rPr>
          <w:sz w:val="24"/>
          <w:szCs w:val="24"/>
        </w:rPr>
      </w:pPr>
      <w:r>
        <w:rPr>
          <w:sz w:val="24"/>
          <w:szCs w:val="24"/>
        </w:rPr>
        <w:tab/>
        <w:t>Section 3.3 Services Not Included</w:t>
      </w:r>
    </w:p>
    <w:p>
      <w:pPr>
        <w:pStyle w:val="Normal"/>
        <w:jc w:val="both"/>
        <w:rPr>
          <w:sz w:val="24"/>
          <w:szCs w:val="24"/>
        </w:rPr>
      </w:pPr>
      <w:r>
        <w:rPr>
          <w:sz w:val="24"/>
          <w:szCs w:val="24"/>
        </w:rPr>
      </w:r>
    </w:p>
    <w:p>
      <w:pPr>
        <w:pStyle w:val="Normal"/>
        <w:jc w:val="both"/>
        <w:rPr>
          <w:b/>
          <w:bCs/>
          <w:sz w:val="24"/>
          <w:szCs w:val="24"/>
        </w:rPr>
      </w:pPr>
      <w:r>
        <w:rPr>
          <w:b/>
          <w:bCs/>
          <w:sz w:val="24"/>
          <w:szCs w:val="24"/>
        </w:rPr>
        <w:t>Article 4  Facilities Operation and Maintenance</w:t>
      </w:r>
    </w:p>
    <w:p>
      <w:pPr>
        <w:pStyle w:val="Normal"/>
        <w:jc w:val="both"/>
        <w:rPr/>
      </w:pPr>
      <w:r>
        <w:rPr>
          <w:b/>
          <w:bCs/>
          <w:sz w:val="24"/>
          <w:szCs w:val="24"/>
        </w:rPr>
        <w:tab/>
      </w:r>
      <w:r>
        <w:rPr>
          <w:sz w:val="24"/>
          <w:szCs w:val="24"/>
        </w:rPr>
        <w:t>Section 4.1 General Operation and Maintenance</w:t>
      </w:r>
    </w:p>
    <w:p>
      <w:pPr>
        <w:pStyle w:val="Normal"/>
        <w:jc w:val="both"/>
        <w:rPr>
          <w:sz w:val="24"/>
          <w:szCs w:val="24"/>
        </w:rPr>
      </w:pPr>
      <w:r>
        <w:rPr>
          <w:sz w:val="24"/>
          <w:szCs w:val="24"/>
        </w:rPr>
        <w:tab/>
        <w:t xml:space="preserve">Section 4.2 Scheduled Maintenance Operations </w:t>
      </w:r>
    </w:p>
    <w:p>
      <w:pPr>
        <w:pStyle w:val="Normal"/>
        <w:jc w:val="both"/>
        <w:rPr>
          <w:sz w:val="24"/>
          <w:szCs w:val="24"/>
        </w:rPr>
      </w:pPr>
      <w:r>
        <w:rPr>
          <w:sz w:val="24"/>
          <w:szCs w:val="24"/>
        </w:rPr>
        <w:tab/>
        <w:t>Section 4.3 Unscheduled Maintenance Operations</w:t>
      </w:r>
    </w:p>
    <w:p>
      <w:pPr>
        <w:pStyle w:val="Normal"/>
        <w:jc w:val="both"/>
        <w:rPr/>
      </w:pPr>
      <w:r>
        <w:rPr>
          <w:b/>
          <w:bCs/>
          <w:sz w:val="24"/>
          <w:szCs w:val="24"/>
        </w:rPr>
        <w:tab/>
      </w:r>
      <w:r>
        <w:rPr>
          <w:sz w:val="24"/>
          <w:szCs w:val="24"/>
        </w:rPr>
        <w:t>Section 4.4 Proprietary Software License and Support</w:t>
      </w:r>
    </w:p>
    <w:p>
      <w:pPr>
        <w:pStyle w:val="Normal"/>
        <w:ind w:firstLine="720" w:end="0"/>
        <w:jc w:val="both"/>
        <w:rPr>
          <w:sz w:val="24"/>
          <w:szCs w:val="24"/>
        </w:rPr>
      </w:pPr>
      <w:r>
        <w:rPr>
          <w:sz w:val="24"/>
          <w:szCs w:val="24"/>
        </w:rPr>
        <w:t>Section 4.5 Wide Area Network Band Width</w:t>
      </w:r>
    </w:p>
    <w:p>
      <w:pPr>
        <w:pStyle w:val="Normal"/>
        <w:ind w:firstLine="720" w:end="0"/>
        <w:jc w:val="both"/>
        <w:rPr>
          <w:sz w:val="24"/>
          <w:szCs w:val="24"/>
        </w:rPr>
      </w:pPr>
      <w:r>
        <w:rPr>
          <w:sz w:val="24"/>
          <w:szCs w:val="24"/>
        </w:rPr>
        <w:t>Section 4.6 Third Party Software</w:t>
      </w:r>
    </w:p>
    <w:p>
      <w:pPr>
        <w:pStyle w:val="Normal"/>
        <w:ind w:firstLine="720" w:end="0"/>
        <w:jc w:val="both"/>
        <w:rPr>
          <w:sz w:val="24"/>
          <w:szCs w:val="24"/>
        </w:rPr>
      </w:pPr>
      <w:r>
        <w:rPr>
          <w:sz w:val="24"/>
          <w:szCs w:val="24"/>
        </w:rPr>
        <w:t>Section 4.7 Communication</w:t>
      </w:r>
    </w:p>
    <w:p>
      <w:pPr>
        <w:pStyle w:val="Normal"/>
        <w:jc w:val="both"/>
        <w:rPr>
          <w:sz w:val="24"/>
          <w:szCs w:val="24"/>
        </w:rPr>
      </w:pPr>
      <w:r>
        <w:rPr>
          <w:sz w:val="24"/>
          <w:szCs w:val="24"/>
        </w:rPr>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5  Facilities Location and Exchange/Ordinary Course</w:t>
      </w:r>
    </w:p>
    <w:p>
      <w:pPr>
        <w:pStyle w:val="Normal"/>
        <w:jc w:val="both"/>
        <w:rPr/>
      </w:pPr>
      <w:r>
        <w:rPr>
          <w:b/>
          <w:bCs/>
          <w:sz w:val="24"/>
          <w:szCs w:val="24"/>
        </w:rPr>
        <w:tab/>
      </w:r>
      <w:r>
        <w:rPr>
          <w:sz w:val="24"/>
          <w:szCs w:val="24"/>
        </w:rPr>
        <w:t>Section 5.1 Location</w:t>
      </w:r>
    </w:p>
    <w:p>
      <w:pPr>
        <w:pStyle w:val="Normal"/>
        <w:jc w:val="both"/>
        <w:rPr>
          <w:sz w:val="24"/>
          <w:szCs w:val="24"/>
        </w:rPr>
      </w:pPr>
      <w:r>
        <w:rPr>
          <w:sz w:val="24"/>
          <w:szCs w:val="24"/>
        </w:rPr>
        <w:tab/>
        <w:t>Section 5.2 Exchange</w:t>
      </w:r>
    </w:p>
    <w:p>
      <w:pPr>
        <w:pStyle w:val="Normal"/>
        <w:jc w:val="both"/>
        <w:rPr>
          <w:sz w:val="24"/>
          <w:szCs w:val="24"/>
        </w:rPr>
      </w:pPr>
      <w:r>
        <w:rPr>
          <w:sz w:val="24"/>
          <w:szCs w:val="24"/>
        </w:rPr>
        <w:tab/>
        <w:t>Section 5.3 Joint Assessment</w:t>
      </w:r>
    </w:p>
    <w:p>
      <w:pPr>
        <w:pStyle w:val="Normal"/>
        <w:jc w:val="both"/>
        <w:rPr>
          <w:sz w:val="24"/>
          <w:szCs w:val="24"/>
        </w:rPr>
      </w:pPr>
      <w:r>
        <w:rPr>
          <w:sz w:val="24"/>
          <w:szCs w:val="24"/>
        </w:rPr>
      </w:r>
    </w:p>
    <w:p>
      <w:pPr>
        <w:pStyle w:val="Normal"/>
        <w:jc w:val="both"/>
        <w:rPr>
          <w:b/>
          <w:bCs/>
          <w:sz w:val="24"/>
          <w:szCs w:val="24"/>
        </w:rPr>
      </w:pPr>
      <w:r>
        <w:rPr>
          <w:b/>
          <w:bCs/>
          <w:sz w:val="24"/>
          <w:szCs w:val="24"/>
        </w:rPr>
        <w:t>Article 6  Acquisition and Disposition of Pipeline Systems</w:t>
      </w:r>
    </w:p>
    <w:p>
      <w:pPr>
        <w:pStyle w:val="Normal"/>
        <w:jc w:val="both"/>
        <w:rPr/>
      </w:pPr>
      <w:r>
        <w:rPr>
          <w:b/>
          <w:bCs/>
          <w:sz w:val="24"/>
          <w:szCs w:val="24"/>
        </w:rPr>
        <w:tab/>
      </w:r>
      <w:r>
        <w:rPr>
          <w:sz w:val="24"/>
          <w:szCs w:val="24"/>
        </w:rPr>
        <w:t>Section 6.1 Acquisition</w:t>
      </w:r>
    </w:p>
    <w:p>
      <w:pPr>
        <w:pStyle w:val="Normal"/>
        <w:jc w:val="both"/>
        <w:rPr>
          <w:sz w:val="24"/>
          <w:szCs w:val="24"/>
        </w:rPr>
      </w:pPr>
      <w:r>
        <w:rPr>
          <w:sz w:val="24"/>
          <w:szCs w:val="24"/>
        </w:rPr>
        <w:tab/>
        <w:t>Section 6.2 Disposition</w:t>
      </w:r>
    </w:p>
    <w:p>
      <w:pPr>
        <w:pStyle w:val="Normal"/>
        <w:jc w:val="both"/>
        <w:rPr>
          <w:sz w:val="24"/>
          <w:szCs w:val="24"/>
        </w:rPr>
      </w:pPr>
      <w:r>
        <w:rPr>
          <w:sz w:val="24"/>
          <w:szCs w:val="24"/>
        </w:rPr>
      </w:r>
    </w:p>
    <w:p>
      <w:pPr>
        <w:pStyle w:val="Normal"/>
        <w:jc w:val="both"/>
        <w:rPr>
          <w:b/>
          <w:bCs/>
          <w:sz w:val="24"/>
          <w:szCs w:val="24"/>
        </w:rPr>
      </w:pPr>
      <w:r>
        <w:rPr>
          <w:b/>
          <w:bCs/>
          <w:sz w:val="24"/>
          <w:szCs w:val="24"/>
        </w:rPr>
        <w:t>Article 7  Administrative Matters and Services</w:t>
      </w:r>
    </w:p>
    <w:p>
      <w:pPr>
        <w:pStyle w:val="Normal"/>
        <w:jc w:val="both"/>
        <w:rPr/>
      </w:pPr>
      <w:r>
        <w:rPr>
          <w:b/>
          <w:bCs/>
          <w:sz w:val="24"/>
          <w:szCs w:val="24"/>
        </w:rPr>
        <w:tab/>
      </w:r>
      <w:r>
        <w:rPr>
          <w:sz w:val="24"/>
          <w:szCs w:val="24"/>
        </w:rPr>
        <w:t>Section 7.1 Oversight Committee</w:t>
      </w:r>
    </w:p>
    <w:p>
      <w:pPr>
        <w:pStyle w:val="Normal"/>
        <w:jc w:val="both"/>
        <w:rPr>
          <w:sz w:val="24"/>
          <w:szCs w:val="24"/>
        </w:rPr>
      </w:pPr>
      <w:r>
        <w:rPr>
          <w:sz w:val="24"/>
          <w:szCs w:val="24"/>
        </w:rPr>
        <w:tab/>
        <w:t>Section 7.2 Administrative Services</w:t>
      </w:r>
    </w:p>
    <w:p>
      <w:pPr>
        <w:pStyle w:val="Normal"/>
        <w:jc w:val="both"/>
        <w:rPr>
          <w:sz w:val="24"/>
          <w:szCs w:val="24"/>
        </w:rPr>
      </w:pPr>
      <w:r>
        <w:rPr>
          <w:sz w:val="24"/>
          <w:szCs w:val="24"/>
        </w:rPr>
        <w:tab/>
        <w:t>Section 7.3 Compliance</w:t>
      </w:r>
    </w:p>
    <w:p>
      <w:pPr>
        <w:pStyle w:val="Normal"/>
        <w:jc w:val="both"/>
        <w:rPr>
          <w:sz w:val="24"/>
          <w:szCs w:val="24"/>
        </w:rPr>
      </w:pPr>
      <w:r>
        <w:rPr>
          <w:sz w:val="24"/>
          <w:szCs w:val="24"/>
        </w:rPr>
      </w:r>
    </w:p>
    <w:p>
      <w:pPr>
        <w:pStyle w:val="Normal"/>
        <w:jc w:val="both"/>
        <w:rPr>
          <w:b/>
          <w:bCs/>
          <w:sz w:val="24"/>
          <w:szCs w:val="24"/>
        </w:rPr>
      </w:pPr>
      <w:r>
        <w:rPr>
          <w:b/>
          <w:bCs/>
          <w:sz w:val="24"/>
          <w:szCs w:val="24"/>
        </w:rPr>
        <w:t>Article 8  Reporting</w:t>
      </w:r>
    </w:p>
    <w:p>
      <w:pPr>
        <w:pStyle w:val="Normal"/>
        <w:jc w:val="both"/>
        <w:rPr/>
      </w:pPr>
      <w:r>
        <w:rPr>
          <w:b/>
          <w:bCs/>
          <w:sz w:val="24"/>
          <w:szCs w:val="24"/>
        </w:rPr>
        <w:tab/>
      </w:r>
      <w:r>
        <w:rPr>
          <w:sz w:val="24"/>
          <w:szCs w:val="24"/>
        </w:rPr>
        <w:t>Section 8.1 Reports to Customer</w:t>
      </w:r>
    </w:p>
    <w:p>
      <w:pPr>
        <w:pStyle w:val="Normal"/>
        <w:jc w:val="both"/>
        <w:rPr>
          <w:sz w:val="24"/>
          <w:szCs w:val="24"/>
        </w:rPr>
      </w:pPr>
      <w:r>
        <w:rPr>
          <w:sz w:val="24"/>
          <w:szCs w:val="24"/>
        </w:rPr>
        <w:tab/>
        <w:t>Section 8.2 Governmental Authority Reports</w:t>
      </w:r>
    </w:p>
    <w:p>
      <w:pPr>
        <w:pStyle w:val="Normal"/>
        <w:jc w:val="both"/>
        <w:rPr>
          <w:sz w:val="24"/>
          <w:szCs w:val="24"/>
        </w:rPr>
      </w:pPr>
      <w:r>
        <w:rPr>
          <w:sz w:val="24"/>
          <w:szCs w:val="24"/>
        </w:rPr>
        <w:tab/>
        <w:t>Section 8.3 Procedures for Reporting/Contact Personnel</w:t>
      </w:r>
    </w:p>
    <w:p>
      <w:pPr>
        <w:pStyle w:val="Normal"/>
        <w:jc w:val="both"/>
        <w:rPr>
          <w:sz w:val="24"/>
          <w:szCs w:val="24"/>
        </w:rPr>
      </w:pPr>
      <w:r>
        <w:rPr>
          <w:sz w:val="24"/>
          <w:szCs w:val="24"/>
        </w:rPr>
        <w:tab/>
        <w:t>Section 8.4 Governmental Authority Inspections and Audits</w:t>
      </w:r>
    </w:p>
    <w:p>
      <w:pPr>
        <w:pStyle w:val="Normal"/>
        <w:jc w:val="both"/>
        <w:rPr>
          <w:sz w:val="24"/>
          <w:szCs w:val="24"/>
        </w:rPr>
      </w:pPr>
      <w:r>
        <w:rPr>
          <w:sz w:val="24"/>
          <w:szCs w:val="24"/>
        </w:rPr>
        <w:t xml:space="preserve"> </w:t>
      </w:r>
    </w:p>
    <w:p>
      <w:pPr>
        <w:pStyle w:val="Normal"/>
        <w:jc w:val="both"/>
        <w:rPr>
          <w:b/>
          <w:bCs/>
          <w:sz w:val="24"/>
          <w:szCs w:val="24"/>
        </w:rPr>
      </w:pPr>
      <w:r>
        <w:rPr>
          <w:b/>
          <w:bCs/>
          <w:sz w:val="24"/>
          <w:szCs w:val="24"/>
        </w:rPr>
        <w:t>Article 9  Environmental Baseline and Waste Disposal</w:t>
      </w:r>
    </w:p>
    <w:p>
      <w:pPr>
        <w:pStyle w:val="Normal"/>
        <w:jc w:val="both"/>
        <w:rPr/>
      </w:pPr>
      <w:r>
        <w:rPr>
          <w:b/>
          <w:bCs/>
          <w:sz w:val="24"/>
          <w:szCs w:val="24"/>
        </w:rPr>
        <w:tab/>
      </w:r>
      <w:r>
        <w:rPr>
          <w:sz w:val="24"/>
          <w:szCs w:val="24"/>
        </w:rPr>
        <w:t>Section 9.1 Baseline</w:t>
      </w:r>
    </w:p>
    <w:p>
      <w:pPr>
        <w:pStyle w:val="Normal"/>
        <w:jc w:val="both"/>
        <w:rPr>
          <w:sz w:val="24"/>
          <w:szCs w:val="24"/>
        </w:rPr>
      </w:pPr>
      <w:r>
        <w:rPr>
          <w:sz w:val="24"/>
          <w:szCs w:val="24"/>
        </w:rPr>
        <w:tab/>
        <w:t>Section 9.2 Waste Disposal</w:t>
      </w:r>
    </w:p>
    <w:p>
      <w:pPr>
        <w:pStyle w:val="Normal"/>
        <w:jc w:val="both"/>
        <w:rPr>
          <w:sz w:val="24"/>
          <w:szCs w:val="24"/>
        </w:rPr>
      </w:pPr>
      <w:r>
        <w:rPr>
          <w:sz w:val="24"/>
          <w:szCs w:val="24"/>
        </w:rPr>
        <w:tab/>
        <w:t>Section 9.3 Condensate and Gas Pipeline Liquids</w:t>
      </w:r>
    </w:p>
    <w:p>
      <w:pPr>
        <w:pStyle w:val="Normal"/>
        <w:jc w:val="both"/>
        <w:rPr>
          <w:sz w:val="24"/>
          <w:szCs w:val="24"/>
        </w:rPr>
      </w:pPr>
      <w:r>
        <w:rPr>
          <w:sz w:val="24"/>
          <w:szCs w:val="24"/>
        </w:rPr>
        <w:tab/>
        <w:t>Section 9.4 Environmental Incidents</w:t>
      </w:r>
    </w:p>
    <w:p>
      <w:pPr>
        <w:pStyle w:val="Normal"/>
        <w:jc w:val="both"/>
        <w:rPr>
          <w:sz w:val="24"/>
          <w:szCs w:val="24"/>
        </w:rPr>
      </w:pPr>
      <w:r>
        <w:rPr>
          <w:sz w:val="24"/>
          <w:szCs w:val="24"/>
        </w:rPr>
        <w:t xml:space="preserve"> </w:t>
      </w:r>
    </w:p>
    <w:p>
      <w:pPr>
        <w:pStyle w:val="Normal"/>
        <w:jc w:val="both"/>
        <w:rPr>
          <w:b/>
          <w:bCs/>
          <w:sz w:val="24"/>
          <w:szCs w:val="24"/>
        </w:rPr>
      </w:pPr>
      <w:r>
        <w:rPr>
          <w:b/>
          <w:bCs/>
          <w:sz w:val="24"/>
          <w:szCs w:val="24"/>
        </w:rPr>
        <w:t>Article 10  Emergency Procedures</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11  Fees</w:t>
      </w:r>
    </w:p>
    <w:p>
      <w:pPr>
        <w:pStyle w:val="Normal"/>
        <w:jc w:val="both"/>
        <w:rPr/>
      </w:pPr>
      <w:r>
        <w:rPr>
          <w:b/>
          <w:bCs/>
          <w:sz w:val="24"/>
          <w:szCs w:val="24"/>
        </w:rPr>
        <w:tab/>
      </w:r>
      <w:r>
        <w:rPr>
          <w:sz w:val="24"/>
          <w:szCs w:val="24"/>
        </w:rPr>
        <w:t>Section 11.1 Fees Generally</w:t>
      </w:r>
    </w:p>
    <w:p>
      <w:pPr>
        <w:pStyle w:val="Normal"/>
        <w:jc w:val="both"/>
        <w:rPr>
          <w:sz w:val="24"/>
          <w:szCs w:val="24"/>
        </w:rPr>
      </w:pPr>
      <w:r>
        <w:rPr>
          <w:sz w:val="24"/>
          <w:szCs w:val="24"/>
        </w:rPr>
        <w:tab/>
        <w:t>Section 11.2 Fixed Fee</w:t>
      </w:r>
    </w:p>
    <w:p>
      <w:pPr>
        <w:pStyle w:val="Normal"/>
        <w:jc w:val="both"/>
        <w:rPr>
          <w:sz w:val="24"/>
          <w:szCs w:val="24"/>
        </w:rPr>
      </w:pPr>
      <w:r>
        <w:rPr>
          <w:sz w:val="24"/>
          <w:szCs w:val="24"/>
        </w:rPr>
        <w:tab/>
        <w:t>Section 11.3 Variable Fee</w:t>
      </w:r>
    </w:p>
    <w:p>
      <w:pPr>
        <w:pStyle w:val="Normal"/>
        <w:jc w:val="both"/>
        <w:rPr>
          <w:sz w:val="24"/>
          <w:szCs w:val="24"/>
        </w:rPr>
      </w:pPr>
      <w:r>
        <w:rPr>
          <w:sz w:val="24"/>
          <w:szCs w:val="24"/>
        </w:rPr>
        <w:tab/>
        <w:t>Section 11.4 Capital Unit Fee</w:t>
      </w:r>
    </w:p>
    <w:p>
      <w:pPr>
        <w:pStyle w:val="Normal"/>
        <w:jc w:val="both"/>
        <w:rPr>
          <w:sz w:val="24"/>
          <w:szCs w:val="24"/>
        </w:rPr>
      </w:pPr>
      <w:r>
        <w:rPr>
          <w:sz w:val="24"/>
          <w:szCs w:val="24"/>
        </w:rPr>
        <w:tab/>
        <w:t>Section 11.5 Fee Adjustments</w:t>
      </w:r>
    </w:p>
    <w:p>
      <w:pPr>
        <w:pStyle w:val="Normal"/>
        <w:jc w:val="both"/>
        <w:rPr>
          <w:sz w:val="24"/>
          <w:szCs w:val="24"/>
        </w:rPr>
      </w:pPr>
      <w:r>
        <w:rPr>
          <w:sz w:val="24"/>
          <w:szCs w:val="24"/>
        </w:rPr>
        <w:tab/>
        <w:t>Section 11.6 Fees for Secondary Terms</w:t>
      </w:r>
    </w:p>
    <w:p>
      <w:pPr>
        <w:pStyle w:val="Normal"/>
        <w:jc w:val="both"/>
        <w:rPr>
          <w:sz w:val="24"/>
          <w:szCs w:val="24"/>
        </w:rPr>
      </w:pPr>
      <w:r>
        <w:rPr>
          <w:sz w:val="24"/>
          <w:szCs w:val="24"/>
        </w:rPr>
        <w:tab/>
        <w:t>Section 11.7 Statements and Payment Due Dates for Fees</w:t>
      </w:r>
    </w:p>
    <w:p>
      <w:pPr>
        <w:pStyle w:val="Normal"/>
        <w:jc w:val="both"/>
        <w:rPr>
          <w:sz w:val="24"/>
          <w:szCs w:val="24"/>
        </w:rPr>
      </w:pPr>
      <w:r>
        <w:rPr>
          <w:sz w:val="24"/>
          <w:szCs w:val="24"/>
        </w:rPr>
      </w:r>
    </w:p>
    <w:p>
      <w:pPr>
        <w:pStyle w:val="Normal"/>
        <w:jc w:val="both"/>
        <w:rPr>
          <w:b/>
          <w:bCs/>
          <w:sz w:val="24"/>
          <w:szCs w:val="24"/>
        </w:rPr>
      </w:pPr>
      <w:r>
        <w:rPr>
          <w:b/>
          <w:bCs/>
          <w:sz w:val="24"/>
          <w:szCs w:val="24"/>
        </w:rPr>
        <w:t>Article 12  Lost and Unaccounted For Gas</w:t>
      </w:r>
    </w:p>
    <w:p>
      <w:pPr>
        <w:pStyle w:val="Normal"/>
        <w:jc w:val="both"/>
        <w:rPr/>
      </w:pPr>
      <w:r>
        <w:rPr>
          <w:b/>
          <w:bCs/>
          <w:sz w:val="24"/>
          <w:szCs w:val="24"/>
        </w:rPr>
        <w:tab/>
      </w:r>
      <w:r>
        <w:rPr>
          <w:sz w:val="24"/>
          <w:szCs w:val="24"/>
        </w:rPr>
        <w:t>Section 12.1 Determination of LUAF</w:t>
      </w:r>
    </w:p>
    <w:p>
      <w:pPr>
        <w:pStyle w:val="Normal"/>
        <w:jc w:val="both"/>
        <w:rPr>
          <w:sz w:val="24"/>
          <w:szCs w:val="24"/>
        </w:rPr>
      </w:pPr>
      <w:r>
        <w:rPr>
          <w:sz w:val="24"/>
          <w:szCs w:val="24"/>
        </w:rPr>
        <w:tab/>
        <w:t>Section 12.2 LUAF Target and LUAF Price</w:t>
      </w:r>
    </w:p>
    <w:p>
      <w:pPr>
        <w:pStyle w:val="Normal"/>
        <w:jc w:val="both"/>
        <w:rPr>
          <w:sz w:val="24"/>
          <w:szCs w:val="24"/>
        </w:rPr>
      </w:pPr>
      <w:r>
        <w:rPr>
          <w:sz w:val="24"/>
          <w:szCs w:val="24"/>
        </w:rPr>
        <w:tab/>
        <w:t>Section 12.3 LUAF Payment/Payment to Contractor</w:t>
      </w:r>
    </w:p>
    <w:p>
      <w:pPr>
        <w:pStyle w:val="Normal"/>
        <w:jc w:val="both"/>
        <w:rPr>
          <w:sz w:val="24"/>
          <w:szCs w:val="24"/>
        </w:rPr>
      </w:pPr>
      <w:r>
        <w:rPr>
          <w:sz w:val="24"/>
          <w:szCs w:val="24"/>
        </w:rPr>
        <w:tab/>
        <w:t>Section 12.4 LUAF Payment/Payment to Customer</w:t>
      </w:r>
    </w:p>
    <w:p>
      <w:pPr>
        <w:pStyle w:val="Normal"/>
        <w:jc w:val="both"/>
        <w:rPr>
          <w:sz w:val="24"/>
          <w:szCs w:val="24"/>
        </w:rPr>
      </w:pPr>
      <w:r>
        <w:rPr>
          <w:sz w:val="24"/>
          <w:szCs w:val="24"/>
        </w:rPr>
        <w:tab/>
        <w:t>Section 12.5 LUAF Modifications</w:t>
      </w:r>
    </w:p>
    <w:p>
      <w:pPr>
        <w:pStyle w:val="Normal"/>
        <w:jc w:val="both"/>
        <w:rPr>
          <w:sz w:val="24"/>
          <w:szCs w:val="24"/>
        </w:rPr>
      </w:pPr>
      <w:r>
        <w:rPr>
          <w:sz w:val="24"/>
          <w:szCs w:val="24"/>
        </w:rPr>
        <w:tab/>
        <w:t>Section 12.6 Alternate Index</w:t>
      </w:r>
    </w:p>
    <w:p>
      <w:pPr>
        <w:pStyle w:val="Normal"/>
        <w:jc w:val="both"/>
        <w:rPr>
          <w:sz w:val="24"/>
          <w:szCs w:val="24"/>
        </w:rPr>
      </w:pPr>
      <w:r>
        <w:rPr>
          <w:sz w:val="24"/>
          <w:szCs w:val="24"/>
        </w:rPr>
      </w:r>
    </w:p>
    <w:p>
      <w:pPr>
        <w:pStyle w:val="Normal"/>
        <w:jc w:val="both"/>
        <w:rPr>
          <w:b/>
          <w:bCs/>
          <w:sz w:val="24"/>
          <w:szCs w:val="24"/>
        </w:rPr>
      </w:pPr>
      <w:r>
        <w:rPr>
          <w:b/>
          <w:bCs/>
          <w:sz w:val="24"/>
          <w:szCs w:val="24"/>
        </w:rPr>
        <w:t>Article 13  Payments and Past Due Payments</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14  Capital Expenditures</w:t>
      </w:r>
    </w:p>
    <w:p>
      <w:pPr>
        <w:pStyle w:val="Normal"/>
        <w:jc w:val="both"/>
        <w:rPr/>
      </w:pPr>
      <w:r>
        <w:rPr>
          <w:b/>
          <w:bCs/>
          <w:sz w:val="24"/>
          <w:szCs w:val="24"/>
        </w:rPr>
        <w:tab/>
      </w:r>
      <w:r>
        <w:rPr>
          <w:sz w:val="24"/>
          <w:szCs w:val="24"/>
        </w:rPr>
        <w:t>Section 14.1 Capital Expenditures</w:t>
      </w:r>
    </w:p>
    <w:p>
      <w:pPr>
        <w:pStyle w:val="Normal"/>
        <w:jc w:val="both"/>
        <w:rPr>
          <w:sz w:val="24"/>
          <w:szCs w:val="24"/>
        </w:rPr>
      </w:pPr>
      <w:r>
        <w:rPr>
          <w:sz w:val="24"/>
          <w:szCs w:val="24"/>
        </w:rPr>
        <w:tab/>
        <w:t>Section 14.2 Implementation of Capital Items</w:t>
      </w:r>
    </w:p>
    <w:p>
      <w:pPr>
        <w:pStyle w:val="Normal"/>
        <w:jc w:val="both"/>
        <w:rPr>
          <w:sz w:val="24"/>
          <w:szCs w:val="24"/>
        </w:rPr>
      </w:pPr>
      <w:r>
        <w:rPr>
          <w:sz w:val="24"/>
          <w:szCs w:val="24"/>
        </w:rPr>
        <w:tab/>
        <w:t>Section 14.3 Operation</w:t>
      </w:r>
    </w:p>
    <w:p>
      <w:pPr>
        <w:pStyle w:val="Normal"/>
        <w:jc w:val="both"/>
        <w:rPr>
          <w:sz w:val="24"/>
          <w:szCs w:val="24"/>
        </w:rPr>
      </w:pPr>
      <w:r>
        <w:rPr>
          <w:sz w:val="24"/>
          <w:szCs w:val="24"/>
        </w:rPr>
        <w:tab/>
      </w:r>
    </w:p>
    <w:p>
      <w:pPr>
        <w:pStyle w:val="Normal"/>
        <w:jc w:val="both"/>
        <w:rPr>
          <w:b/>
          <w:bCs/>
          <w:sz w:val="24"/>
          <w:szCs w:val="24"/>
        </w:rPr>
      </w:pPr>
      <w:r>
        <w:rPr>
          <w:b/>
          <w:bCs/>
          <w:sz w:val="24"/>
          <w:szCs w:val="24"/>
        </w:rPr>
        <w:t>Article 15  Schedule Amendments</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16  Default and Remedies</w:t>
      </w:r>
    </w:p>
    <w:p>
      <w:pPr>
        <w:pStyle w:val="Normal"/>
        <w:jc w:val="both"/>
        <w:rPr/>
      </w:pPr>
      <w:r>
        <w:rPr>
          <w:b/>
          <w:bCs/>
          <w:sz w:val="24"/>
          <w:szCs w:val="24"/>
        </w:rPr>
        <w:tab/>
      </w:r>
      <w:r>
        <w:rPr>
          <w:sz w:val="24"/>
          <w:szCs w:val="24"/>
        </w:rPr>
        <w:t>Section 16.1 Contractor Default</w:t>
      </w:r>
    </w:p>
    <w:p>
      <w:pPr>
        <w:pStyle w:val="Normal"/>
        <w:jc w:val="both"/>
        <w:rPr>
          <w:sz w:val="24"/>
          <w:szCs w:val="24"/>
        </w:rPr>
      </w:pPr>
      <w:r>
        <w:rPr>
          <w:sz w:val="24"/>
          <w:szCs w:val="24"/>
        </w:rPr>
        <w:tab/>
        <w:t>Section 16.2 Remedies for Contractor Default</w:t>
      </w:r>
    </w:p>
    <w:p>
      <w:pPr>
        <w:pStyle w:val="Normal"/>
        <w:jc w:val="both"/>
        <w:rPr>
          <w:sz w:val="24"/>
          <w:szCs w:val="24"/>
        </w:rPr>
      </w:pPr>
      <w:r>
        <w:rPr>
          <w:sz w:val="24"/>
          <w:szCs w:val="24"/>
        </w:rPr>
        <w:tab/>
        <w:t>Section 16.3 Customer Default</w:t>
      </w:r>
    </w:p>
    <w:p>
      <w:pPr>
        <w:pStyle w:val="Normal"/>
        <w:jc w:val="both"/>
        <w:rPr>
          <w:sz w:val="24"/>
          <w:szCs w:val="24"/>
        </w:rPr>
      </w:pPr>
      <w:r>
        <w:rPr>
          <w:sz w:val="24"/>
          <w:szCs w:val="24"/>
        </w:rPr>
        <w:tab/>
        <w:t>Section 16.4 Remedies for Customer Default</w:t>
      </w:r>
    </w:p>
    <w:p>
      <w:pPr>
        <w:pStyle w:val="Normal"/>
        <w:jc w:val="both"/>
        <w:rPr>
          <w:sz w:val="24"/>
          <w:szCs w:val="24"/>
        </w:rPr>
      </w:pPr>
      <w:r>
        <w:rPr>
          <w:sz w:val="24"/>
          <w:szCs w:val="24"/>
        </w:rPr>
        <w:tab/>
        <w:t>Section 16.5 Remedies Not Exclusive</w:t>
      </w:r>
    </w:p>
    <w:p>
      <w:pPr>
        <w:pStyle w:val="Normal"/>
        <w:jc w:val="both"/>
        <w:rPr>
          <w:sz w:val="24"/>
          <w:szCs w:val="24"/>
        </w:rPr>
      </w:pPr>
      <w:r>
        <w:rPr>
          <w:sz w:val="24"/>
          <w:szCs w:val="24"/>
        </w:rPr>
        <w:tab/>
        <w:t>Section 16.6 Effect of Termination</w:t>
      </w:r>
    </w:p>
    <w:p>
      <w:pPr>
        <w:pStyle w:val="Normal"/>
        <w:jc w:val="both"/>
        <w:rPr>
          <w:sz w:val="24"/>
          <w:szCs w:val="24"/>
        </w:rPr>
      </w:pPr>
      <w:r>
        <w:rPr>
          <w:sz w:val="24"/>
          <w:szCs w:val="24"/>
        </w:rPr>
        <w:tab/>
        <w:t>Section 16.7 Cure</w:t>
      </w:r>
    </w:p>
    <w:p>
      <w:pPr>
        <w:pStyle w:val="Normal"/>
        <w:jc w:val="both"/>
        <w:rPr>
          <w:sz w:val="24"/>
          <w:szCs w:val="24"/>
        </w:rPr>
      </w:pPr>
      <w:r>
        <w:rPr>
          <w:sz w:val="24"/>
          <w:szCs w:val="24"/>
        </w:rPr>
        <w:tab/>
        <w:t>Section 16.8 Other Services Interruption and Remedies</w:t>
      </w:r>
    </w:p>
    <w:p>
      <w:pPr>
        <w:pStyle w:val="Normal"/>
        <w:jc w:val="both"/>
        <w:rPr>
          <w:sz w:val="24"/>
          <w:szCs w:val="24"/>
        </w:rPr>
      </w:pPr>
      <w:r>
        <w:rPr>
          <w:sz w:val="24"/>
          <w:szCs w:val="24"/>
        </w:rPr>
        <w:tab/>
        <w:t>Section 16.9 Legal Fees and Expenses</w:t>
      </w:r>
    </w:p>
    <w:p>
      <w:pPr>
        <w:pStyle w:val="Normal"/>
        <w:jc w:val="both"/>
        <w:rPr>
          <w:sz w:val="24"/>
          <w:szCs w:val="24"/>
        </w:rPr>
      </w:pPr>
      <w:r>
        <w:rPr>
          <w:sz w:val="24"/>
          <w:szCs w:val="24"/>
        </w:rPr>
      </w:r>
    </w:p>
    <w:p>
      <w:pPr>
        <w:pStyle w:val="Normal"/>
        <w:jc w:val="both"/>
        <w:rPr>
          <w:b/>
          <w:bCs/>
          <w:sz w:val="24"/>
          <w:szCs w:val="24"/>
        </w:rPr>
      </w:pPr>
      <w:r>
        <w:rPr>
          <w:b/>
          <w:bCs/>
          <w:sz w:val="24"/>
          <w:szCs w:val="24"/>
        </w:rPr>
        <w:t>Article 17  Transfer of Services</w:t>
      </w:r>
    </w:p>
    <w:p>
      <w:pPr>
        <w:pStyle w:val="Normal"/>
        <w:jc w:val="both"/>
        <w:rPr/>
      </w:pPr>
      <w:r>
        <w:rPr>
          <w:b/>
          <w:bCs/>
          <w:sz w:val="24"/>
          <w:szCs w:val="24"/>
        </w:rPr>
        <w:tab/>
      </w:r>
      <w:r>
        <w:rPr>
          <w:sz w:val="24"/>
          <w:szCs w:val="24"/>
        </w:rPr>
        <w:t>Section 17.1 Transfer/Winddown Activities</w:t>
      </w:r>
    </w:p>
    <w:p>
      <w:pPr>
        <w:pStyle w:val="Normal"/>
        <w:jc w:val="both"/>
        <w:rPr>
          <w:b/>
          <w:bCs/>
          <w:sz w:val="24"/>
          <w:szCs w:val="24"/>
        </w:rPr>
      </w:pPr>
      <w:r>
        <w:rPr>
          <w:sz w:val="24"/>
          <w:szCs w:val="24"/>
        </w:rPr>
        <w:tab/>
        <w:t>Section 17.2 Transfer/Winddown Time Period and Compensation</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18  Covered Systems</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19  Taxes</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20  Force Majeure</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21  Insurance Requirements</w:t>
      </w:r>
    </w:p>
    <w:p>
      <w:pPr>
        <w:pStyle w:val="Normal"/>
        <w:jc w:val="both"/>
        <w:rPr>
          <w:sz w:val="24"/>
          <w:szCs w:val="24"/>
        </w:rPr>
      </w:pPr>
      <w:r>
        <w:rPr>
          <w:sz w:val="24"/>
          <w:szCs w:val="24"/>
        </w:rPr>
        <w:tab/>
        <w:t>Section 21.1 Requirements</w:t>
      </w:r>
    </w:p>
    <w:p>
      <w:pPr>
        <w:pStyle w:val="Normal"/>
        <w:jc w:val="both"/>
        <w:rPr>
          <w:sz w:val="24"/>
          <w:szCs w:val="24"/>
        </w:rPr>
      </w:pPr>
      <w:r>
        <w:rPr>
          <w:sz w:val="24"/>
          <w:szCs w:val="24"/>
        </w:rPr>
        <w:tab/>
        <w:t>Section 21.2 Notice of Change</w:t>
      </w:r>
    </w:p>
    <w:p>
      <w:pPr>
        <w:pStyle w:val="Normal"/>
        <w:jc w:val="both"/>
        <w:rPr>
          <w:sz w:val="24"/>
          <w:szCs w:val="24"/>
        </w:rPr>
      </w:pPr>
      <w:r>
        <w:rPr>
          <w:sz w:val="24"/>
          <w:szCs w:val="24"/>
        </w:rPr>
        <w:tab/>
        <w:t>Section 21.3 Subcontractor</w:t>
      </w:r>
    </w:p>
    <w:p>
      <w:pPr>
        <w:pStyle w:val="Normal"/>
        <w:jc w:val="both"/>
        <w:rPr>
          <w:sz w:val="24"/>
          <w:szCs w:val="24"/>
        </w:rPr>
      </w:pPr>
      <w:r>
        <w:rPr>
          <w:sz w:val="24"/>
          <w:szCs w:val="24"/>
        </w:rPr>
      </w:r>
    </w:p>
    <w:p>
      <w:pPr>
        <w:pStyle w:val="Normal"/>
        <w:jc w:val="both"/>
        <w:rPr>
          <w:b/>
          <w:bCs/>
          <w:sz w:val="24"/>
          <w:szCs w:val="24"/>
        </w:rPr>
      </w:pPr>
      <w:r>
        <w:rPr>
          <w:b/>
          <w:bCs/>
          <w:sz w:val="24"/>
          <w:szCs w:val="24"/>
        </w:rPr>
        <w:t>Article 22  Indemnities</w:t>
      </w:r>
    </w:p>
    <w:p>
      <w:pPr>
        <w:pStyle w:val="Normal"/>
        <w:jc w:val="both"/>
        <w:rPr>
          <w:sz w:val="24"/>
          <w:szCs w:val="24"/>
        </w:rPr>
      </w:pPr>
      <w:r>
        <w:rPr>
          <w:sz w:val="24"/>
          <w:szCs w:val="24"/>
        </w:rPr>
        <w:tab/>
        <w:t>Section 22.1 Indemnity in Favor of Customer</w:t>
      </w:r>
    </w:p>
    <w:p>
      <w:pPr>
        <w:pStyle w:val="Normal"/>
        <w:jc w:val="both"/>
        <w:rPr>
          <w:sz w:val="24"/>
          <w:szCs w:val="24"/>
        </w:rPr>
      </w:pPr>
      <w:r>
        <w:rPr>
          <w:sz w:val="24"/>
          <w:szCs w:val="24"/>
        </w:rPr>
        <w:tab/>
        <w:t>Section 22.2 Indemnity in Favor of Contractor</w:t>
      </w:r>
    </w:p>
    <w:p>
      <w:pPr>
        <w:pStyle w:val="Normal"/>
        <w:jc w:val="both"/>
        <w:rPr>
          <w:sz w:val="24"/>
          <w:szCs w:val="24"/>
        </w:rPr>
      </w:pPr>
      <w:r>
        <w:rPr>
          <w:sz w:val="24"/>
          <w:szCs w:val="24"/>
        </w:rPr>
        <w:tab/>
        <w:t>Section 22.3 Savings Clauses</w:t>
      </w:r>
    </w:p>
    <w:p>
      <w:pPr>
        <w:pStyle w:val="Normal"/>
        <w:jc w:val="both"/>
        <w:rPr>
          <w:sz w:val="24"/>
          <w:szCs w:val="24"/>
        </w:rPr>
      </w:pPr>
      <w:r>
        <w:rPr>
          <w:sz w:val="24"/>
          <w:szCs w:val="24"/>
        </w:rPr>
        <w:tab/>
        <w:t>Section 22.4 Indemnity Procedures</w:t>
      </w:r>
    </w:p>
    <w:p>
      <w:pPr>
        <w:pStyle w:val="Normal"/>
        <w:jc w:val="both"/>
        <w:rPr>
          <w:sz w:val="24"/>
          <w:szCs w:val="24"/>
        </w:rPr>
      </w:pPr>
      <w:r>
        <w:rPr>
          <w:sz w:val="24"/>
          <w:szCs w:val="24"/>
        </w:rPr>
        <w:tab/>
        <w:t>Section 22.5 Reimbursement</w:t>
      </w:r>
    </w:p>
    <w:p>
      <w:pPr>
        <w:pStyle w:val="Normal"/>
        <w:jc w:val="both"/>
        <w:rPr>
          <w:sz w:val="24"/>
          <w:szCs w:val="24"/>
        </w:rPr>
      </w:pPr>
      <w:r>
        <w:rPr>
          <w:sz w:val="24"/>
          <w:szCs w:val="24"/>
        </w:rPr>
      </w:r>
    </w:p>
    <w:p>
      <w:pPr>
        <w:pStyle w:val="Normal"/>
        <w:jc w:val="both"/>
        <w:rPr>
          <w:b/>
          <w:bCs/>
          <w:sz w:val="24"/>
          <w:szCs w:val="24"/>
        </w:rPr>
      </w:pPr>
      <w:r>
        <w:rPr>
          <w:b/>
          <w:bCs/>
          <w:sz w:val="24"/>
          <w:szCs w:val="24"/>
        </w:rPr>
        <w:t>Article 23  Records and Records Management</w:t>
      </w:r>
    </w:p>
    <w:p>
      <w:pPr>
        <w:pStyle w:val="Normal"/>
        <w:jc w:val="both"/>
        <w:rPr>
          <w:sz w:val="24"/>
          <w:szCs w:val="24"/>
        </w:rPr>
      </w:pPr>
      <w:r>
        <w:rPr>
          <w:sz w:val="24"/>
          <w:szCs w:val="24"/>
        </w:rPr>
        <w:tab/>
        <w:t>Section 23.1 Ownership of Records</w:t>
      </w:r>
    </w:p>
    <w:p>
      <w:pPr>
        <w:pStyle w:val="Normal"/>
        <w:jc w:val="both"/>
        <w:rPr>
          <w:sz w:val="24"/>
          <w:szCs w:val="24"/>
        </w:rPr>
      </w:pPr>
      <w:r>
        <w:rPr>
          <w:sz w:val="24"/>
          <w:szCs w:val="24"/>
        </w:rPr>
        <w:tab/>
        <w:t xml:space="preserve">Section 23.2 Segregation of Records  </w:t>
      </w:r>
    </w:p>
    <w:p>
      <w:pPr>
        <w:pStyle w:val="Normal"/>
        <w:jc w:val="both"/>
        <w:rPr>
          <w:sz w:val="24"/>
          <w:szCs w:val="24"/>
        </w:rPr>
      </w:pPr>
      <w:r>
        <w:rPr>
          <w:sz w:val="24"/>
          <w:szCs w:val="24"/>
        </w:rPr>
        <w:tab/>
        <w:t>Section 23.3 Retention and Delivery of Records</w:t>
      </w:r>
    </w:p>
    <w:p>
      <w:pPr>
        <w:pStyle w:val="Normal"/>
        <w:jc w:val="both"/>
        <w:rPr>
          <w:sz w:val="24"/>
          <w:szCs w:val="24"/>
        </w:rPr>
      </w:pPr>
      <w:r>
        <w:rPr>
          <w:sz w:val="24"/>
          <w:szCs w:val="24"/>
        </w:rPr>
        <w:tab/>
        <w:t>Section 23.4 Notification of Request for Records</w:t>
      </w:r>
    </w:p>
    <w:p>
      <w:pPr>
        <w:pStyle w:val="Normal"/>
        <w:jc w:val="both"/>
        <w:rPr>
          <w:sz w:val="24"/>
          <w:szCs w:val="24"/>
        </w:rPr>
      </w:pPr>
      <w:r>
        <w:rPr>
          <w:sz w:val="24"/>
          <w:szCs w:val="24"/>
        </w:rPr>
      </w:r>
    </w:p>
    <w:p>
      <w:pPr>
        <w:pStyle w:val="Normal"/>
        <w:jc w:val="both"/>
        <w:rPr>
          <w:b/>
          <w:bCs/>
          <w:sz w:val="24"/>
          <w:szCs w:val="24"/>
        </w:rPr>
      </w:pPr>
      <w:r>
        <w:rPr>
          <w:b/>
          <w:bCs/>
          <w:sz w:val="24"/>
          <w:szCs w:val="24"/>
        </w:rPr>
        <w:t>Article 24  Confidentiality</w:t>
      </w:r>
    </w:p>
    <w:p>
      <w:pPr>
        <w:pStyle w:val="Normal"/>
        <w:jc w:val="both"/>
        <w:rPr>
          <w:sz w:val="24"/>
          <w:szCs w:val="24"/>
        </w:rPr>
      </w:pPr>
      <w:r>
        <w:rPr>
          <w:sz w:val="24"/>
          <w:szCs w:val="24"/>
        </w:rPr>
        <w:tab/>
        <w:t>Section 24.1 Obligations</w:t>
      </w:r>
    </w:p>
    <w:p>
      <w:pPr>
        <w:pStyle w:val="Normal"/>
        <w:jc w:val="both"/>
        <w:rPr>
          <w:sz w:val="24"/>
          <w:szCs w:val="24"/>
        </w:rPr>
      </w:pPr>
      <w:r>
        <w:rPr>
          <w:sz w:val="24"/>
          <w:szCs w:val="24"/>
        </w:rPr>
        <w:tab/>
        <w:t>Section 24.2 Proceedings</w:t>
      </w:r>
    </w:p>
    <w:p>
      <w:pPr>
        <w:pStyle w:val="Normal"/>
        <w:jc w:val="both"/>
        <w:rPr>
          <w:sz w:val="24"/>
          <w:szCs w:val="24"/>
        </w:rPr>
      </w:pPr>
      <w:r>
        <w:rPr>
          <w:sz w:val="24"/>
          <w:szCs w:val="24"/>
        </w:rPr>
        <w:tab/>
        <w:t>Section 24.3 Remedies</w:t>
      </w:r>
    </w:p>
    <w:p>
      <w:pPr>
        <w:pStyle w:val="Normal"/>
        <w:jc w:val="both"/>
        <w:rPr>
          <w:sz w:val="24"/>
          <w:szCs w:val="24"/>
        </w:rPr>
      </w:pPr>
      <w:r>
        <w:rPr>
          <w:sz w:val="24"/>
          <w:szCs w:val="24"/>
        </w:rPr>
      </w:r>
    </w:p>
    <w:p>
      <w:pPr>
        <w:pStyle w:val="Normal"/>
        <w:jc w:val="both"/>
        <w:rPr>
          <w:b/>
          <w:bCs/>
          <w:sz w:val="24"/>
          <w:szCs w:val="24"/>
        </w:rPr>
      </w:pPr>
      <w:r>
        <w:rPr>
          <w:b/>
          <w:bCs/>
          <w:sz w:val="24"/>
          <w:szCs w:val="24"/>
        </w:rPr>
        <w:t>Article 25  Audit Rights</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26  Certain Representations, Warranties and Covenants</w:t>
      </w:r>
    </w:p>
    <w:p>
      <w:pPr>
        <w:pStyle w:val="Normal"/>
        <w:jc w:val="both"/>
        <w:rPr>
          <w:sz w:val="24"/>
          <w:szCs w:val="24"/>
        </w:rPr>
      </w:pPr>
      <w:r>
        <w:rPr>
          <w:sz w:val="24"/>
          <w:szCs w:val="24"/>
        </w:rPr>
        <w:tab/>
        <w:t>Section 26.1 Contractor</w:t>
      </w:r>
    </w:p>
    <w:p>
      <w:pPr>
        <w:pStyle w:val="Normal"/>
        <w:jc w:val="both"/>
        <w:rPr>
          <w:sz w:val="24"/>
          <w:szCs w:val="24"/>
        </w:rPr>
      </w:pPr>
      <w:r>
        <w:rPr>
          <w:sz w:val="24"/>
          <w:szCs w:val="24"/>
        </w:rPr>
        <w:tab/>
        <w:t xml:space="preserve">Section 26.2 Customer </w:t>
      </w:r>
    </w:p>
    <w:p>
      <w:pPr>
        <w:pStyle w:val="Normal"/>
        <w:jc w:val="both"/>
        <w:rPr>
          <w:sz w:val="24"/>
          <w:szCs w:val="24"/>
        </w:rPr>
      </w:pPr>
      <w:r>
        <w:rPr>
          <w:sz w:val="24"/>
          <w:szCs w:val="24"/>
        </w:rPr>
      </w:r>
    </w:p>
    <w:p>
      <w:pPr>
        <w:pStyle w:val="Normal"/>
        <w:jc w:val="both"/>
        <w:rPr>
          <w:b/>
          <w:bCs/>
          <w:sz w:val="24"/>
          <w:szCs w:val="24"/>
        </w:rPr>
      </w:pPr>
      <w:r>
        <w:rPr>
          <w:b/>
          <w:bCs/>
          <w:sz w:val="24"/>
          <w:szCs w:val="24"/>
        </w:rPr>
        <w:t>Article 27  Remedies, Limitation of Liability and Liquidated Damages</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28  Waiver of Warranties</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29  Other Activities</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30  Notices</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Article 31  Arbitration</w:t>
      </w:r>
    </w:p>
    <w:p>
      <w:pPr>
        <w:pStyle w:val="Normal"/>
        <w:jc w:val="both"/>
        <w:rPr>
          <w:sz w:val="24"/>
          <w:szCs w:val="24"/>
        </w:rPr>
      </w:pPr>
      <w:r>
        <w:rPr>
          <w:sz w:val="24"/>
          <w:szCs w:val="24"/>
        </w:rPr>
        <w:tab/>
        <w:t>Section 31.1 Disputes to be Arbitrated</w:t>
      </w:r>
    </w:p>
    <w:p>
      <w:pPr>
        <w:pStyle w:val="Normal"/>
        <w:jc w:val="both"/>
        <w:rPr>
          <w:sz w:val="24"/>
          <w:szCs w:val="24"/>
        </w:rPr>
      </w:pPr>
      <w:r>
        <w:rPr>
          <w:sz w:val="24"/>
          <w:szCs w:val="24"/>
        </w:rPr>
        <w:tab/>
        <w:t>Section 31.2 Arbitration Procedures</w:t>
      </w:r>
    </w:p>
    <w:p>
      <w:pPr>
        <w:pStyle w:val="Normal"/>
        <w:jc w:val="both"/>
        <w:rPr>
          <w:sz w:val="24"/>
          <w:szCs w:val="24"/>
        </w:rPr>
      </w:pPr>
      <w:r>
        <w:rPr>
          <w:sz w:val="24"/>
          <w:szCs w:val="24"/>
        </w:rPr>
        <w:tab/>
        <w:t>Section 31.3 Arbitration Award</w:t>
      </w:r>
    </w:p>
    <w:p>
      <w:pPr>
        <w:pStyle w:val="Normal"/>
        <w:jc w:val="both"/>
        <w:rPr>
          <w:sz w:val="24"/>
          <w:szCs w:val="24"/>
        </w:rPr>
      </w:pPr>
      <w:r>
        <w:rPr>
          <w:sz w:val="24"/>
          <w:szCs w:val="24"/>
        </w:rPr>
      </w:r>
    </w:p>
    <w:p>
      <w:pPr>
        <w:pStyle w:val="Normal"/>
        <w:jc w:val="both"/>
        <w:rPr>
          <w:b/>
          <w:bCs/>
          <w:sz w:val="24"/>
          <w:szCs w:val="24"/>
        </w:rPr>
      </w:pPr>
      <w:r>
        <w:rPr>
          <w:b/>
          <w:bCs/>
          <w:sz w:val="24"/>
          <w:szCs w:val="24"/>
        </w:rPr>
        <w:t>Article 32  Dispositions</w:t>
      </w:r>
    </w:p>
    <w:p>
      <w:pPr>
        <w:pStyle w:val="Normal"/>
        <w:jc w:val="both"/>
        <w:rPr>
          <w:sz w:val="24"/>
          <w:szCs w:val="24"/>
        </w:rPr>
      </w:pPr>
      <w:r>
        <w:rPr>
          <w:sz w:val="24"/>
          <w:szCs w:val="24"/>
        </w:rPr>
        <w:tab/>
        <w:t>Section 32.1 Agreement</w:t>
      </w:r>
    </w:p>
    <w:p>
      <w:pPr>
        <w:pStyle w:val="Normal"/>
        <w:jc w:val="both"/>
        <w:rPr>
          <w:sz w:val="24"/>
          <w:szCs w:val="24"/>
        </w:rPr>
      </w:pPr>
      <w:r>
        <w:rPr>
          <w:sz w:val="24"/>
          <w:szCs w:val="24"/>
        </w:rPr>
        <w:tab/>
        <w:t>Section 32.2 Contractor Actions</w:t>
      </w:r>
    </w:p>
    <w:p>
      <w:pPr>
        <w:pStyle w:val="Normal"/>
        <w:jc w:val="both"/>
        <w:rPr>
          <w:sz w:val="24"/>
          <w:szCs w:val="24"/>
        </w:rPr>
      </w:pPr>
      <w:r>
        <w:rPr>
          <w:sz w:val="24"/>
          <w:szCs w:val="24"/>
        </w:rPr>
        <w:tab/>
        <w:t>Section 32.3 Affiliated Customer Actions</w:t>
      </w:r>
    </w:p>
    <w:p>
      <w:pPr>
        <w:pStyle w:val="Normal"/>
        <w:jc w:val="both"/>
        <w:rPr>
          <w:sz w:val="24"/>
          <w:szCs w:val="24"/>
        </w:rPr>
      </w:pPr>
      <w:r>
        <w:rPr>
          <w:sz w:val="24"/>
          <w:szCs w:val="24"/>
        </w:rPr>
        <w:tab/>
        <w:t>Section 32.4 Other Customer Actions</w:t>
      </w:r>
    </w:p>
    <w:p>
      <w:pPr>
        <w:pStyle w:val="Normal"/>
        <w:jc w:val="both"/>
        <w:rPr>
          <w:sz w:val="24"/>
          <w:szCs w:val="24"/>
        </w:rPr>
      </w:pPr>
      <w:r>
        <w:rPr>
          <w:sz w:val="24"/>
          <w:szCs w:val="24"/>
        </w:rPr>
        <w:tab/>
        <w:t>Section 32.5 Appraisal Process</w:t>
      </w:r>
    </w:p>
    <w:p>
      <w:pPr>
        <w:pStyle w:val="Normal"/>
        <w:jc w:val="both"/>
        <w:rPr>
          <w:sz w:val="24"/>
          <w:szCs w:val="24"/>
        </w:rPr>
      </w:pPr>
      <w:r>
        <w:rPr>
          <w:sz w:val="24"/>
          <w:szCs w:val="24"/>
        </w:rPr>
      </w:r>
    </w:p>
    <w:p>
      <w:pPr>
        <w:pStyle w:val="Normal"/>
        <w:jc w:val="both"/>
        <w:rPr>
          <w:b/>
          <w:bCs/>
          <w:sz w:val="24"/>
          <w:szCs w:val="24"/>
        </w:rPr>
      </w:pPr>
      <w:r>
        <w:rPr>
          <w:b/>
          <w:bCs/>
          <w:sz w:val="24"/>
          <w:szCs w:val="24"/>
        </w:rPr>
        <w:t>Article 33  Miscellaneous</w:t>
      </w:r>
    </w:p>
    <w:p>
      <w:pPr>
        <w:pStyle w:val="Normal"/>
        <w:jc w:val="both"/>
        <w:rPr>
          <w:sz w:val="24"/>
          <w:szCs w:val="24"/>
        </w:rPr>
      </w:pPr>
      <w:r>
        <w:rPr>
          <w:sz w:val="24"/>
          <w:szCs w:val="24"/>
        </w:rPr>
        <w:tab/>
        <w:t>Section 33.1 Applicable Law</w:t>
      </w:r>
    </w:p>
    <w:p>
      <w:pPr>
        <w:pStyle w:val="Normal"/>
        <w:jc w:val="both"/>
        <w:rPr>
          <w:sz w:val="24"/>
          <w:szCs w:val="24"/>
        </w:rPr>
      </w:pPr>
      <w:r>
        <w:rPr>
          <w:sz w:val="24"/>
          <w:szCs w:val="24"/>
        </w:rPr>
        <w:tab/>
        <w:t xml:space="preserve">Section 33.2 No Waiver  </w:t>
      </w:r>
    </w:p>
    <w:p>
      <w:pPr>
        <w:pStyle w:val="Normal"/>
        <w:jc w:val="both"/>
        <w:rPr>
          <w:sz w:val="24"/>
          <w:szCs w:val="24"/>
        </w:rPr>
      </w:pPr>
      <w:r>
        <w:rPr>
          <w:sz w:val="24"/>
          <w:szCs w:val="24"/>
        </w:rPr>
        <w:tab/>
        <w:t>Section 33.3 Relationship</w:t>
      </w:r>
    </w:p>
    <w:p>
      <w:pPr>
        <w:pStyle w:val="Normal"/>
        <w:jc w:val="both"/>
        <w:rPr>
          <w:sz w:val="24"/>
          <w:szCs w:val="24"/>
        </w:rPr>
      </w:pPr>
      <w:r>
        <w:rPr>
          <w:sz w:val="24"/>
          <w:szCs w:val="24"/>
        </w:rPr>
        <w:tab/>
        <w:t>Section 33.4 Counterpart Execution</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b/>
          <w:bCs/>
          <w:sz w:val="24"/>
          <w:szCs w:val="24"/>
        </w:rPr>
      </w:pPr>
      <w:r>
        <w:rPr>
          <w:b/>
          <w:bCs/>
          <w:sz w:val="24"/>
          <w:szCs w:val="24"/>
        </w:rPr>
        <w:t>APPENDIX "1"</w:t>
        <w:tab/>
        <w:t>GENERAL PROVISIONS</w:t>
      </w:r>
    </w:p>
    <w:p>
      <w:pPr>
        <w:pStyle w:val="Normal"/>
        <w:jc w:val="both"/>
        <w:rPr>
          <w:sz w:val="24"/>
          <w:szCs w:val="24"/>
        </w:rPr>
      </w:pPr>
      <w:r>
        <w:rPr>
          <w:sz w:val="24"/>
          <w:szCs w:val="24"/>
        </w:rPr>
        <w:tab/>
        <w:t>Usage/Definitions</w:t>
      </w:r>
    </w:p>
    <w:p>
      <w:pPr>
        <w:pStyle w:val="Normal"/>
        <w:jc w:val="both"/>
        <w:rPr>
          <w:sz w:val="24"/>
          <w:szCs w:val="24"/>
        </w:rPr>
      </w:pPr>
      <w:r>
        <w:rPr>
          <w:sz w:val="24"/>
          <w:szCs w:val="24"/>
        </w:rPr>
        <w:tab/>
        <w:t>Execution/Document</w:t>
      </w:r>
    </w:p>
    <w:p>
      <w:pPr>
        <w:pStyle w:val="Normal"/>
        <w:jc w:val="both"/>
        <w:rPr>
          <w:sz w:val="24"/>
          <w:szCs w:val="24"/>
        </w:rPr>
      </w:pPr>
      <w:r>
        <w:rPr>
          <w:sz w:val="24"/>
          <w:szCs w:val="24"/>
        </w:rPr>
        <w:tab/>
        <w:t>Conflicts</w:t>
      </w:r>
    </w:p>
    <w:p>
      <w:pPr>
        <w:pStyle w:val="Normal"/>
        <w:jc w:val="both"/>
        <w:rPr>
          <w:sz w:val="24"/>
          <w:szCs w:val="24"/>
        </w:rPr>
      </w:pPr>
      <w:r>
        <w:rPr>
          <w:sz w:val="24"/>
          <w:szCs w:val="24"/>
        </w:rPr>
        <w:tab/>
        <w:t>Severability</w:t>
      </w:r>
    </w:p>
    <w:p>
      <w:pPr>
        <w:pStyle w:val="Normal"/>
        <w:jc w:val="both"/>
        <w:rPr>
          <w:sz w:val="24"/>
          <w:szCs w:val="24"/>
        </w:rPr>
      </w:pPr>
      <w:r>
        <w:rPr>
          <w:sz w:val="24"/>
          <w:szCs w:val="24"/>
        </w:rPr>
        <w:tab/>
        <w:t>Survival</w:t>
      </w:r>
    </w:p>
    <w:p>
      <w:pPr>
        <w:pStyle w:val="Normal"/>
        <w:jc w:val="both"/>
        <w:rPr>
          <w:b/>
          <w:bCs/>
          <w:sz w:val="24"/>
          <w:szCs w:val="24"/>
        </w:rPr>
      </w:pPr>
      <w:r>
        <w:rPr>
          <w:b/>
          <w:bCs/>
          <w:sz w:val="24"/>
          <w:szCs w:val="24"/>
        </w:rPr>
        <w:t xml:space="preserve">APPENDIX "2"  </w:t>
        <w:tab/>
        <w:t>SPECIFICATIONS</w:t>
      </w:r>
    </w:p>
    <w:p>
      <w:pPr>
        <w:pStyle w:val="Normal"/>
        <w:jc w:val="both"/>
        <w:rPr>
          <w:b/>
          <w:bCs/>
          <w:sz w:val="24"/>
          <w:szCs w:val="24"/>
        </w:rPr>
      </w:pPr>
      <w:r>
        <w:rPr>
          <w:b/>
          <w:bCs/>
          <w:sz w:val="24"/>
          <w:szCs w:val="24"/>
        </w:rPr>
        <w:t>APPENDIX "3"</w:t>
        <w:tab/>
        <w:t>INSURANCE REQUIREMENTS</w:t>
      </w:r>
    </w:p>
    <w:p>
      <w:pPr>
        <w:pStyle w:val="Normal"/>
        <w:jc w:val="both"/>
        <w:rPr>
          <w:b/>
          <w:bCs/>
          <w:sz w:val="24"/>
          <w:szCs w:val="24"/>
        </w:rPr>
      </w:pPr>
      <w:r>
        <w:rPr>
          <w:b/>
          <w:bCs/>
          <w:sz w:val="24"/>
          <w:szCs w:val="24"/>
        </w:rPr>
        <w:t>APPENDIX "4"</w:t>
        <w:tab/>
        <w:t>OPERATING RECORDS</w:t>
      </w:r>
    </w:p>
    <w:p>
      <w:pPr>
        <w:pStyle w:val="Normal"/>
        <w:jc w:val="both"/>
        <w:rPr>
          <w:b/>
          <w:bCs/>
          <w:sz w:val="24"/>
          <w:szCs w:val="24"/>
        </w:rPr>
      </w:pPr>
      <w:r>
        <w:rPr>
          <w:b/>
          <w:bCs/>
          <w:sz w:val="24"/>
          <w:szCs w:val="24"/>
        </w:rPr>
        <w:t>APPENDIX "5"</w:t>
        <w:tab/>
        <w:t>BASELINE SCHEDULED LOCATIONS</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SCHEDULE "1"</w:t>
        <w:tab/>
        <w:t>SCHEDULED LOCATIONS</w:t>
      </w:r>
    </w:p>
    <w:p>
      <w:pPr>
        <w:pStyle w:val="Normal"/>
        <w:jc w:val="both"/>
        <w:rPr>
          <w:b/>
          <w:bCs/>
          <w:sz w:val="24"/>
          <w:szCs w:val="24"/>
        </w:rPr>
      </w:pPr>
      <w:r>
        <w:rPr>
          <w:b/>
          <w:bCs/>
          <w:sz w:val="24"/>
          <w:szCs w:val="24"/>
        </w:rPr>
        <w:t xml:space="preserve">SCHEDULE "2"  </w:t>
        <w:tab/>
        <w:t>PIPELINE</w:t>
      </w:r>
    </w:p>
    <w:p>
      <w:pPr>
        <w:pStyle w:val="Normal"/>
        <w:jc w:val="both"/>
        <w:rPr>
          <w:b/>
          <w:bCs/>
          <w:sz w:val="24"/>
          <w:szCs w:val="24"/>
        </w:rPr>
      </w:pPr>
      <w:r>
        <w:rPr>
          <w:b/>
          <w:bCs/>
          <w:sz w:val="24"/>
          <w:szCs w:val="24"/>
        </w:rPr>
        <w:t>SCHEDULE "3"</w:t>
        <w:tab/>
        <w:t xml:space="preserve">SPECIFIED REPORTING AND NOTIFICATIONS / CONTACT        </w:t>
        <w:tab/>
        <w:tab/>
        <w:tab/>
        <w:t>PERSONNEL</w:t>
      </w:r>
    </w:p>
    <w:p>
      <w:pPr>
        <w:pStyle w:val="Normal"/>
        <w:jc w:val="both"/>
        <w:rPr>
          <w:b/>
          <w:bCs/>
          <w:sz w:val="24"/>
          <w:szCs w:val="24"/>
        </w:rPr>
      </w:pPr>
      <w:r>
        <w:rPr>
          <w:b/>
          <w:bCs/>
          <w:sz w:val="24"/>
          <w:szCs w:val="24"/>
        </w:rPr>
        <w:t>SCHEDULE "4"</w:t>
        <w:tab/>
        <w:t>LOST AND UNACCOUNTED FOR PAYMENTS</w:t>
      </w:r>
    </w:p>
    <w:p>
      <w:pPr>
        <w:pStyle w:val="Normal"/>
        <w:jc w:val="both"/>
        <w:rPr>
          <w:b/>
          <w:bCs/>
          <w:sz w:val="24"/>
          <w:szCs w:val="24"/>
        </w:rPr>
      </w:pPr>
      <w:r>
        <w:rPr>
          <w:b/>
          <w:bCs/>
          <w:sz w:val="24"/>
          <w:szCs w:val="24"/>
        </w:rPr>
      </w:r>
    </w:p>
    <w:p>
      <w:pPr>
        <w:pStyle w:val="Normal"/>
        <w:jc w:val="both"/>
        <w:rPr>
          <w:sz w:val="24"/>
          <w:szCs w:val="24"/>
        </w:rPr>
      </w:pPr>
      <w:r>
        <w:rPr>
          <w:b/>
          <w:bCs/>
          <w:sz w:val="24"/>
          <w:szCs w:val="24"/>
        </w:rPr>
        <w:t>OPERATING SCHEDULES</w:t>
      </w:r>
    </w:p>
    <w:p>
      <w:pPr>
        <w:pStyle w:val="Normal"/>
        <w:jc w:val="both"/>
        <w:rPr>
          <w:sz w:val="24"/>
          <w:szCs w:val="24"/>
        </w:rPr>
      </w:pPr>
      <w:r>
        <w:rPr>
          <w:sz w:val="24"/>
          <w:szCs w:val="24"/>
        </w:rPr>
      </w:r>
    </w:p>
    <w:p>
      <w:pPr>
        <w:pStyle w:val="Normal"/>
        <w:jc w:val="center"/>
        <w:rPr>
          <w:sz w:val="24"/>
          <w:szCs w:val="24"/>
          <w:u w:val="single"/>
        </w:rPr>
      </w:pPr>
      <w:r>
        <w:rPr>
          <w:sz w:val="24"/>
          <w:szCs w:val="24"/>
          <w:u w:val="single"/>
        </w:rPr>
      </w:r>
    </w:p>
    <w:p>
      <w:pPr>
        <w:pStyle w:val="Normal"/>
        <w:jc w:val="center"/>
        <w:rPr>
          <w:sz w:val="24"/>
          <w:szCs w:val="24"/>
          <w:u w:val="single"/>
        </w:rPr>
      </w:pPr>
      <w:r>
        <w:rPr>
          <w:sz w:val="24"/>
          <w:szCs w:val="24"/>
          <w:u w:val="single"/>
        </w:rPr>
      </w:r>
    </w:p>
    <w:sectPr>
      <w:type w:val="nextPage"/>
      <w:pgSz w:w="12240" w:h="15840"/>
      <w:pgMar w:left="1440" w:right="1440" w:gutter="0" w:header="0" w:top="1152" w:footer="0" w:bottom="100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szCs w:val="22"/>
      </w:rPr>
    </w:pPr>
    <w:r>
      <w:rPr>
        <w:sz w:val="22"/>
        <w:szCs w:val="22"/>
      </w:rPr>
    </w:r>
  </w:p>
  <w:p>
    <w:pPr>
      <w:pStyle w:val="Footer"/>
      <w:jc w:val="cen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29</w:t>
    </w:r>
    <w:r>
      <w:rPr>
        <w:rStyle w:val="PageNumber"/>
        <w:sz w:val="24"/>
        <w:szCs w:val="24"/>
      </w:rPr>
      <w:fldChar w:fldCharType="end"/>
    </w:r>
  </w:p>
  <w:p>
    <w:pPr>
      <w:pStyle w:val="Footer"/>
      <w:jc w:val="both"/>
      <w:rPr/>
    </w:pPr>
    <w:r>
      <w:rPr>
        <w:rStyle w:val="PageNumber"/>
        <w:sz w:val="18"/>
        <w:szCs w:val="18"/>
      </w:rPr>
      <w:t>mhc\rockmsa-mastermac.doc</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szCs w:val="22"/>
      </w:rPr>
    </w:pPr>
    <w:r>
      <w:rPr>
        <w:sz w:val="22"/>
        <w:szCs w:val="22"/>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361950" cy="177165"/>
              <wp:effectExtent l="0" t="0" r="0" b="0"/>
              <wp:wrapSquare wrapText="bothSides"/>
              <wp:docPr id="1" name="Frame2"/>
              <a:graphic xmlns:a="http://schemas.openxmlformats.org/drawingml/2006/main">
                <a:graphicData uri="http://schemas.microsoft.com/office/word/2010/wordprocessingShape">
                  <wps:wsp>
                    <wps:cNvSpPr txBox="1"/>
                    <wps:spPr>
                      <a:xfrm>
                        <a:off x="0" y="0"/>
                        <a:ext cx="361950" cy="177165"/>
                      </a:xfrm>
                      <a:prstGeom prst="rect"/>
                      <a:solidFill>
                        <a:srgbClr val="FFFFFF">
                          <a:alpha val="0"/>
                        </a:srgbClr>
                      </a:solidFill>
                    </wps:spPr>
                    <wps:txbx>
                      <w:txbxContent>
                        <w:p>
                          <w:pPr>
                            <w:pStyle w:val="Footer"/>
                            <w:rPr>
                              <w:rStyle w:val="PageNumber"/>
                              <w:sz w:val="24"/>
                              <w:szCs w:val="24"/>
                            </w:rPr>
                          </w:pPr>
                          <w:r>
                            <w:rPr>
                              <w:rStyle w:val="PageNumber"/>
                              <w:sz w:val="24"/>
                              <w:szCs w:val="24"/>
                            </w:rPr>
                            <w:t>"A"-</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5</w:t>
                          </w:r>
                          <w:r>
                            <w:rPr>
                              <w:rStyle w:val="PageNumber"/>
                              <w:sz w:val="24"/>
                              <w:szCs w:val="24"/>
                            </w:rPr>
                            <w:fldChar w:fldCharType="end"/>
                          </w:r>
                        </w:p>
                      </w:txbxContent>
                    </wps:txbx>
                    <wps:bodyPr anchor="t" lIns="0" tIns="0" rIns="0" bIns="0">
                      <a:noAutofit/>
                    </wps:bodyPr>
                  </wps:wsp>
                </a:graphicData>
              </a:graphic>
            </wp:anchor>
          </w:drawing>
        </mc:Choice>
        <mc:Fallback>
          <w:pict>
            <v:rect fillcolor="#FFFFFF" style="position:absolute;rotation:-0;width:28.5pt;height:13.95pt;mso-wrap-distance-left:0pt;mso-wrap-distance-right:0pt;mso-wrap-distance-top:0pt;mso-wrap-distance-bottom:0pt;margin-top:0.05pt;mso-position-vertical-relative:text;margin-left:219.75pt;mso-position-horizontal:center;mso-position-horizontal-relative:margin">
              <v:fill opacity="0f"/>
              <v:textbox inset="0in,0in,0in,0in">
                <w:txbxContent>
                  <w:p>
                    <w:pPr>
                      <w:pStyle w:val="Footer"/>
                      <w:rPr>
                        <w:rStyle w:val="PageNumber"/>
                        <w:sz w:val="24"/>
                        <w:szCs w:val="24"/>
                      </w:rPr>
                    </w:pPr>
                    <w:r>
                      <w:rPr>
                        <w:rStyle w:val="PageNumber"/>
                        <w:sz w:val="24"/>
                        <w:szCs w:val="24"/>
                      </w:rPr>
                      <w:t>"A"-</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5</w:t>
                    </w:r>
                    <w:r>
                      <w:rPr>
                        <w:rStyle w:val="PageNumber"/>
                        <w:sz w:val="24"/>
                        <w:szCs w:val="24"/>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1999-05-13T17:02:00Z</dcterms:created>
  <dc:creator>ECT</dc:creator>
  <dc:description/>
  <dc:language>en-CA</dc:language>
  <cp:lastModifiedBy>ECT</cp:lastModifiedBy>
  <cp:lastPrinted>1999-06-07T13:00:00Z</cp:lastPrinted>
  <dcterms:modified xsi:type="dcterms:W3CDTF">1999-06-08T18:33:00Z</dcterms:modified>
  <cp:revision>94</cp:revision>
  <dc:subject/>
  <dc:title>MEASUREMENT SERVICES AGREEMENT</dc:title>
</cp:coreProperties>
</file>