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1440"/>
        <w:rPr>
          <w:b/>
          <w:smallCaps/>
          <w:sz w:val="46"/>
        </w:rPr>
      </w:pPr>
      <w:r>
        <w:rPr>
          <w:b/>
          <w:smallCaps/>
          <w:sz w:val="46"/>
        </w:rPr>
        <w:t>Robert Morris</w:t>
        <w:tab/>
        <w:tab/>
        <w:tab/>
        <w:tab/>
        <w:tab/>
        <w:tab/>
      </w:r>
    </w:p>
    <w:p>
      <w:pPr>
        <w:pStyle w:val="Normal"/>
        <w:ind w:firstLine="720" w:start="7200" w:end="-1440"/>
        <w:rPr>
          <w:sz w:val="19"/>
        </w:rPr>
      </w:pPr>
      <w:r>
        <w:rPr>
          <w:sz w:val="19"/>
        </w:rPr>
        <w:t>1515 Laurel Drive</w:t>
      </w:r>
    </w:p>
    <w:p>
      <w:pPr>
        <w:pStyle w:val="Normal"/>
        <w:ind w:firstLine="720" w:start="7200" w:end="-1440"/>
        <w:rPr>
          <w:sz w:val="19"/>
        </w:rPr>
      </w:pPr>
      <w:r>
        <w:rPr>
          <w:sz w:val="19"/>
        </w:rPr>
        <w:t>Sugar Land, Texas 77479</w:t>
      </w:r>
    </w:p>
    <w:p>
      <w:pPr>
        <w:pStyle w:val="Normal"/>
        <w:ind w:start="7920" w:end="-1440"/>
        <w:rPr>
          <w:sz w:val="19"/>
        </w:rPr>
      </w:pPr>
      <w:r>
        <w:rPr>
          <w:sz w:val="19"/>
        </w:rPr>
        <w:t>Home: (281) 343-5676</w:t>
      </w:r>
    </w:p>
    <w:p>
      <w:pPr>
        <w:pStyle w:val="Normal"/>
        <w:ind w:start="7920" w:end="-1440"/>
        <w:rPr>
          <w:sz w:val="19"/>
        </w:rPr>
      </w:pPr>
      <w:r>
        <w:rPr>
          <w:sz w:val="19"/>
        </w:rPr>
        <w:t>Email: jrminhou@ev1.net</w:t>
      </w:r>
    </w:p>
    <w:p>
      <w:pPr>
        <w:pStyle w:val="Normal"/>
        <w:pBdr>
          <w:bottom w:val="single" w:sz="12" w:space="1" w:color="000000"/>
        </w:pBdr>
        <w:ind w:end="-1440"/>
        <w:rPr>
          <w:color w:val="000000"/>
          <w:sz w:val="15"/>
        </w:rPr>
      </w:pPr>
      <w:r>
        <w:rPr>
          <w:color w:val="000000"/>
          <w:sz w:val="15"/>
        </w:rPr>
      </w:r>
    </w:p>
    <w:p>
      <w:pPr>
        <w:pStyle w:val="Normal"/>
        <w:ind w:end="-1440"/>
        <w:rPr>
          <w:color w:val="000000"/>
          <w:sz w:val="15"/>
        </w:rPr>
      </w:pPr>
      <w:r>
        <w:rPr>
          <w:color w:val="000000"/>
          <w:sz w:val="15"/>
        </w:rPr>
      </w:r>
    </w:p>
    <w:p>
      <w:pPr>
        <w:pStyle w:val="Normal"/>
        <w:ind w:firstLine="720" w:end="-1440"/>
        <w:rPr>
          <w:sz w:val="17"/>
        </w:rPr>
      </w:pPr>
      <w:r>
        <w:rPr>
          <w:b/>
          <w:sz w:val="21"/>
        </w:rPr>
        <w:t>E</w:t>
      </w:r>
      <w:r>
        <w:rPr>
          <w:b/>
          <w:smallCaps/>
          <w:sz w:val="21"/>
        </w:rPr>
        <w:t>ducation</w:t>
      </w:r>
      <w:r>
        <w:rPr>
          <w:b/>
          <w:sz w:val="21"/>
        </w:rPr>
        <w:t>:</w:t>
      </w:r>
      <w:r>
        <w:rPr>
          <w:b/>
          <w:sz w:val="23"/>
        </w:rPr>
        <w:tab/>
        <w:t>U</w:t>
      </w:r>
      <w:r>
        <w:rPr>
          <w:b/>
          <w:sz w:val="19"/>
        </w:rPr>
        <w:t>niversity of Houston,</w:t>
      </w:r>
      <w:r>
        <w:rPr>
          <w:sz w:val="19"/>
        </w:rPr>
        <w:t xml:space="preserve"> Houston, TX  - Accounting</w:t>
      </w:r>
    </w:p>
    <w:p>
      <w:pPr>
        <w:pStyle w:val="Normal"/>
        <w:ind w:end="-1440"/>
        <w:rPr>
          <w:sz w:val="17"/>
        </w:rPr>
      </w:pPr>
      <w:r>
        <w:rPr>
          <w:sz w:val="17"/>
        </w:rPr>
      </w:r>
    </w:p>
    <w:p>
      <w:pPr>
        <w:pStyle w:val="Normal"/>
        <w:ind w:start="720" w:end="-1440"/>
        <w:rPr/>
      </w:pPr>
      <w:r>
        <w:rPr>
          <w:b/>
          <w:smallCaps/>
          <w:sz w:val="21"/>
        </w:rPr>
        <w:t>Experience:</w:t>
      </w:r>
      <w:r>
        <w:rPr>
          <w:b/>
          <w:sz w:val="17"/>
        </w:rPr>
        <w:tab/>
      </w:r>
    </w:p>
    <w:p>
      <w:pPr>
        <w:pStyle w:val="Normal"/>
        <w:ind w:start="720" w:end="-1440"/>
        <w:rPr/>
      </w:pPr>
      <w:r>
        <w:rPr>
          <w:sz w:val="19"/>
        </w:rPr>
        <w:t>3/01 – 6/01</w:t>
        <w:tab/>
      </w:r>
      <w:r>
        <w:rPr>
          <w:b/>
          <w:sz w:val="21"/>
        </w:rPr>
        <w:t>ENESYS Inc.</w:t>
      </w:r>
      <w:r>
        <w:rPr>
          <w:b/>
          <w:sz w:val="19"/>
        </w:rPr>
        <w:t>,</w:t>
      </w:r>
      <w:r>
        <w:rPr>
          <w:sz w:val="19"/>
        </w:rPr>
        <w:t xml:space="preserve"> Houston, TX</w:t>
      </w:r>
    </w:p>
    <w:p>
      <w:pPr>
        <w:pStyle w:val="Normal"/>
        <w:ind w:start="720" w:end="-1440"/>
        <w:rPr/>
      </w:pPr>
      <w:r>
        <w:rPr>
          <w:sz w:val="19"/>
        </w:rPr>
        <w:tab/>
        <w:tab/>
      </w:r>
      <w:r>
        <w:rPr>
          <w:b/>
          <w:i/>
          <w:sz w:val="19"/>
        </w:rPr>
        <w:t>Consultant/Operations System Development</w:t>
      </w:r>
    </w:p>
    <w:p>
      <w:pPr>
        <w:pStyle w:val="Normal"/>
        <w:ind w:start="720" w:end="-1440"/>
        <w:rPr>
          <w:b/>
          <w:i/>
          <w:i/>
          <w:sz w:val="19"/>
        </w:rPr>
      </w:pPr>
      <w:r>
        <w:rPr>
          <w:b/>
          <w:i/>
          <w:sz w:val="19"/>
        </w:rPr>
      </w:r>
    </w:p>
    <w:p>
      <w:pPr>
        <w:pStyle w:val="Normal"/>
        <w:ind w:hanging="90" w:start="810" w:end="-1440"/>
        <w:rPr/>
      </w:pPr>
      <w:r>
        <w:rPr>
          <w:sz w:val="19"/>
        </w:rPr>
        <w:t>7/99 – 3/01</w:t>
        <w:tab/>
      </w:r>
      <w:r>
        <w:rPr>
          <w:b/>
          <w:sz w:val="21"/>
        </w:rPr>
        <w:t>ENERGY USA-TPC</w:t>
      </w:r>
      <w:r>
        <w:rPr>
          <w:b/>
          <w:smallCaps/>
          <w:sz w:val="17"/>
        </w:rPr>
        <w:t>,</w:t>
      </w:r>
      <w:r>
        <w:rPr>
          <w:b/>
          <w:sz w:val="17"/>
        </w:rPr>
        <w:t xml:space="preserve"> </w:t>
      </w:r>
      <w:r>
        <w:rPr>
          <w:sz w:val="19"/>
        </w:rPr>
        <w:t>Houston, TX</w:t>
      </w:r>
    </w:p>
    <w:p>
      <w:pPr>
        <w:pStyle w:val="Normal"/>
        <w:ind w:hanging="90" w:start="810" w:end="-1440"/>
        <w:rPr/>
      </w:pPr>
      <w:r>
        <w:rPr>
          <w:b/>
          <w:sz w:val="17"/>
        </w:rPr>
        <w:tab/>
        <w:tab/>
        <w:tab/>
      </w:r>
      <w:r>
        <w:rPr>
          <w:b/>
          <w:i/>
          <w:sz w:val="19"/>
        </w:rPr>
        <w:t>Midwest/Midcontinent Basis Trader</w:t>
      </w:r>
    </w:p>
    <w:p>
      <w:pPr>
        <w:pStyle w:val="Normal"/>
        <w:numPr>
          <w:ilvl w:val="0"/>
          <w:numId w:val="6"/>
        </w:numPr>
        <w:tabs>
          <w:tab w:val="clear" w:pos="720"/>
          <w:tab w:val="left" w:pos="2520" w:leader="none"/>
        </w:tabs>
        <w:ind w:hanging="360" w:start="2520" w:end="-1440"/>
        <w:rPr>
          <w:b/>
          <w:sz w:val="19"/>
        </w:rPr>
      </w:pPr>
      <w:r>
        <w:rPr>
          <w:sz w:val="19"/>
        </w:rPr>
        <w:t>Responsible for trading the forward midwest/midcontinent book, involving trading physical basis, index, basis swaps, fixed floats and Gas Dailys.</w:t>
      </w:r>
    </w:p>
    <w:p>
      <w:pPr>
        <w:pStyle w:val="Normal"/>
        <w:numPr>
          <w:ilvl w:val="0"/>
          <w:numId w:val="6"/>
        </w:numPr>
        <w:tabs>
          <w:tab w:val="clear" w:pos="720"/>
          <w:tab w:val="left" w:pos="2520" w:leader="none"/>
        </w:tabs>
        <w:ind w:hanging="360" w:start="2520" w:end="-1440"/>
        <w:rPr>
          <w:b/>
          <w:sz w:val="19"/>
        </w:rPr>
      </w:pPr>
      <w:r>
        <w:rPr>
          <w:sz w:val="19"/>
        </w:rPr>
        <w:t>Provided the market for any deals done by the storage, retail marketing or asset management groups within the company and within the region.</w:t>
      </w:r>
    </w:p>
    <w:p>
      <w:pPr>
        <w:pStyle w:val="Normal"/>
        <w:numPr>
          <w:ilvl w:val="0"/>
          <w:numId w:val="6"/>
        </w:numPr>
        <w:tabs>
          <w:tab w:val="clear" w:pos="720"/>
          <w:tab w:val="left" w:pos="2520" w:leader="none"/>
        </w:tabs>
        <w:ind w:hanging="360" w:start="2520" w:end="-1440"/>
        <w:rPr>
          <w:b/>
          <w:sz w:val="19"/>
        </w:rPr>
      </w:pPr>
      <w:r>
        <w:rPr>
          <w:sz w:val="19"/>
        </w:rPr>
        <w:t>Worked closely with both the storage desk and eastern region to share market insight as well as discuss any cross regional opportunities as they appeared.</w:t>
      </w:r>
    </w:p>
    <w:p>
      <w:pPr>
        <w:pStyle w:val="Normal"/>
        <w:numPr>
          <w:ilvl w:val="0"/>
          <w:numId w:val="6"/>
        </w:numPr>
        <w:tabs>
          <w:tab w:val="clear" w:pos="720"/>
          <w:tab w:val="left" w:pos="2520" w:leader="none"/>
        </w:tabs>
        <w:ind w:hanging="360" w:start="2520" w:end="-1440"/>
        <w:rPr>
          <w:b/>
          <w:sz w:val="19"/>
        </w:rPr>
      </w:pPr>
      <w:r>
        <w:rPr>
          <w:sz w:val="19"/>
        </w:rPr>
        <w:t>Worked closely with the fixed price and options trader as needed.</w:t>
      </w:r>
    </w:p>
    <w:p>
      <w:pPr>
        <w:pStyle w:val="Normal"/>
        <w:numPr>
          <w:ilvl w:val="0"/>
          <w:numId w:val="6"/>
        </w:numPr>
        <w:tabs>
          <w:tab w:val="clear" w:pos="720"/>
          <w:tab w:val="left" w:pos="2520" w:leader="none"/>
        </w:tabs>
        <w:ind w:hanging="360" w:start="2520" w:end="-1440"/>
        <w:rPr>
          <w:sz w:val="19"/>
        </w:rPr>
      </w:pPr>
      <w:r>
        <w:rPr>
          <w:sz w:val="19"/>
        </w:rPr>
        <w:t>Provided pricing to the retail marketing group, customer base is primarily small commercials to large industrials.</w:t>
      </w:r>
    </w:p>
    <w:p>
      <w:pPr>
        <w:pStyle w:val="Normal"/>
        <w:numPr>
          <w:ilvl w:val="0"/>
          <w:numId w:val="5"/>
        </w:numPr>
        <w:tabs>
          <w:tab w:val="clear" w:pos="720"/>
          <w:tab w:val="left" w:pos="2520" w:leader="none"/>
        </w:tabs>
        <w:ind w:hanging="360" w:start="2520" w:end="-1440"/>
        <w:rPr>
          <w:sz w:val="19"/>
        </w:rPr>
      </w:pPr>
      <w:r>
        <w:rPr>
          <w:sz w:val="19"/>
        </w:rPr>
        <w:t>Provided pricing for structured trading group.  Deals typical of this group included LDC portfolio management, bundled sales, peaking, storage, parks and loans, etc.</w:t>
      </w:r>
    </w:p>
    <w:p>
      <w:pPr>
        <w:pStyle w:val="Normal"/>
        <w:ind w:end="-1440"/>
        <w:rPr>
          <w:sz w:val="19"/>
        </w:rPr>
      </w:pPr>
      <w:r>
        <w:rPr>
          <w:sz w:val="19"/>
        </w:rPr>
      </w:r>
    </w:p>
    <w:p>
      <w:pPr>
        <w:pStyle w:val="Normal"/>
        <w:ind w:hanging="90" w:start="810" w:end="-1440"/>
        <w:rPr>
          <w:b/>
          <w:sz w:val="17"/>
        </w:rPr>
      </w:pPr>
      <w:r>
        <w:rPr>
          <w:sz w:val="19"/>
        </w:rPr>
        <w:t>3/97 – 11/98</w:t>
      </w:r>
      <w:r>
        <w:rPr>
          <w:sz w:val="14"/>
        </w:rPr>
        <w:tab/>
      </w:r>
      <w:r>
        <w:rPr>
          <w:b/>
          <w:smallCaps/>
          <w:sz w:val="21"/>
        </w:rPr>
        <w:t>ERI Energy Supply &amp; Trading</w:t>
      </w:r>
      <w:r>
        <w:rPr>
          <w:b/>
          <w:smallCaps/>
          <w:sz w:val="17"/>
        </w:rPr>
        <w:t>,</w:t>
      </w:r>
      <w:r>
        <w:rPr>
          <w:b/>
          <w:sz w:val="17"/>
        </w:rPr>
        <w:t xml:space="preserve"> </w:t>
      </w:r>
      <w:r>
        <w:rPr>
          <w:sz w:val="19"/>
        </w:rPr>
        <w:t>Houston, TX</w:t>
      </w:r>
    </w:p>
    <w:p>
      <w:pPr>
        <w:pStyle w:val="Normal"/>
        <w:ind w:start="720" w:end="-1440"/>
        <w:rPr>
          <w:sz w:val="19"/>
          <w:u w:val="single"/>
        </w:rPr>
      </w:pPr>
      <w:r>
        <w:rPr>
          <w:b/>
          <w:sz w:val="17"/>
        </w:rPr>
        <w:tab/>
        <w:tab/>
      </w:r>
      <w:r>
        <w:rPr>
          <w:b/>
          <w:i/>
          <w:sz w:val="19"/>
        </w:rPr>
        <w:t>Director, Northeast Trading / Basis Trader</w:t>
      </w:r>
    </w:p>
    <w:p>
      <w:pPr>
        <w:pStyle w:val="Normal"/>
        <w:numPr>
          <w:ilvl w:val="0"/>
          <w:numId w:val="3"/>
        </w:numPr>
        <w:tabs>
          <w:tab w:val="clear" w:pos="720"/>
          <w:tab w:val="left" w:pos="2520" w:leader="none"/>
        </w:tabs>
        <w:ind w:hanging="360" w:start="2520" w:end="-1440"/>
        <w:rPr>
          <w:b/>
          <w:sz w:val="19"/>
        </w:rPr>
      </w:pPr>
      <w:r>
        <w:rPr>
          <w:sz w:val="19"/>
        </w:rPr>
        <w:t>Responsible for trading the forward northeast book , trading physical basis, index, basis swaps, fixed floats and Gas Dailys, as well as managing spot trading activities for the region.  Was active on TETCO, Transco, Tennessee, TCO, CNG Equitrans, Algonquin, TX Gas, CGT and Koch pipelines.</w:t>
      </w:r>
    </w:p>
    <w:p>
      <w:pPr>
        <w:pStyle w:val="Normal"/>
        <w:numPr>
          <w:ilvl w:val="0"/>
          <w:numId w:val="3"/>
        </w:numPr>
        <w:tabs>
          <w:tab w:val="clear" w:pos="720"/>
          <w:tab w:val="left" w:pos="2520" w:leader="none"/>
        </w:tabs>
        <w:ind w:hanging="360" w:start="2520" w:end="-1440"/>
        <w:rPr>
          <w:b/>
          <w:sz w:val="19"/>
        </w:rPr>
      </w:pPr>
      <w:r>
        <w:rPr>
          <w:sz w:val="19"/>
        </w:rPr>
        <w:t>Worked closely with both the fixed price and options traders; as a group we were responsible for the region’s P/L, maintaining an accurate book and managing risk.</w:t>
      </w:r>
    </w:p>
    <w:p>
      <w:pPr>
        <w:pStyle w:val="Normal"/>
        <w:numPr>
          <w:ilvl w:val="0"/>
          <w:numId w:val="4"/>
        </w:numPr>
        <w:tabs>
          <w:tab w:val="clear" w:pos="720"/>
          <w:tab w:val="left" w:pos="2520" w:leader="none"/>
        </w:tabs>
        <w:ind w:hanging="360" w:start="2520" w:end="-1440"/>
        <w:rPr>
          <w:b/>
          <w:sz w:val="19"/>
        </w:rPr>
      </w:pPr>
      <w:r>
        <w:rPr>
          <w:sz w:val="19"/>
        </w:rPr>
        <w:t>Provided pricing to the retail marketing group.</w:t>
      </w:r>
    </w:p>
    <w:p>
      <w:pPr>
        <w:pStyle w:val="Normal"/>
        <w:numPr>
          <w:ilvl w:val="0"/>
          <w:numId w:val="1"/>
        </w:numPr>
        <w:tabs>
          <w:tab w:val="clear" w:pos="720"/>
          <w:tab w:val="left" w:pos="2520" w:leader="none"/>
        </w:tabs>
        <w:ind w:hanging="360" w:start="2520" w:end="-1440"/>
        <w:rPr>
          <w:b/>
          <w:sz w:val="19"/>
        </w:rPr>
      </w:pPr>
      <w:r>
        <w:rPr>
          <w:sz w:val="19"/>
        </w:rPr>
        <w:t>Provided pricing for asset management and transportation deals as needed.</w:t>
      </w:r>
    </w:p>
    <w:p>
      <w:pPr>
        <w:pStyle w:val="Normal"/>
        <w:ind w:end="-1440"/>
        <w:rPr>
          <w:b/>
          <w:sz w:val="19"/>
        </w:rPr>
      </w:pPr>
      <w:r>
        <w:rPr>
          <w:b/>
          <w:sz w:val="19"/>
        </w:rPr>
      </w:r>
    </w:p>
    <w:p>
      <w:pPr>
        <w:pStyle w:val="Normal"/>
        <w:ind w:start="720" w:end="-1440"/>
        <w:rPr/>
      </w:pPr>
      <w:r>
        <w:rPr>
          <w:sz w:val="19"/>
        </w:rPr>
        <w:t>7/95 - 3/97</w:t>
      </w:r>
      <w:r>
        <w:rPr>
          <w:b/>
          <w:sz w:val="17"/>
        </w:rPr>
        <w:tab/>
      </w:r>
      <w:r>
        <w:rPr>
          <w:b/>
          <w:smallCaps/>
          <w:sz w:val="21"/>
        </w:rPr>
        <w:t>Enserch Energy Services</w:t>
      </w:r>
      <w:r>
        <w:rPr>
          <w:b/>
          <w:sz w:val="17"/>
        </w:rPr>
        <w:t>,</w:t>
      </w:r>
      <w:r>
        <w:rPr>
          <w:b/>
          <w:sz w:val="19"/>
        </w:rPr>
        <w:t xml:space="preserve"> </w:t>
      </w:r>
      <w:r>
        <w:rPr>
          <w:sz w:val="19"/>
        </w:rPr>
        <w:t>Houston, TX</w:t>
      </w:r>
    </w:p>
    <w:p>
      <w:pPr>
        <w:pStyle w:val="Normal"/>
        <w:ind w:start="720" w:end="-1440"/>
        <w:rPr>
          <w:sz w:val="19"/>
          <w:u w:val="single"/>
        </w:rPr>
      </w:pPr>
      <w:r>
        <w:rPr>
          <w:sz w:val="17"/>
        </w:rPr>
        <w:tab/>
        <w:tab/>
      </w:r>
      <w:r>
        <w:rPr>
          <w:b/>
          <w:i/>
          <w:sz w:val="19"/>
        </w:rPr>
        <w:t>Director, Cash Trading / Manager, Operations</w:t>
      </w:r>
    </w:p>
    <w:p>
      <w:pPr>
        <w:pStyle w:val="Normal"/>
        <w:numPr>
          <w:ilvl w:val="0"/>
          <w:numId w:val="2"/>
        </w:numPr>
        <w:tabs>
          <w:tab w:val="clear" w:pos="720"/>
          <w:tab w:val="left" w:pos="2520" w:leader="none"/>
        </w:tabs>
        <w:ind w:hanging="360" w:start="2520" w:end="-1440"/>
        <w:rPr>
          <w:sz w:val="17"/>
        </w:rPr>
      </w:pPr>
      <w:r>
        <w:rPr>
          <w:sz w:val="19"/>
        </w:rPr>
        <w:t>Duties included trading northeast cash markets, tracking the northeast region’s physical daily balances and working with the retail marketing group to ensure deliverability.</w:t>
      </w:r>
    </w:p>
    <w:p>
      <w:pPr>
        <w:pStyle w:val="Normal"/>
        <w:numPr>
          <w:ilvl w:val="0"/>
          <w:numId w:val="2"/>
        </w:numPr>
        <w:tabs>
          <w:tab w:val="clear" w:pos="720"/>
          <w:tab w:val="left" w:pos="2520" w:leader="none"/>
        </w:tabs>
        <w:ind w:hanging="360" w:start="2520" w:end="-1440"/>
        <w:rPr>
          <w:sz w:val="17"/>
        </w:rPr>
      </w:pPr>
      <w:r>
        <w:rPr>
          <w:sz w:val="19"/>
        </w:rPr>
        <w:t>Managed the northeast operations department; responsibilities included overseeing all operational matters on the following pipes: AGT, CGT, CNG, Empire, Equitrans, Iroquois, National Fuel, TCO, TENN, TETCO, Transco and TX Gas.</w:t>
      </w:r>
    </w:p>
    <w:p>
      <w:pPr>
        <w:pStyle w:val="Normal"/>
        <w:numPr>
          <w:ilvl w:val="0"/>
          <w:numId w:val="2"/>
        </w:numPr>
        <w:tabs>
          <w:tab w:val="clear" w:pos="720"/>
          <w:tab w:val="left" w:pos="2520" w:leader="none"/>
        </w:tabs>
        <w:ind w:hanging="360" w:start="2520" w:end="-1440"/>
        <w:rPr>
          <w:sz w:val="17"/>
        </w:rPr>
      </w:pPr>
      <w:r>
        <w:rPr>
          <w:sz w:val="19"/>
        </w:rPr>
        <w:t>T&amp;E for the region.</w:t>
      </w:r>
    </w:p>
    <w:p>
      <w:pPr>
        <w:pStyle w:val="Normal"/>
        <w:ind w:end="-1440"/>
        <w:rPr>
          <w:sz w:val="19"/>
        </w:rPr>
      </w:pPr>
      <w:r>
        <w:rPr>
          <w:sz w:val="19"/>
        </w:rPr>
      </w:r>
    </w:p>
    <w:p>
      <w:pPr>
        <w:pStyle w:val="Normal"/>
        <w:ind w:firstLine="720" w:end="-1440"/>
        <w:rPr>
          <w:sz w:val="17"/>
        </w:rPr>
      </w:pPr>
      <w:r>
        <w:rPr>
          <w:sz w:val="19"/>
        </w:rPr>
        <w:t>1/94 - 7/95</w:t>
      </w:r>
      <w:r>
        <w:rPr>
          <w:sz w:val="14"/>
        </w:rPr>
        <w:t xml:space="preserve">   </w:t>
        <w:tab/>
      </w:r>
      <w:r>
        <w:rPr>
          <w:b/>
          <w:smallCaps/>
          <w:sz w:val="21"/>
        </w:rPr>
        <w:t>Direct Gas Supply Corp.,</w:t>
      </w:r>
      <w:r>
        <w:rPr>
          <w:b/>
          <w:sz w:val="17"/>
        </w:rPr>
        <w:t xml:space="preserve"> </w:t>
      </w:r>
      <w:r>
        <w:rPr>
          <w:sz w:val="19"/>
        </w:rPr>
        <w:t>Houston, TX</w:t>
      </w:r>
    </w:p>
    <w:p>
      <w:pPr>
        <w:pStyle w:val="Normal"/>
        <w:ind w:end="-1440"/>
        <w:rPr>
          <w:sz w:val="19"/>
          <w:u w:val="single"/>
        </w:rPr>
      </w:pPr>
      <w:r>
        <w:rPr>
          <w:sz w:val="17"/>
        </w:rPr>
        <w:tab/>
        <w:tab/>
        <w:tab/>
      </w:r>
      <w:r>
        <w:rPr>
          <w:b/>
          <w:i/>
          <w:sz w:val="19"/>
        </w:rPr>
        <w:t>Gas Controller / Accountant</w:t>
      </w:r>
    </w:p>
    <w:p>
      <w:pPr>
        <w:pStyle w:val="Normal"/>
        <w:numPr>
          <w:ilvl w:val="0"/>
          <w:numId w:val="7"/>
        </w:numPr>
        <w:tabs>
          <w:tab w:val="clear" w:pos="720"/>
          <w:tab w:val="left" w:pos="2520" w:leader="none"/>
        </w:tabs>
        <w:ind w:hanging="360" w:start="2520" w:end="-1440"/>
        <w:rPr>
          <w:sz w:val="19"/>
        </w:rPr>
      </w:pPr>
      <w:r>
        <w:rPr>
          <w:sz w:val="19"/>
        </w:rPr>
        <w:t>Performed T&amp;E duties with an in-depth knowledge of TETCO &amp; Transco pipelines.</w:t>
      </w:r>
    </w:p>
    <w:p>
      <w:pPr>
        <w:pStyle w:val="Normal"/>
        <w:numPr>
          <w:ilvl w:val="0"/>
          <w:numId w:val="7"/>
        </w:numPr>
        <w:tabs>
          <w:tab w:val="clear" w:pos="720"/>
          <w:tab w:val="left" w:pos="2520" w:leader="none"/>
        </w:tabs>
        <w:ind w:hanging="360" w:start="2520" w:end="-1440"/>
        <w:rPr>
          <w:sz w:val="19"/>
        </w:rPr>
      </w:pPr>
      <w:r>
        <w:rPr>
          <w:sz w:val="19"/>
        </w:rPr>
        <w:t xml:space="preserve">Performed accounting duties pertaining to the daily business needs of a small gas marketing company.  This included AP/AR, monthly, quarterly and yearly closes and reconciliations. </w:t>
      </w:r>
    </w:p>
    <w:p>
      <w:pPr>
        <w:pStyle w:val="Normal"/>
        <w:ind w:end="-1440"/>
        <w:rPr>
          <w:sz w:val="19"/>
        </w:rPr>
      </w:pPr>
      <w:r>
        <w:rPr>
          <w:sz w:val="19"/>
        </w:rPr>
      </w:r>
    </w:p>
    <w:p>
      <w:pPr>
        <w:pStyle w:val="Normal"/>
        <w:ind w:end="-1440"/>
        <w:rPr>
          <w:sz w:val="19"/>
        </w:rPr>
      </w:pPr>
      <w:r>
        <w:rPr>
          <w:sz w:val="19"/>
        </w:rPr>
      </w:r>
    </w:p>
    <w:p>
      <w:pPr>
        <w:pStyle w:val="Normal"/>
        <w:tabs>
          <w:tab w:val="left" w:pos="720" w:leader="none"/>
        </w:tabs>
        <w:ind w:end="-1440"/>
        <w:rPr/>
      </w:pPr>
      <w:r>
        <w:rPr>
          <w:b/>
          <w:sz w:val="17"/>
        </w:rPr>
        <w:tab/>
      </w:r>
      <w:r>
        <w:rPr>
          <w:b/>
          <w:smallCaps/>
          <w:sz w:val="21"/>
        </w:rPr>
        <w:t>References:</w:t>
      </w:r>
      <w:r>
        <w:rPr>
          <w:b/>
          <w:sz w:val="17"/>
        </w:rPr>
        <w:tab/>
        <w:t xml:space="preserve">        </w:t>
      </w:r>
      <w:r>
        <w:rPr>
          <w:sz w:val="19"/>
        </w:rPr>
        <w:t>Rich Pastore            VP Trading,  Arie Networks   (303) 542-1215</w:t>
      </w:r>
    </w:p>
    <w:p>
      <w:pPr>
        <w:pStyle w:val="Normal"/>
        <w:tabs>
          <w:tab w:val="left" w:pos="720" w:leader="none"/>
        </w:tabs>
        <w:ind w:end="-1440"/>
        <w:rPr>
          <w:b/>
          <w:sz w:val="17"/>
        </w:rPr>
      </w:pPr>
      <w:r>
        <w:rPr>
          <w:sz w:val="19"/>
        </w:rPr>
        <w:tab/>
        <w:tab/>
        <w:tab/>
        <w:t xml:space="preserve">        Jerry Westerfield    VP Trading,  SIGECO      (812) 465-5232</w:t>
      </w:r>
    </w:p>
    <w:p>
      <w:pPr>
        <w:pStyle w:val="Normal"/>
        <w:ind w:end="-1440"/>
        <w:rPr>
          <w:b/>
          <w:sz w:val="19"/>
        </w:rPr>
      </w:pPr>
      <w:r>
        <w:rPr>
          <w:b/>
          <w:sz w:val="19"/>
        </w:rPr>
      </w:r>
    </w:p>
    <w:sectPr>
      <w:type w:val="nextPage"/>
      <w:pgSz w:w="12240" w:h="15840"/>
      <w:pgMar w:left="720" w:right="2448"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b/>
      <w:i w:val="false"/>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2001-08-13T18:48:00Z</dcterms:created>
  <dc:creator>Robert Morris</dc:creator>
  <dc:description/>
  <dc:language>en-CA</dc:language>
  <cp:lastModifiedBy>Todd Peikert</cp:lastModifiedBy>
  <cp:lastPrinted>2001-01-03T13:49:00Z</cp:lastPrinted>
  <dcterms:modified xsi:type="dcterms:W3CDTF">2001-08-13T18:48:00Z</dcterms:modified>
  <cp:revision>2</cp:revision>
  <dc:subject/>
  <dc:title>Robert Morris</dc:title>
</cp:coreProperties>
</file>