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ocumentLabel"/>
        <w:rPr/>
      </w:pPr>
      <w:r>
        <w:rPr/>
        <w:t>FACSIMILE TRANSMITTAL SHEET</w:t>
      </w:r>
      <w:r>
        <mc:AlternateContent>
          <mc:Choice Requires="wps">
            <w:drawing>
              <wp:anchor behindDoc="0" distT="0" distB="0" distL="0" distR="0" simplePos="0" locked="0" layoutInCell="0" allowOverlap="1" relativeHeight="2">
                <wp:simplePos x="0" y="0"/>
                <wp:positionH relativeFrom="page">
                  <wp:posOffset>1097915</wp:posOffset>
                </wp:positionH>
                <wp:positionV relativeFrom="page">
                  <wp:align>bottom</wp:align>
                </wp:positionV>
                <wp:extent cx="5486400" cy="905510"/>
                <wp:effectExtent l="0" t="0" r="0" b="0"/>
                <wp:wrapTopAndBottom/>
                <wp:docPr id="1" name="Frame1"/>
                <a:graphic xmlns:a="http://schemas.openxmlformats.org/drawingml/2006/main">
                  <a:graphicData uri="http://schemas.microsoft.com/office/word/2010/wordprocessingShape">
                    <wps:wsp>
                      <wps:cNvSpPr txBox="1"/>
                      <wps:spPr>
                        <a:xfrm>
                          <a:off x="0" y="0"/>
                          <a:ext cx="5486400" cy="905510"/>
                        </a:xfrm>
                        <a:prstGeom prst="rect"/>
                        <a:solidFill>
                          <a:srgbClr val="FFFFFF">
                            <a:alpha val="0"/>
                          </a:srgbClr>
                        </a:solidFill>
                      </wps:spPr>
                      <wps:txbx>
                        <w:txbxContent>
                          <w:p>
                            <w:pPr>
                              <w:pStyle w:val="ReturnAddress"/>
                              <w:rPr>
                                <w:sz w:val="20"/>
                              </w:rPr>
                            </w:pPr>
                            <w:r>
                              <w:rPr>
                                <w:sz w:val="20"/>
                              </w:rPr>
                              <w:t>217A IGBOSERE ROAD • P. O. BOX 80367, LAFIAJI • LAGOS, NIGERIA</w:t>
                            </w:r>
                          </w:p>
                          <w:p>
                            <w:pPr>
                              <w:pStyle w:val="ReturnAddress"/>
                              <w:rPr>
                                <w:sz w:val="20"/>
                              </w:rPr>
                            </w:pPr>
                            <w:r>
                              <w:rPr>
                                <w:sz w:val="20"/>
                              </w:rPr>
                              <w:t>Phone: 263 5763, 2633928, 2631184, 2636943 • Fax: 263 1405</w:t>
                            </w:r>
                          </w:p>
                          <w:p>
                            <w:pPr>
                              <w:pStyle w:val="ReturnAddress"/>
                              <w:rPr>
                                <w:sz w:val="24"/>
                              </w:rPr>
                            </w:pPr>
                            <w:r>
                              <w:rPr>
                                <w:sz w:val="20"/>
                              </w:rPr>
                              <w:t>EMAIL: SOOBLAW@LINKSERVE.COM.NG</w:t>
                            </w:r>
                          </w:p>
                        </w:txbxContent>
                      </wps:txbx>
                      <wps:bodyPr anchor="t" lIns="0" tIns="0" rIns="0" bIns="0">
                        <a:noAutofit/>
                      </wps:bodyPr>
                    </wps:wsp>
                  </a:graphicData>
                </a:graphic>
              </wp:anchor>
            </w:drawing>
          </mc:Choice>
          <mc:Fallback>
            <w:pict>
              <v:rect fillcolor="#FFFFFF" style="position:absolute;rotation:-0;width:432pt;height:71.3pt;mso-wrap-distance-left:0pt;mso-wrap-distance-right:0pt;mso-wrap-distance-top:0pt;mso-wrap-distance-bottom:0pt;margin-top:720.7pt;mso-position-vertical:bottom;mso-position-vertical-relative:page;margin-left:86.45pt;mso-position-horizontal-relative:page">
                <v:fill opacity="0f"/>
                <v:textbox inset="0in,0in,0in,0in">
                  <w:txbxContent>
                    <w:p>
                      <w:pPr>
                        <w:pStyle w:val="ReturnAddress"/>
                        <w:rPr>
                          <w:sz w:val="20"/>
                        </w:rPr>
                      </w:pPr>
                      <w:r>
                        <w:rPr>
                          <w:sz w:val="20"/>
                        </w:rPr>
                        <w:t>217A IGBOSERE ROAD • P. O. BOX 80367, LAFIAJI • LAGOS, NIGERIA</w:t>
                      </w:r>
                    </w:p>
                    <w:p>
                      <w:pPr>
                        <w:pStyle w:val="ReturnAddress"/>
                        <w:rPr>
                          <w:sz w:val="20"/>
                        </w:rPr>
                      </w:pPr>
                      <w:r>
                        <w:rPr>
                          <w:sz w:val="20"/>
                        </w:rPr>
                        <w:t>Phone: 263 5763, 2633928, 2631184, 2636943 • Fax: 263 1405</w:t>
                      </w:r>
                    </w:p>
                    <w:p>
                      <w:pPr>
                        <w:pStyle w:val="ReturnAddress"/>
                        <w:rPr>
                          <w:sz w:val="24"/>
                        </w:rPr>
                      </w:pPr>
                      <w:r>
                        <w:rPr>
                          <w:sz w:val="20"/>
                        </w:rPr>
                        <w:t>EMAIL: SOOBLAW@LINKSERVE.COM.NG</w:t>
                      </w:r>
                    </w:p>
                  </w:txbxContent>
                </v:textbox>
                <w10:wrap type="topAndBottom"/>
              </v:rect>
            </w:pict>
          </mc:Fallback>
        </mc:AlternateContent>
      </w:r>
      <w:r>
        <mc:AlternateContent>
          <mc:Choice Requires="wps">
            <w:drawing>
              <wp:anchor behindDoc="0" distT="0" distB="0" distL="0" distR="0" simplePos="0" locked="0" layoutInCell="0" allowOverlap="1" relativeHeight="3">
                <wp:simplePos x="0" y="0"/>
                <wp:positionH relativeFrom="margin">
                  <wp:align>center</wp:align>
                </wp:positionH>
                <wp:positionV relativeFrom="page">
                  <wp:posOffset>564515</wp:posOffset>
                </wp:positionV>
                <wp:extent cx="5486400" cy="914400"/>
                <wp:effectExtent l="0" t="0" r="0" b="0"/>
                <wp:wrapTopAndBottom/>
                <wp:docPr id="2" name="Frame2"/>
                <a:graphic xmlns:a="http://schemas.openxmlformats.org/drawingml/2006/main">
                  <a:graphicData uri="http://schemas.microsoft.com/office/word/2010/wordprocessingShape">
                    <wps:wsp>
                      <wps:cNvSpPr txBox="1"/>
                      <wps:spPr>
                        <a:xfrm>
                          <a:off x="0" y="0"/>
                          <a:ext cx="5486400" cy="914400"/>
                        </a:xfrm>
                        <a:prstGeom prst="rect"/>
                        <a:solidFill>
                          <a:srgbClr val="FFFFFF">
                            <a:alpha val="0"/>
                          </a:srgbClr>
                        </a:solidFill>
                      </wps:spPr>
                      <wps:txbx>
                        <w:txbxContent>
                          <w:p>
                            <w:pPr>
                              <w:pStyle w:val="CompanyName"/>
                              <w:rPr>
                                <w:sz w:val="24"/>
                              </w:rPr>
                            </w:pPr>
                            <w:r>
                              <w:rPr>
                                <w:sz w:val="24"/>
                              </w:rPr>
                              <w:t>SOFUNDE, OSAKWE, OGUNDIPE &amp; BELGORE</w:t>
                            </w:r>
                          </w:p>
                          <w:p>
                            <w:pPr>
                              <w:pStyle w:val="CompanyName"/>
                              <w:spacing w:before="0" w:after="80"/>
                              <w:rPr>
                                <w:sz w:val="24"/>
                              </w:rPr>
                            </w:pPr>
                            <w:r>
                              <w:rPr>
                                <w:sz w:val="24"/>
                              </w:rPr>
                              <w:t>LEGAL PRACTITIONERS</w:t>
                            </w:r>
                          </w:p>
                        </w:txbxContent>
                      </wps:txbx>
                      <wps:bodyPr anchor="t" lIns="0" tIns="0" rIns="0" bIns="0">
                        <a:noAutofit/>
                      </wps:bodyPr>
                    </wps:wsp>
                  </a:graphicData>
                </a:graphic>
              </wp:anchor>
            </w:drawing>
          </mc:Choice>
          <mc:Fallback>
            <w:pict>
              <v:rect fillcolor="#FFFFFF" style="position:absolute;rotation:-0;width:432pt;height:72pt;mso-wrap-distance-left:0pt;mso-wrap-distance-right:0pt;mso-wrap-distance-top:0pt;mso-wrap-distance-bottom:0pt;margin-top:44.45pt;mso-position-vertical-relative:page;margin-left:0pt;mso-position-horizontal:center;mso-position-horizontal-relative:margin">
                <v:fill opacity="0f"/>
                <v:textbox inset="0in,0in,0in,0in">
                  <w:txbxContent>
                    <w:p>
                      <w:pPr>
                        <w:pStyle w:val="CompanyName"/>
                        <w:rPr>
                          <w:sz w:val="24"/>
                        </w:rPr>
                      </w:pPr>
                      <w:r>
                        <w:rPr>
                          <w:sz w:val="24"/>
                        </w:rPr>
                        <w:t>SOFUNDE, OSAKWE, OGUNDIPE &amp; BELGORE</w:t>
                      </w:r>
                    </w:p>
                    <w:p>
                      <w:pPr>
                        <w:pStyle w:val="CompanyName"/>
                        <w:spacing w:before="0" w:after="80"/>
                        <w:rPr>
                          <w:sz w:val="24"/>
                        </w:rPr>
                      </w:pPr>
                      <w:r>
                        <w:rPr>
                          <w:sz w:val="24"/>
                        </w:rPr>
                        <w:t>LEGAL PRACTITIONERS</w:t>
                      </w:r>
                    </w:p>
                  </w:txbxContent>
                </v:textbox>
                <w10:wrap type="topAndBottom"/>
              </v:rect>
            </w:pict>
          </mc:Fallback>
        </mc:AlternateContent>
      </w:r>
      <w:r>
        <mc:AlternateContent>
          <mc:Choice Requires="wps">
            <w:drawing>
              <wp:anchor behindDoc="0" distT="0" distB="0" distL="0" distR="0" simplePos="0" locked="0" layoutInCell="0" allowOverlap="1" relativeHeight="4">
                <wp:simplePos x="0" y="0"/>
                <wp:positionH relativeFrom="margin">
                  <wp:align>center</wp:align>
                </wp:positionH>
                <wp:positionV relativeFrom="page">
                  <wp:posOffset>564515</wp:posOffset>
                </wp:positionV>
                <wp:extent cx="5486400" cy="641350"/>
                <wp:effectExtent l="0" t="0" r="0" b="0"/>
                <wp:wrapTopAndBottom/>
                <wp:docPr id="3" name="Frame3"/>
                <a:graphic xmlns:a="http://schemas.openxmlformats.org/drawingml/2006/main">
                  <a:graphicData uri="http://schemas.microsoft.com/office/word/2010/wordprocessingShape">
                    <wps:wsp>
                      <wps:cNvSpPr txBox="1"/>
                      <wps:spPr>
                        <a:xfrm>
                          <a:off x="0" y="0"/>
                          <a:ext cx="5486400" cy="641350"/>
                        </a:xfrm>
                        <a:prstGeom prst="rect"/>
                        <a:solidFill>
                          <a:srgbClr val="FFFFFF">
                            <a:alpha val="0"/>
                          </a:srgbClr>
                        </a:solidFill>
                      </wps:spPr>
                      <wps:txbx>
                        <w:txbxContent>
                          <w:p>
                            <w:pPr>
                              <w:pStyle w:val="CompanyName"/>
                              <w:spacing w:before="0" w:after="80"/>
                              <w:rPr>
                                <w:sz w:val="24"/>
                              </w:rPr>
                            </w:pPr>
                            <w:r>
                              <w:rPr>
                                <w:sz w:val="24"/>
                              </w:rPr>
                            </w:r>
                          </w:p>
                        </w:txbxContent>
                      </wps:txbx>
                      <wps:bodyPr anchor="t" lIns="0" tIns="0" rIns="0" bIns="0">
                        <a:noAutofit/>
                      </wps:bodyPr>
                    </wps:wsp>
                  </a:graphicData>
                </a:graphic>
              </wp:anchor>
            </w:drawing>
          </mc:Choice>
          <mc:Fallback>
            <w:pict>
              <v:rect fillcolor="#FFFFFF" style="position:absolute;rotation:-0;width:432pt;height:50.5pt;mso-wrap-distance-left:0pt;mso-wrap-distance-right:0pt;mso-wrap-distance-top:0pt;mso-wrap-distance-bottom:0pt;margin-top:44.45pt;mso-position-vertical-relative:page;margin-left:0pt;mso-position-horizontal:center;mso-position-horizontal-relative:margin">
                <v:fill opacity="0f"/>
                <v:textbox inset="0in,0in,0in,0in">
                  <w:txbxContent>
                    <w:p>
                      <w:pPr>
                        <w:pStyle w:val="CompanyName"/>
                        <w:spacing w:before="0" w:after="80"/>
                        <w:rPr>
                          <w:sz w:val="24"/>
                        </w:rPr>
                      </w:pPr>
                      <w:r>
                        <w:rPr>
                          <w:sz w:val="24"/>
                        </w:rPr>
                      </w:r>
                    </w:p>
                  </w:txbxContent>
                </v:textbox>
                <w10:wrap type="topAndBottom"/>
              </v:rect>
            </w:pict>
          </mc:Fallback>
        </mc:AlternateContent>
      </w:r>
    </w:p>
    <w:tbl>
      <w:tblPr>
        <w:tblW w:w="9077" w:type="dxa"/>
        <w:jc w:val="start"/>
        <w:tblInd w:w="0" w:type="dxa"/>
        <w:tblLayout w:type="fixed"/>
        <w:tblCellMar>
          <w:top w:w="0" w:type="dxa"/>
          <w:start w:w="108" w:type="dxa"/>
          <w:bottom w:w="0" w:type="dxa"/>
          <w:end w:w="108" w:type="dxa"/>
        </w:tblCellMar>
      </w:tblPr>
      <w:tblGrid>
        <w:gridCol w:w="4428"/>
        <w:gridCol w:w="4410"/>
        <w:gridCol w:w="18"/>
        <w:gridCol w:w="221"/>
      </w:tblGrid>
      <w:tr>
        <w:trPr/>
        <w:tc>
          <w:tcPr>
            <w:tcW w:w="4428" w:type="dxa"/>
            <w:tcBorders/>
          </w:tcPr>
          <w:p>
            <w:pPr>
              <w:pStyle w:val="MessageHeaderLabel"/>
              <w:spacing w:before="40" w:after="0"/>
              <w:rPr>
                <w:sz w:val="18"/>
              </w:rPr>
            </w:pPr>
            <w:r>
              <w:rPr>
                <w:sz w:val="18"/>
              </w:rPr>
              <w:t>To:</w:t>
            </w:r>
          </w:p>
        </w:tc>
        <w:tc>
          <w:tcPr>
            <w:tcW w:w="4428" w:type="dxa"/>
            <w:gridSpan w:val="2"/>
            <w:tcBorders/>
          </w:tcPr>
          <w:p>
            <w:pPr>
              <w:pStyle w:val="MessageHeaderLabel"/>
              <w:spacing w:before="40" w:after="0"/>
              <w:rPr>
                <w:sz w:val="18"/>
              </w:rPr>
            </w:pPr>
            <w:r>
              <w:rPr>
                <w:sz w:val="18"/>
              </w:rPr>
              <w:t>From:</w:t>
            </w:r>
          </w:p>
        </w:tc>
        <w:tc>
          <w:tcPr>
            <w:tcW w:w="221" w:type="dxa"/>
            <w:tcBorders/>
            <w:tcMar>
              <w:start w:w="0" w:type="dxa"/>
              <w:end w:w="0" w:type="dxa"/>
            </w:tcMar>
          </w:tcPr>
          <w:p>
            <w:pPr>
              <w:pStyle w:val="Normal"/>
              <w:snapToGrid w:val="false"/>
              <w:rPr>
                <w:sz w:val="18"/>
              </w:rPr>
            </w:pPr>
            <w:r>
              <w:rPr>
                <w:sz w:val="18"/>
              </w:rPr>
            </w:r>
          </w:p>
        </w:tc>
      </w:tr>
      <w:tr>
        <w:trPr/>
        <w:tc>
          <w:tcPr>
            <w:tcW w:w="4428" w:type="dxa"/>
            <w:tcBorders>
              <w:bottom w:val="single" w:sz="4" w:space="0" w:color="000000"/>
            </w:tcBorders>
          </w:tcPr>
          <w:p>
            <w:pPr>
              <w:pStyle w:val="MessageHeaderLabel"/>
              <w:spacing w:before="40" w:after="0"/>
              <w:rPr>
                <w:b/>
                <w:sz w:val="18"/>
              </w:rPr>
            </w:pPr>
            <w:r>
              <w:rPr>
                <w:b/>
                <w:sz w:val="18"/>
              </w:rPr>
              <w:t>mr robert a. joyce</w:t>
            </w:r>
          </w:p>
        </w:tc>
        <w:tc>
          <w:tcPr>
            <w:tcW w:w="4428" w:type="dxa"/>
            <w:gridSpan w:val="2"/>
            <w:tcBorders>
              <w:bottom w:val="single" w:sz="4" w:space="0" w:color="000000"/>
            </w:tcBorders>
          </w:tcPr>
          <w:p>
            <w:pPr>
              <w:pStyle w:val="MessageHeaderLabel"/>
              <w:spacing w:before="40" w:after="0"/>
              <w:ind w:start="360" w:end="0"/>
              <w:rPr>
                <w:b/>
                <w:sz w:val="18"/>
              </w:rPr>
            </w:pPr>
            <w:r>
              <w:rPr>
                <w:b/>
                <w:sz w:val="18"/>
              </w:rPr>
              <w:t>m. d. belgore</w:t>
            </w:r>
          </w:p>
        </w:tc>
        <w:tc>
          <w:tcPr>
            <w:tcW w:w="221" w:type="dxa"/>
            <w:tcBorders/>
            <w:tcMar>
              <w:start w:w="0" w:type="dxa"/>
              <w:end w:w="0" w:type="dxa"/>
            </w:tcMar>
          </w:tcPr>
          <w:p>
            <w:pPr>
              <w:pStyle w:val="Normal"/>
              <w:snapToGrid w:val="false"/>
              <w:rPr>
                <w:b/>
                <w:sz w:val="18"/>
              </w:rPr>
            </w:pPr>
            <w:r>
              <w:rPr>
                <w:b/>
                <w:sz w:val="18"/>
              </w:rPr>
            </w:r>
          </w:p>
        </w:tc>
      </w:tr>
      <w:tr>
        <w:trPr/>
        <w:tc>
          <w:tcPr>
            <w:tcW w:w="4428" w:type="dxa"/>
            <w:tcBorders/>
          </w:tcPr>
          <w:p>
            <w:pPr>
              <w:pStyle w:val="MessageHeaderLabel"/>
              <w:spacing w:before="40" w:after="0"/>
              <w:rPr>
                <w:sz w:val="18"/>
              </w:rPr>
            </w:pPr>
            <w:r>
              <w:rPr>
                <w:sz w:val="18"/>
              </w:rPr>
              <w:t>FAX NUMBER:</w:t>
            </w:r>
          </w:p>
        </w:tc>
        <w:tc>
          <w:tcPr>
            <w:tcW w:w="4428" w:type="dxa"/>
            <w:gridSpan w:val="2"/>
            <w:tcBorders/>
          </w:tcPr>
          <w:p>
            <w:pPr>
              <w:pStyle w:val="MessageHeaderLabel"/>
              <w:spacing w:before="40" w:after="0"/>
              <w:rPr>
                <w:sz w:val="18"/>
              </w:rPr>
            </w:pPr>
            <w:r>
              <w:rPr>
                <w:sz w:val="18"/>
              </w:rPr>
              <w:t>Date:</w:t>
            </w:r>
          </w:p>
        </w:tc>
        <w:tc>
          <w:tcPr>
            <w:tcW w:w="221" w:type="dxa"/>
            <w:tcBorders/>
            <w:tcMar>
              <w:start w:w="0" w:type="dxa"/>
              <w:end w:w="0" w:type="dxa"/>
            </w:tcMar>
          </w:tcPr>
          <w:p>
            <w:pPr>
              <w:pStyle w:val="Normal"/>
              <w:snapToGrid w:val="false"/>
              <w:rPr>
                <w:sz w:val="18"/>
              </w:rPr>
            </w:pPr>
            <w:r>
              <w:rPr>
                <w:sz w:val="18"/>
              </w:rPr>
            </w:r>
          </w:p>
        </w:tc>
      </w:tr>
      <w:tr>
        <w:trPr/>
        <w:tc>
          <w:tcPr>
            <w:tcW w:w="4428" w:type="dxa"/>
            <w:tcBorders>
              <w:bottom w:val="single" w:sz="4" w:space="0" w:color="000000"/>
            </w:tcBorders>
          </w:tcPr>
          <w:p>
            <w:pPr>
              <w:pStyle w:val="MessageHeaderLabel"/>
              <w:spacing w:before="40" w:after="0"/>
              <w:ind w:start="360" w:end="0"/>
              <w:rPr>
                <w:sz w:val="18"/>
              </w:rPr>
            </w:pPr>
            <w:r>
              <w:rPr>
                <w:sz w:val="18"/>
              </w:rPr>
              <w:t>009 1 713 646 6280</w:t>
            </w:r>
          </w:p>
        </w:tc>
        <w:tc>
          <w:tcPr>
            <w:tcW w:w="4428" w:type="dxa"/>
            <w:gridSpan w:val="2"/>
            <w:tcBorders>
              <w:bottom w:val="single" w:sz="4" w:space="0" w:color="000000"/>
            </w:tcBorders>
          </w:tcPr>
          <w:p>
            <w:pPr>
              <w:pStyle w:val="MessageHeaderLabel"/>
              <w:spacing w:before="40" w:after="0"/>
              <w:ind w:start="360" w:end="0"/>
              <w:rPr>
                <w:sz w:val="18"/>
              </w:rPr>
            </w:pPr>
            <w:r>
              <w:rPr>
                <w:sz w:val="18"/>
              </w:rPr>
              <w:t>22 june 1999</w:t>
            </w:r>
          </w:p>
        </w:tc>
        <w:tc>
          <w:tcPr>
            <w:tcW w:w="221" w:type="dxa"/>
            <w:tcBorders/>
            <w:tcMar>
              <w:start w:w="0" w:type="dxa"/>
              <w:end w:w="0" w:type="dxa"/>
            </w:tcMar>
          </w:tcPr>
          <w:p>
            <w:pPr>
              <w:pStyle w:val="Normal"/>
              <w:snapToGrid w:val="false"/>
              <w:rPr>
                <w:sz w:val="18"/>
              </w:rPr>
            </w:pPr>
            <w:r>
              <w:rPr>
                <w:sz w:val="18"/>
              </w:rPr>
            </w:r>
          </w:p>
        </w:tc>
      </w:tr>
      <w:tr>
        <w:trPr/>
        <w:tc>
          <w:tcPr>
            <w:tcW w:w="4428" w:type="dxa"/>
            <w:tcBorders/>
          </w:tcPr>
          <w:p>
            <w:pPr>
              <w:pStyle w:val="MessageHeaderLabel"/>
              <w:spacing w:before="40" w:after="0"/>
              <w:rPr>
                <w:sz w:val="18"/>
              </w:rPr>
            </w:pPr>
            <w:r>
              <w:rPr>
                <w:sz w:val="18"/>
              </w:rPr>
              <w:t>COMPANY:</w:t>
            </w:r>
          </w:p>
        </w:tc>
        <w:tc>
          <w:tcPr>
            <w:tcW w:w="4428" w:type="dxa"/>
            <w:gridSpan w:val="2"/>
            <w:tcBorders/>
          </w:tcPr>
          <w:p>
            <w:pPr>
              <w:pStyle w:val="MessageHeaderLabel"/>
              <w:spacing w:before="40" w:after="0"/>
              <w:rPr>
                <w:sz w:val="18"/>
              </w:rPr>
            </w:pPr>
            <w:r>
              <w:rPr>
                <w:sz w:val="18"/>
              </w:rPr>
              <w:t>TOTAL NO. OF PAGES INCLUDING COVER:</w:t>
            </w:r>
          </w:p>
        </w:tc>
        <w:tc>
          <w:tcPr>
            <w:tcW w:w="221" w:type="dxa"/>
            <w:tcBorders/>
            <w:tcMar>
              <w:start w:w="0" w:type="dxa"/>
              <w:end w:w="0" w:type="dxa"/>
            </w:tcMar>
          </w:tcPr>
          <w:p>
            <w:pPr>
              <w:pStyle w:val="Normal"/>
              <w:snapToGrid w:val="false"/>
              <w:rPr>
                <w:sz w:val="18"/>
              </w:rPr>
            </w:pPr>
            <w:r>
              <w:rPr>
                <w:sz w:val="18"/>
              </w:rPr>
            </w:r>
          </w:p>
        </w:tc>
      </w:tr>
      <w:tr>
        <w:trPr/>
        <w:tc>
          <w:tcPr>
            <w:tcW w:w="4428" w:type="dxa"/>
            <w:tcBorders>
              <w:bottom w:val="single" w:sz="4" w:space="0" w:color="000000"/>
            </w:tcBorders>
          </w:tcPr>
          <w:p>
            <w:pPr>
              <w:pStyle w:val="Normal"/>
              <w:jc w:val="both"/>
              <w:rPr>
                <w:sz w:val="24"/>
              </w:rPr>
            </w:pPr>
            <w:r>
              <w:rPr>
                <w:sz w:val="24"/>
              </w:rPr>
              <w:t>Enron Engineering &amp; Construction Company</w:t>
            </w:r>
          </w:p>
          <w:p>
            <w:pPr>
              <w:pStyle w:val="MessageHeaderLabel"/>
              <w:ind w:start="360" w:end="0"/>
              <w:rPr>
                <w:sz w:val="18"/>
              </w:rPr>
            </w:pPr>
            <w:r>
              <w:rPr>
                <w:sz w:val="18"/>
              </w:rPr>
            </w:r>
          </w:p>
        </w:tc>
        <w:tc>
          <w:tcPr>
            <w:tcW w:w="4428" w:type="dxa"/>
            <w:gridSpan w:val="2"/>
            <w:tcBorders>
              <w:bottom w:val="single" w:sz="4" w:space="0" w:color="000000"/>
            </w:tcBorders>
          </w:tcPr>
          <w:p>
            <w:pPr>
              <w:pStyle w:val="MessageHeaderLabel"/>
              <w:spacing w:before="40" w:after="0"/>
              <w:ind w:start="360" w:end="0"/>
              <w:rPr>
                <w:sz w:val="18"/>
              </w:rPr>
            </w:pPr>
            <w:r>
              <w:rPr>
                <w:sz w:val="18"/>
              </w:rPr>
              <w:t>4</w:t>
            </w:r>
          </w:p>
        </w:tc>
        <w:tc>
          <w:tcPr>
            <w:tcW w:w="221" w:type="dxa"/>
            <w:tcBorders/>
            <w:tcMar>
              <w:start w:w="0" w:type="dxa"/>
              <w:end w:w="0" w:type="dxa"/>
            </w:tcMar>
          </w:tcPr>
          <w:p>
            <w:pPr>
              <w:pStyle w:val="Normal"/>
              <w:snapToGrid w:val="false"/>
              <w:rPr>
                <w:sz w:val="18"/>
              </w:rPr>
            </w:pPr>
            <w:r>
              <w:rPr>
                <w:sz w:val="18"/>
              </w:rPr>
            </w:r>
          </w:p>
        </w:tc>
      </w:tr>
      <w:tr>
        <w:trPr/>
        <w:tc>
          <w:tcPr>
            <w:tcW w:w="4428" w:type="dxa"/>
            <w:tcBorders/>
          </w:tcPr>
          <w:p>
            <w:pPr>
              <w:pStyle w:val="MessageHeaderLabel"/>
              <w:spacing w:before="40" w:after="0"/>
              <w:rPr>
                <w:sz w:val="18"/>
              </w:rPr>
            </w:pPr>
            <w:r>
              <w:rPr>
                <w:sz w:val="18"/>
              </w:rPr>
              <w:t>PHONE NUMBER:</w:t>
            </w:r>
          </w:p>
        </w:tc>
        <w:tc>
          <w:tcPr>
            <w:tcW w:w="4428" w:type="dxa"/>
            <w:gridSpan w:val="2"/>
            <w:tcBorders/>
          </w:tcPr>
          <w:p>
            <w:pPr>
              <w:pStyle w:val="MessageHeaderLabel"/>
              <w:spacing w:before="40" w:after="0"/>
              <w:rPr>
                <w:sz w:val="18"/>
              </w:rPr>
            </w:pPr>
            <w:r>
              <w:rPr>
                <w:sz w:val="18"/>
              </w:rPr>
              <w:t>SENDER'S REFERENCE NUMBER:</w:t>
            </w:r>
          </w:p>
        </w:tc>
        <w:tc>
          <w:tcPr>
            <w:tcW w:w="221" w:type="dxa"/>
            <w:tcBorders/>
            <w:tcMar>
              <w:start w:w="0" w:type="dxa"/>
              <w:end w:w="0" w:type="dxa"/>
            </w:tcMar>
          </w:tcPr>
          <w:p>
            <w:pPr>
              <w:pStyle w:val="Normal"/>
              <w:snapToGrid w:val="false"/>
              <w:rPr>
                <w:sz w:val="18"/>
              </w:rPr>
            </w:pPr>
            <w:r>
              <w:rPr>
                <w:sz w:val="18"/>
              </w:rPr>
            </w:r>
          </w:p>
        </w:tc>
      </w:tr>
      <w:tr>
        <w:trPr/>
        <w:tc>
          <w:tcPr>
            <w:tcW w:w="4428" w:type="dxa"/>
            <w:tcBorders>
              <w:bottom w:val="single" w:sz="4" w:space="0" w:color="000000"/>
            </w:tcBorders>
          </w:tcPr>
          <w:p>
            <w:pPr>
              <w:pStyle w:val="MessageHeaderLabel"/>
              <w:spacing w:before="40" w:after="0"/>
              <w:ind w:start="360" w:end="0"/>
              <w:rPr>
                <w:sz w:val="18"/>
              </w:rPr>
            </w:pPr>
            <w:r>
              <w:rPr>
                <w:sz w:val="18"/>
              </w:rPr>
              <w:t>009 1 713 646 6127</w:t>
            </w:r>
          </w:p>
        </w:tc>
        <w:tc>
          <w:tcPr>
            <w:tcW w:w="4428" w:type="dxa"/>
            <w:gridSpan w:val="2"/>
            <w:tcBorders>
              <w:bottom w:val="single" w:sz="4" w:space="0" w:color="000000"/>
            </w:tcBorders>
          </w:tcPr>
          <w:p>
            <w:pPr>
              <w:pStyle w:val="MessageHeaderLabel"/>
              <w:snapToGrid w:val="false"/>
              <w:spacing w:before="40" w:after="0"/>
              <w:ind w:start="360" w:end="0"/>
              <w:rPr>
                <w:sz w:val="18"/>
              </w:rPr>
            </w:pPr>
            <w:r>
              <w:rPr>
                <w:sz w:val="18"/>
              </w:rPr>
            </w:r>
          </w:p>
        </w:tc>
        <w:tc>
          <w:tcPr>
            <w:tcW w:w="221" w:type="dxa"/>
            <w:tcBorders/>
            <w:tcMar>
              <w:start w:w="0" w:type="dxa"/>
              <w:end w:w="0" w:type="dxa"/>
            </w:tcMar>
          </w:tcPr>
          <w:p>
            <w:pPr>
              <w:pStyle w:val="Normal"/>
              <w:snapToGrid w:val="false"/>
              <w:rPr>
                <w:sz w:val="18"/>
              </w:rPr>
            </w:pPr>
            <w:r>
              <w:rPr>
                <w:sz w:val="18"/>
              </w:rPr>
            </w:r>
          </w:p>
        </w:tc>
      </w:tr>
      <w:tr>
        <w:trPr>
          <w:trHeight w:val="1124" w:hRule="atLeast"/>
        </w:trPr>
        <w:tc>
          <w:tcPr>
            <w:tcW w:w="8838" w:type="dxa"/>
            <w:gridSpan w:val="2"/>
            <w:tcBorders/>
          </w:tcPr>
          <w:p>
            <w:pPr>
              <w:pStyle w:val="BodyTextIndent"/>
              <w:snapToGrid w:val="false"/>
              <w:rPr>
                <w:sz w:val="20"/>
              </w:rPr>
            </w:pPr>
            <w:r>
              <w:rPr>
                <w:sz w:val="20"/>
              </w:rPr>
            </w:r>
          </w:p>
          <w:p>
            <w:pPr>
              <w:pStyle w:val="BodyTextIndent"/>
              <w:pBdr>
                <w:top w:val="single" w:sz="4" w:space="1" w:color="000000"/>
                <w:left w:val="single" w:sz="4" w:space="4" w:color="000000"/>
                <w:bottom w:val="single" w:sz="4" w:space="1" w:color="000000"/>
                <w:right w:val="single" w:sz="4" w:space="4" w:color="000000"/>
              </w:pBdr>
              <w:rPr>
                <w:sz w:val="20"/>
              </w:rPr>
            </w:pPr>
            <w:r>
              <w:rPr>
                <w:sz w:val="20"/>
              </w:rPr>
              <w:t>CONFIDENTIALITY NOTICE:</w:t>
            </w:r>
          </w:p>
          <w:p>
            <w:pPr>
              <w:pStyle w:val="BodyTextIndent"/>
              <w:pBdr>
                <w:top w:val="single" w:sz="4" w:space="1" w:color="000000"/>
                <w:left w:val="single" w:sz="4" w:space="4" w:color="000000"/>
                <w:bottom w:val="single" w:sz="4" w:space="1" w:color="000000"/>
                <w:right w:val="single" w:sz="4" w:space="4" w:color="000000"/>
              </w:pBdr>
              <w:rPr>
                <w:sz w:val="20"/>
              </w:rPr>
            </w:pPr>
            <w:r>
              <w:rPr>
                <w:sz w:val="20"/>
              </w:rPr>
              <w:t>This fax is confidential and may also be privileged. If you are not the intended recipient please notify the sender immediately. You should not copy the fax or use it for any purpose or disclose it contents to any other person</w:t>
            </w:r>
          </w:p>
          <w:p>
            <w:pPr>
              <w:pStyle w:val="MessageHeaderLabel"/>
              <w:rPr>
                <w:sz w:val="20"/>
              </w:rPr>
            </w:pPr>
            <w:r>
              <w:rPr>
                <w:sz w:val="20"/>
              </w:rPr>
            </w:r>
          </w:p>
        </w:tc>
        <w:tc>
          <w:tcPr>
            <w:tcW w:w="239" w:type="dxa"/>
            <w:gridSpan w:val="2"/>
            <w:tcBorders/>
          </w:tcPr>
          <w:p>
            <w:pPr>
              <w:pStyle w:val="MessageHeaderLabel"/>
              <w:snapToGrid w:val="false"/>
              <w:spacing w:before="40" w:after="0"/>
              <w:rPr>
                <w:sz w:val="20"/>
              </w:rPr>
            </w:pPr>
            <w:r>
              <w:rPr>
                <w:sz w:val="20"/>
              </w:rPr>
            </w:r>
          </w:p>
        </w:tc>
      </w:tr>
      <w:tr>
        <w:trPr>
          <w:trHeight w:val="100" w:hRule="atLeast"/>
        </w:trPr>
        <w:tc>
          <w:tcPr>
            <w:tcW w:w="4428" w:type="dxa"/>
            <w:tcBorders/>
          </w:tcPr>
          <w:p>
            <w:pPr>
              <w:pStyle w:val="MessageHeaderLabel"/>
              <w:snapToGrid w:val="false"/>
              <w:spacing w:before="40" w:after="0"/>
              <w:ind w:start="360" w:end="0"/>
              <w:rPr>
                <w:sz w:val="22"/>
              </w:rPr>
            </w:pPr>
            <w:r>
              <w:rPr>
                <w:sz w:val="22"/>
              </w:rPr>
            </w:r>
          </w:p>
        </w:tc>
        <w:tc>
          <w:tcPr>
            <w:tcW w:w="4428" w:type="dxa"/>
            <w:gridSpan w:val="2"/>
            <w:tcBorders/>
          </w:tcPr>
          <w:p>
            <w:pPr>
              <w:pStyle w:val="MessageHeaderLabel"/>
              <w:snapToGrid w:val="false"/>
              <w:spacing w:before="40" w:after="0"/>
              <w:ind w:start="360" w:end="0"/>
              <w:rPr>
                <w:sz w:val="22"/>
              </w:rPr>
            </w:pPr>
            <w:r>
              <w:rPr>
                <w:sz w:val="22"/>
              </w:rPr>
            </w:r>
          </w:p>
        </w:tc>
        <w:tc>
          <w:tcPr>
            <w:tcW w:w="221" w:type="dxa"/>
            <w:tcBorders/>
            <w:tcMar>
              <w:start w:w="0" w:type="dxa"/>
              <w:end w:w="0" w:type="dxa"/>
            </w:tcMar>
          </w:tcPr>
          <w:p>
            <w:pPr>
              <w:pStyle w:val="Normal"/>
              <w:snapToGrid w:val="false"/>
              <w:rPr>
                <w:caps/>
                <w:spacing w:val="6"/>
                <w:position w:val="6"/>
                <w:sz w:val="22"/>
              </w:rPr>
            </w:pPr>
            <w:r>
              <w:rPr>
                <w:caps/>
                <w:spacing w:val="6"/>
                <w:position w:val="6"/>
                <w:sz w:val="22"/>
              </w:rPr>
            </w:r>
          </w:p>
        </w:tc>
      </w:tr>
    </w:tbl>
    <w:p>
      <w:pPr>
        <w:pStyle w:val="Heading6"/>
        <w:ind w:hanging="0" w:start="0"/>
        <w:jc w:val="both"/>
        <w:rPr>
          <w:b w:val="false"/>
          <w:sz w:val="26"/>
          <w:u w:val="none"/>
        </w:rPr>
      </w:pPr>
      <w:r>
        <w:rPr>
          <w:b w:val="false"/>
          <w:sz w:val="26"/>
          <w:u w:val="none"/>
        </w:rPr>
        <w:t>Dear Mr. Joyce,</w:t>
      </w:r>
    </w:p>
    <w:p>
      <w:pPr>
        <w:pStyle w:val="Normal"/>
        <w:jc w:val="both"/>
        <w:rPr>
          <w:b/>
          <w:sz w:val="26"/>
          <w:u w:val="none"/>
        </w:rPr>
      </w:pPr>
      <w:r>
        <w:rPr>
          <w:b/>
          <w:sz w:val="26"/>
          <w:u w:val="none"/>
        </w:rPr>
      </w:r>
    </w:p>
    <w:p>
      <w:pPr>
        <w:pStyle w:val="Heading6"/>
        <w:ind w:hanging="0" w:start="0"/>
        <w:jc w:val="both"/>
        <w:rPr>
          <w:sz w:val="26"/>
        </w:rPr>
      </w:pPr>
      <w:r>
        <w:rPr>
          <w:sz w:val="26"/>
        </w:rPr>
        <w:t>Re: Doing Business in Nigeria</w:t>
      </w:r>
    </w:p>
    <w:p>
      <w:pPr>
        <w:pStyle w:val="Normal"/>
        <w:jc w:val="both"/>
        <w:rPr>
          <w:sz w:val="26"/>
        </w:rPr>
      </w:pPr>
      <w:r>
        <w:rPr>
          <w:sz w:val="26"/>
        </w:rPr>
      </w:r>
    </w:p>
    <w:p>
      <w:pPr>
        <w:pStyle w:val="Normal"/>
        <w:jc w:val="both"/>
        <w:rPr>
          <w:sz w:val="26"/>
        </w:rPr>
      </w:pPr>
      <w:r>
        <w:rPr>
          <w:sz w:val="26"/>
        </w:rPr>
        <w:t>Thank you for your fax of 22</w:t>
      </w:r>
      <w:r>
        <w:rPr>
          <w:sz w:val="26"/>
          <w:vertAlign w:val="superscript"/>
        </w:rPr>
        <w:t>nd</w:t>
      </w:r>
      <w:r>
        <w:rPr>
          <w:sz w:val="26"/>
        </w:rPr>
        <w:t xml:space="preserve"> June.</w:t>
      </w:r>
    </w:p>
    <w:p>
      <w:pPr>
        <w:pStyle w:val="Normal"/>
        <w:jc w:val="both"/>
        <w:rPr>
          <w:sz w:val="26"/>
        </w:rPr>
      </w:pPr>
      <w:r>
        <w:rPr>
          <w:sz w:val="26"/>
        </w:rPr>
      </w:r>
    </w:p>
    <w:p>
      <w:pPr>
        <w:pStyle w:val="Normal"/>
        <w:jc w:val="both"/>
        <w:rPr>
          <w:sz w:val="26"/>
        </w:rPr>
      </w:pPr>
      <w:r>
        <w:rPr>
          <w:sz w:val="26"/>
        </w:rPr>
        <w:t>My answer to your enquiry is as follows.</w:t>
      </w:r>
    </w:p>
    <w:p>
      <w:pPr>
        <w:pStyle w:val="Normal"/>
        <w:jc w:val="both"/>
        <w:rPr>
          <w:sz w:val="26"/>
        </w:rPr>
      </w:pPr>
      <w:r>
        <w:rPr>
          <w:sz w:val="26"/>
        </w:rPr>
      </w:r>
    </w:p>
    <w:p>
      <w:pPr>
        <w:pStyle w:val="Heading7"/>
        <w:ind w:hanging="0" w:start="0"/>
        <w:jc w:val="both"/>
        <w:rPr>
          <w:sz w:val="26"/>
        </w:rPr>
      </w:pPr>
      <w:r>
        <w:rPr>
          <w:sz w:val="26"/>
        </w:rPr>
        <w:t>Process of Incorporation</w:t>
      </w:r>
    </w:p>
    <w:p>
      <w:pPr>
        <w:pStyle w:val="Normal"/>
        <w:jc w:val="both"/>
        <w:rPr>
          <w:sz w:val="26"/>
        </w:rPr>
      </w:pPr>
      <w:r>
        <w:rPr>
          <w:sz w:val="26"/>
        </w:rPr>
      </w:r>
    </w:p>
    <w:p>
      <w:pPr>
        <w:pStyle w:val="Normal"/>
        <w:jc w:val="both"/>
        <w:rPr>
          <w:sz w:val="26"/>
        </w:rPr>
      </w:pPr>
      <w:r>
        <w:rPr>
          <w:sz w:val="26"/>
        </w:rPr>
        <w:t>To obtain incorporation, a private company (I assume it will be private) must:</w:t>
      </w:r>
    </w:p>
    <w:p>
      <w:pPr>
        <w:pStyle w:val="Normal"/>
        <w:jc w:val="both"/>
        <w:rPr>
          <w:sz w:val="26"/>
        </w:rPr>
      </w:pPr>
      <w:r>
        <w:rPr>
          <w:sz w:val="26"/>
        </w:rPr>
      </w:r>
    </w:p>
    <w:p>
      <w:pPr>
        <w:pStyle w:val="Normal"/>
        <w:numPr>
          <w:ilvl w:val="0"/>
          <w:numId w:val="2"/>
        </w:numPr>
        <w:jc w:val="both"/>
        <w:rPr>
          <w:sz w:val="26"/>
        </w:rPr>
      </w:pPr>
      <w:r>
        <w:rPr>
          <w:sz w:val="26"/>
        </w:rPr>
        <w:t>have at least two directors and two subscribers. (The same two persons can serve in both capacities)</w:t>
      </w:r>
    </w:p>
    <w:p>
      <w:pPr>
        <w:pStyle w:val="Normal"/>
        <w:numPr>
          <w:ilvl w:val="0"/>
          <w:numId w:val="0"/>
        </w:numPr>
        <w:ind w:hanging="0" w:start="0"/>
        <w:jc w:val="both"/>
        <w:rPr>
          <w:sz w:val="26"/>
        </w:rPr>
      </w:pPr>
      <w:r>
        <w:rPr>
          <w:sz w:val="26"/>
        </w:rPr>
      </w:r>
    </w:p>
    <w:p>
      <w:pPr>
        <w:pStyle w:val="Normal"/>
        <w:numPr>
          <w:ilvl w:val="0"/>
          <w:numId w:val="2"/>
        </w:numPr>
        <w:jc w:val="both"/>
        <w:rPr>
          <w:sz w:val="26"/>
        </w:rPr>
      </w:pPr>
      <w:r>
        <w:rPr>
          <w:sz w:val="26"/>
        </w:rPr>
        <w:t>at least 25% of its nominal share capital must be subscribed at incorporation</w:t>
      </w:r>
    </w:p>
    <w:p>
      <w:pPr>
        <w:pStyle w:val="Normal"/>
        <w:jc w:val="both"/>
        <w:rPr>
          <w:sz w:val="26"/>
        </w:rPr>
      </w:pPr>
      <w:r>
        <w:rPr>
          <w:sz w:val="26"/>
        </w:rPr>
      </w:r>
    </w:p>
    <w:p>
      <w:pPr>
        <w:pStyle w:val="Normal"/>
        <w:jc w:val="both"/>
        <w:rPr>
          <w:sz w:val="26"/>
        </w:rPr>
      </w:pPr>
      <w:r>
        <w:rPr>
          <w:sz w:val="26"/>
        </w:rPr>
        <w:t>A name search would first be conducted at the Corporate Affairs Commission (the Companies Registry, hereafter referred to as “the CAC”) to ensure that the name of the new company is not already taken or does not bear close resemblance to that of an existing one. Once this hurdle is cleared, the application for incorporation, in the form of submission of certain documents, is made. The documents submitted will include:</w:t>
      </w:r>
    </w:p>
    <w:p>
      <w:pPr>
        <w:pStyle w:val="Normal"/>
        <w:jc w:val="both"/>
        <w:rPr>
          <w:sz w:val="26"/>
        </w:rPr>
      </w:pPr>
      <w:r>
        <w:rPr>
          <w:sz w:val="26"/>
        </w:rPr>
      </w:r>
    </w:p>
    <w:p>
      <w:pPr>
        <w:pStyle w:val="Normal"/>
        <w:jc w:val="both"/>
        <w:rPr>
          <w:sz w:val="26"/>
        </w:rPr>
      </w:pPr>
      <w:r>
        <w:rPr>
          <w:sz w:val="26"/>
        </w:rPr>
      </w:r>
    </w:p>
    <w:p>
      <w:pPr>
        <w:pStyle w:val="Normal"/>
        <w:jc w:val="both"/>
        <w:rPr>
          <w:sz w:val="26"/>
        </w:rPr>
      </w:pPr>
      <w:r>
        <w:rPr>
          <w:sz w:val="26"/>
        </w:rPr>
      </w:r>
    </w:p>
    <w:p>
      <w:pPr>
        <w:pStyle w:val="Normal"/>
        <w:numPr>
          <w:ilvl w:val="0"/>
          <w:numId w:val="4"/>
        </w:numPr>
        <w:jc w:val="both"/>
        <w:rPr>
          <w:sz w:val="26"/>
        </w:rPr>
      </w:pPr>
      <w:r>
        <w:rPr>
          <w:sz w:val="26"/>
        </w:rPr>
        <w:t>Memorandum and Articles of Association</w:t>
      </w:r>
    </w:p>
    <w:p>
      <w:pPr>
        <w:pStyle w:val="Normal"/>
        <w:numPr>
          <w:ilvl w:val="0"/>
          <w:numId w:val="4"/>
        </w:numPr>
        <w:jc w:val="both"/>
        <w:rPr>
          <w:sz w:val="26"/>
        </w:rPr>
      </w:pPr>
      <w:r>
        <w:rPr>
          <w:sz w:val="26"/>
        </w:rPr>
        <w:t xml:space="preserve">Completed incorporation forms which would state the registered office of the company, initial share allotments, particulars of directors, etc </w:t>
      </w:r>
    </w:p>
    <w:p>
      <w:pPr>
        <w:pStyle w:val="Normal"/>
        <w:numPr>
          <w:ilvl w:val="0"/>
          <w:numId w:val="4"/>
        </w:numPr>
        <w:jc w:val="both"/>
        <w:rPr>
          <w:sz w:val="26"/>
        </w:rPr>
      </w:pPr>
      <w:r>
        <w:rPr>
          <w:sz w:val="26"/>
        </w:rPr>
        <w:t>Consent in writing of persons to serve as directors</w:t>
      </w:r>
    </w:p>
    <w:p>
      <w:pPr>
        <w:pStyle w:val="Normal"/>
        <w:jc w:val="both"/>
        <w:rPr>
          <w:sz w:val="26"/>
        </w:rPr>
      </w:pPr>
      <w:r>
        <w:rPr>
          <w:sz w:val="26"/>
        </w:rPr>
      </w:r>
    </w:p>
    <w:p>
      <w:pPr>
        <w:pStyle w:val="Normal"/>
        <w:jc w:val="both"/>
        <w:rPr/>
      </w:pPr>
      <w:r>
        <w:rPr>
          <w:sz w:val="26"/>
        </w:rPr>
        <w:t xml:space="preserve">The procedure that we adopt (and this is fairly commonplace) is to nominate two persons in this office to serve as the company’s first subscribers and directors. If we are proceeding on this route in this case, I shall be one of such persons. These persons will execute all documents necessary to bring the company into life. We’ll also use our office as the company’s registered office. After the company has been incorporated these persons will transfer their subscriber shares to whomsoever the client nominates, would resign as director and the registered office would be changed. We would not beyond executing the mandatory papers necessary for incorporation do anything for or in the name of the company unless instructed by the client. </w:t>
      </w:r>
    </w:p>
    <w:p>
      <w:pPr>
        <w:pStyle w:val="Normal"/>
        <w:jc w:val="both"/>
        <w:rPr>
          <w:sz w:val="26"/>
        </w:rPr>
      </w:pPr>
      <w:r>
        <w:rPr>
          <w:sz w:val="26"/>
        </w:rPr>
      </w:r>
    </w:p>
    <w:p>
      <w:pPr>
        <w:pStyle w:val="Normal"/>
        <w:jc w:val="both"/>
        <w:rPr>
          <w:sz w:val="26"/>
        </w:rPr>
      </w:pPr>
      <w:r>
        <w:rPr>
          <w:sz w:val="26"/>
        </w:rPr>
        <w:t>Alternatively, we could settle all papers and forward them to you for execution. This process normally renders the application open to all sorts of unwarranted administrative inquiries and causes delay. Our experience is that it is far much easier to obtain incorporation with only Nigerian directors and subscribers than with non-Nigerians. The process of restructuring the company to reflect its real owners and operators is relatively easy once the company has been incorporated.</w:t>
      </w:r>
    </w:p>
    <w:p>
      <w:pPr>
        <w:pStyle w:val="Normal"/>
        <w:jc w:val="both"/>
        <w:rPr>
          <w:sz w:val="26"/>
        </w:rPr>
      </w:pPr>
      <w:r>
        <w:rPr>
          <w:sz w:val="26"/>
        </w:rPr>
      </w:r>
    </w:p>
    <w:p>
      <w:pPr>
        <w:pStyle w:val="Heading8"/>
        <w:ind w:hanging="0" w:start="0"/>
        <w:jc w:val="both"/>
        <w:rPr>
          <w:sz w:val="26"/>
        </w:rPr>
      </w:pPr>
      <w:r>
        <w:rPr>
          <w:sz w:val="26"/>
        </w:rPr>
        <w:t>Information Required</w:t>
      </w:r>
    </w:p>
    <w:p>
      <w:pPr>
        <w:pStyle w:val="Normal"/>
        <w:jc w:val="both"/>
        <w:rPr>
          <w:sz w:val="26"/>
        </w:rPr>
      </w:pPr>
      <w:r>
        <w:rPr>
          <w:sz w:val="26"/>
        </w:rPr>
      </w:r>
    </w:p>
    <w:p>
      <w:pPr>
        <w:pStyle w:val="Normal"/>
        <w:jc w:val="both"/>
        <w:rPr/>
      </w:pPr>
      <w:r>
        <w:rPr>
          <w:sz w:val="26"/>
        </w:rPr>
        <w:t>If we’ll act as start-up nominees, we’ll require only:</w:t>
      </w:r>
    </w:p>
    <w:p>
      <w:pPr>
        <w:pStyle w:val="Normal"/>
        <w:jc w:val="both"/>
        <w:rPr>
          <w:sz w:val="26"/>
        </w:rPr>
      </w:pPr>
      <w:r>
        <w:rPr>
          <w:sz w:val="26"/>
        </w:rPr>
      </w:r>
    </w:p>
    <w:p>
      <w:pPr>
        <w:pStyle w:val="Normal"/>
        <w:numPr>
          <w:ilvl w:val="0"/>
          <w:numId w:val="3"/>
        </w:numPr>
        <w:jc w:val="both"/>
        <w:rPr>
          <w:sz w:val="26"/>
        </w:rPr>
      </w:pPr>
      <w:r>
        <w:rPr>
          <w:sz w:val="26"/>
        </w:rPr>
        <w:t>The name of the company. You should give us 3 names in order of preference. These could be:</w:t>
      </w:r>
    </w:p>
    <w:p>
      <w:pPr>
        <w:pStyle w:val="Normal"/>
        <w:ind w:start="360" w:end="0"/>
        <w:jc w:val="both"/>
        <w:rPr>
          <w:sz w:val="26"/>
        </w:rPr>
      </w:pPr>
      <w:r>
        <w:rPr>
          <w:sz w:val="26"/>
        </w:rPr>
        <w:t>Enron Engineering &amp; Construction (Nigeria) Limited</w:t>
      </w:r>
    </w:p>
    <w:p>
      <w:pPr>
        <w:pStyle w:val="BodyText3"/>
        <w:ind w:start="360" w:end="0"/>
        <w:rPr/>
      </w:pPr>
      <w:r>
        <w:rPr/>
        <w:t xml:space="preserve">Enron (Nigeria) Limited, or any other name but it must end with “Limited” since it will be a private limited liability company or “Plc” if it is a public limited liability company. </w:t>
      </w:r>
    </w:p>
    <w:p>
      <w:pPr>
        <w:pStyle w:val="Normal"/>
        <w:numPr>
          <w:ilvl w:val="0"/>
          <w:numId w:val="5"/>
        </w:numPr>
        <w:jc w:val="both"/>
        <w:rPr>
          <w:sz w:val="26"/>
        </w:rPr>
      </w:pPr>
      <w:r>
        <w:rPr>
          <w:sz w:val="26"/>
        </w:rPr>
        <w:t>Principal areas of business it would cover</w:t>
      </w:r>
    </w:p>
    <w:p>
      <w:pPr>
        <w:pStyle w:val="Normal"/>
        <w:numPr>
          <w:ilvl w:val="0"/>
          <w:numId w:val="3"/>
        </w:numPr>
        <w:jc w:val="both"/>
        <w:rPr>
          <w:sz w:val="26"/>
        </w:rPr>
      </w:pPr>
      <w:r>
        <w:rPr>
          <w:sz w:val="26"/>
        </w:rPr>
        <w:t>Amount of  nominal share capital</w:t>
      </w:r>
    </w:p>
    <w:p>
      <w:pPr>
        <w:pStyle w:val="Normal"/>
        <w:jc w:val="both"/>
        <w:rPr>
          <w:sz w:val="26"/>
        </w:rPr>
      </w:pPr>
      <w:r>
        <w:rPr>
          <w:sz w:val="26"/>
        </w:rPr>
      </w:r>
    </w:p>
    <w:p>
      <w:pPr>
        <w:pStyle w:val="Normal"/>
        <w:jc w:val="both"/>
        <w:rPr/>
      </w:pPr>
      <w:r>
        <w:rPr>
          <w:sz w:val="26"/>
        </w:rPr>
        <w:t>If would not act as nominees, we’ll require all the above plus:</w:t>
      </w:r>
    </w:p>
    <w:p>
      <w:pPr>
        <w:pStyle w:val="Normal"/>
        <w:jc w:val="both"/>
        <w:rPr>
          <w:sz w:val="26"/>
        </w:rPr>
      </w:pPr>
      <w:r>
        <w:rPr>
          <w:sz w:val="26"/>
        </w:rPr>
      </w:r>
    </w:p>
    <w:p>
      <w:pPr>
        <w:pStyle w:val="Normal"/>
        <w:numPr>
          <w:ilvl w:val="0"/>
          <w:numId w:val="6"/>
        </w:numPr>
        <w:jc w:val="both"/>
        <w:rPr>
          <w:sz w:val="26"/>
        </w:rPr>
      </w:pPr>
      <w:r>
        <w:rPr>
          <w:sz w:val="26"/>
        </w:rPr>
        <w:t>The names of subscribers and directors, their address (must include local address) age, occupation, present directorships etc</w:t>
      </w:r>
    </w:p>
    <w:p>
      <w:pPr>
        <w:pStyle w:val="Normal"/>
        <w:numPr>
          <w:ilvl w:val="0"/>
          <w:numId w:val="6"/>
        </w:numPr>
        <w:jc w:val="both"/>
        <w:rPr>
          <w:sz w:val="26"/>
        </w:rPr>
      </w:pPr>
      <w:r>
        <w:rPr>
          <w:sz w:val="26"/>
        </w:rPr>
        <w:t>Number of shares to be held by each subscriber</w:t>
      </w:r>
    </w:p>
    <w:p>
      <w:pPr>
        <w:pStyle w:val="Normal"/>
        <w:numPr>
          <w:ilvl w:val="0"/>
          <w:numId w:val="6"/>
        </w:numPr>
        <w:jc w:val="both"/>
        <w:rPr>
          <w:sz w:val="26"/>
        </w:rPr>
      </w:pPr>
      <w:r>
        <w:rPr>
          <w:sz w:val="26"/>
        </w:rPr>
        <w:t xml:space="preserve">Registered office address of the company. The address must be local </w:t>
      </w:r>
      <w:r>
        <w:br w:type="page"/>
      </w:r>
    </w:p>
    <w:p>
      <w:pPr>
        <w:pStyle w:val="Normal"/>
        <w:jc w:val="both"/>
        <w:rPr>
          <w:sz w:val="26"/>
        </w:rPr>
      </w:pPr>
      <w:r>
        <w:rPr>
          <w:sz w:val="26"/>
        </w:rPr>
      </w:r>
    </w:p>
    <w:p>
      <w:pPr>
        <w:pStyle w:val="Heading8"/>
        <w:ind w:hanging="0" w:start="0"/>
        <w:jc w:val="both"/>
        <w:rPr>
          <w:sz w:val="26"/>
        </w:rPr>
      </w:pPr>
      <w:r>
        <w:rPr>
          <w:sz w:val="26"/>
        </w:rPr>
      </w:r>
    </w:p>
    <w:p>
      <w:pPr>
        <w:pStyle w:val="Heading8"/>
        <w:ind w:hanging="0" w:start="0"/>
        <w:jc w:val="both"/>
        <w:rPr>
          <w:sz w:val="26"/>
        </w:rPr>
      </w:pPr>
      <w:r>
        <w:rPr>
          <w:sz w:val="26"/>
        </w:rPr>
      </w:r>
    </w:p>
    <w:p>
      <w:pPr>
        <w:pStyle w:val="Heading8"/>
        <w:ind w:hanging="0" w:start="0"/>
        <w:jc w:val="both"/>
        <w:rPr>
          <w:sz w:val="26"/>
        </w:rPr>
      </w:pPr>
      <w:r>
        <w:rPr>
          <w:sz w:val="26"/>
        </w:rPr>
        <w:t>Timing</w:t>
      </w:r>
    </w:p>
    <w:p>
      <w:pPr>
        <w:pStyle w:val="Normal"/>
        <w:jc w:val="both"/>
        <w:rPr>
          <w:sz w:val="26"/>
          <w:u w:val="single"/>
        </w:rPr>
      </w:pPr>
      <w:r>
        <w:rPr>
          <w:sz w:val="26"/>
          <w:u w:val="single"/>
        </w:rPr>
      </w:r>
    </w:p>
    <w:p>
      <w:pPr>
        <w:pStyle w:val="Normal"/>
        <w:jc w:val="both"/>
        <w:rPr>
          <w:sz w:val="26"/>
        </w:rPr>
      </w:pPr>
      <w:r>
        <w:rPr>
          <w:sz w:val="26"/>
        </w:rPr>
        <w:t>From the date of receiving full information and instructions, we shall present an application within a week. From there on the process at the CAC takes between 4 – 6 weeks</w:t>
      </w:r>
    </w:p>
    <w:p>
      <w:pPr>
        <w:pStyle w:val="BodyText"/>
        <w:spacing w:lineRule="auto" w:line="240" w:before="60" w:after="0"/>
        <w:ind w:hanging="0" w:end="0"/>
        <w:rPr>
          <w:sz w:val="26"/>
          <w:u w:val="single"/>
        </w:rPr>
      </w:pPr>
      <w:r>
        <w:rPr>
          <w:sz w:val="26"/>
          <w:u w:val="single"/>
        </w:rPr>
      </w:r>
    </w:p>
    <w:p>
      <w:pPr>
        <w:pStyle w:val="BodyText"/>
        <w:spacing w:lineRule="auto" w:line="240" w:before="60" w:after="0"/>
        <w:ind w:hanging="0" w:end="0"/>
        <w:jc w:val="both"/>
        <w:rPr>
          <w:sz w:val="26"/>
          <w:u w:val="single"/>
        </w:rPr>
      </w:pPr>
      <w:r>
        <w:rPr>
          <w:sz w:val="26"/>
          <w:u w:val="single"/>
        </w:rPr>
        <w:t>Cost</w:t>
      </w:r>
    </w:p>
    <w:p>
      <w:pPr>
        <w:pStyle w:val="BodyText"/>
        <w:spacing w:lineRule="auto" w:line="240" w:before="60" w:after="0"/>
        <w:ind w:hanging="0" w:end="0"/>
        <w:jc w:val="both"/>
        <w:rPr>
          <w:sz w:val="26"/>
          <w:u w:val="single"/>
        </w:rPr>
      </w:pPr>
      <w:r>
        <w:rPr>
          <w:sz w:val="26"/>
          <w:u w:val="single"/>
        </w:rPr>
      </w:r>
    </w:p>
    <w:p>
      <w:pPr>
        <w:pStyle w:val="BodyText"/>
        <w:spacing w:lineRule="auto" w:line="240" w:before="60" w:after="0"/>
        <w:ind w:hanging="0" w:end="0"/>
        <w:jc w:val="both"/>
        <w:rPr>
          <w:sz w:val="26"/>
        </w:rPr>
      </w:pPr>
      <w:r>
        <w:rPr>
          <w:sz w:val="26"/>
        </w:rPr>
        <w:t>The CAC’s fees for the incorporation of a private limited liability company are as follows:</w:t>
      </w:r>
    </w:p>
    <w:p>
      <w:pPr>
        <w:pStyle w:val="BodyText"/>
        <w:spacing w:lineRule="auto" w:line="240" w:before="60" w:after="0"/>
        <w:ind w:hanging="0" w:end="0"/>
        <w:rPr>
          <w:sz w:val="26"/>
        </w:rPr>
      </w:pPr>
      <w:r>
        <w:rPr>
          <w:sz w:val="26"/>
        </w:rPr>
      </w:r>
    </w:p>
    <w:p>
      <w:pPr>
        <w:pStyle w:val="BodyText"/>
        <w:spacing w:lineRule="auto" w:line="240" w:before="60" w:after="0"/>
        <w:ind w:hanging="0" w:end="0"/>
        <w:jc w:val="both"/>
        <w:rPr/>
      </w:pPr>
      <w:r>
        <w:rPr>
          <w:sz w:val="26"/>
        </w:rPr>
        <w:t>Where the nominal share capital does not exceed N1, 000,000 (approx. $10,000), the fee is N5, 000 ($5).  Where the nominal share capital exceeds N1, 000,000 ($10,000), the fee increases by N5, 000 ($50) for every additional N1, 000,000 ($10,000 or part thereof.</w:t>
      </w:r>
    </w:p>
    <w:p>
      <w:pPr>
        <w:pStyle w:val="BodyText"/>
        <w:spacing w:lineRule="auto" w:line="240" w:before="60" w:after="0"/>
        <w:ind w:hanging="0" w:end="0"/>
        <w:jc w:val="both"/>
        <w:rPr>
          <w:sz w:val="26"/>
        </w:rPr>
      </w:pPr>
      <w:r>
        <w:rPr>
          <w:sz w:val="26"/>
        </w:rPr>
      </w:r>
    </w:p>
    <w:p>
      <w:pPr>
        <w:pStyle w:val="BodyText"/>
        <w:spacing w:lineRule="auto" w:line="240" w:before="60" w:after="0"/>
        <w:ind w:hanging="0" w:end="0"/>
        <w:jc w:val="both"/>
        <w:rPr/>
      </w:pPr>
      <w:r>
        <w:rPr>
          <w:sz w:val="26"/>
        </w:rPr>
        <w:t>In addition to the fees of the CAC, stamp duty is payable on the nominal share capital of the company on a sliding scale.  The stamp duty on nominal capital of N1, 000,000 ($10,000) is N12, 500, ($125) and increases by N12, 500 ($125) for each additional N1, 000,000 ($10,000).</w:t>
      </w:r>
    </w:p>
    <w:p>
      <w:pPr>
        <w:pStyle w:val="BodyText"/>
        <w:spacing w:lineRule="auto" w:line="240" w:before="240" w:after="0"/>
        <w:ind w:hanging="0" w:end="0"/>
        <w:jc w:val="both"/>
        <w:rPr/>
      </w:pPr>
      <w:r>
        <w:rPr>
          <w:sz w:val="26"/>
        </w:rPr>
        <w:t>Our fees for carrying out the incorporation on your behalf would be $ 5,000.00, with an additional $1,500.00 to cover incidental expenses.</w:t>
      </w:r>
    </w:p>
    <w:p>
      <w:pPr>
        <w:pStyle w:val="Normal"/>
        <w:jc w:val="both"/>
        <w:rPr>
          <w:sz w:val="26"/>
        </w:rPr>
      </w:pPr>
      <w:r>
        <w:rPr>
          <w:sz w:val="26"/>
        </w:rPr>
      </w:r>
    </w:p>
    <w:p>
      <w:pPr>
        <w:pStyle w:val="Normal"/>
        <w:jc w:val="both"/>
        <w:rPr/>
      </w:pPr>
      <w:r>
        <w:rPr>
          <w:sz w:val="26"/>
        </w:rPr>
        <w:t>For assistance in Cote d’Ivoire (Ivory Coast) you may wish to contact either of the following persons:</w:t>
      </w:r>
    </w:p>
    <w:p>
      <w:pPr>
        <w:pStyle w:val="Normal"/>
        <w:jc w:val="both"/>
        <w:rPr>
          <w:sz w:val="26"/>
        </w:rPr>
      </w:pPr>
      <w:r>
        <w:rPr>
          <w:sz w:val="26"/>
        </w:rPr>
      </w:r>
    </w:p>
    <w:p>
      <w:pPr>
        <w:pStyle w:val="Normal"/>
        <w:jc w:val="both"/>
        <w:rPr>
          <w:sz w:val="26"/>
        </w:rPr>
      </w:pPr>
      <w:r>
        <w:rPr>
          <w:sz w:val="26"/>
        </w:rPr>
        <w:t>Marie-Agathe Baroan</w:t>
      </w:r>
    </w:p>
    <w:p>
      <w:pPr>
        <w:pStyle w:val="Normal"/>
        <w:jc w:val="both"/>
        <w:rPr>
          <w:sz w:val="26"/>
        </w:rPr>
      </w:pPr>
      <w:r>
        <w:rPr>
          <w:sz w:val="26"/>
        </w:rPr>
        <w:t>Cabinet Baroan Likagnene</w:t>
      </w:r>
    </w:p>
    <w:p>
      <w:pPr>
        <w:pStyle w:val="Normal"/>
        <w:jc w:val="both"/>
        <w:rPr>
          <w:sz w:val="26"/>
        </w:rPr>
      </w:pPr>
      <w:r>
        <w:rPr>
          <w:sz w:val="26"/>
        </w:rPr>
        <w:t>04 BP 1768</w:t>
      </w:r>
    </w:p>
    <w:p>
      <w:pPr>
        <w:pStyle w:val="Normal"/>
        <w:jc w:val="both"/>
        <w:rPr>
          <w:sz w:val="26"/>
        </w:rPr>
      </w:pPr>
      <w:r>
        <w:rPr>
          <w:sz w:val="26"/>
        </w:rPr>
        <w:t>Abidjan</w:t>
      </w:r>
    </w:p>
    <w:p>
      <w:pPr>
        <w:pStyle w:val="Normal"/>
        <w:jc w:val="both"/>
        <w:rPr/>
      </w:pPr>
      <w:r>
        <w:rPr>
          <w:sz w:val="26"/>
        </w:rPr>
        <w:t>Tel: 225-21 40 69</w:t>
      </w:r>
    </w:p>
    <w:p>
      <w:pPr>
        <w:pStyle w:val="Normal"/>
        <w:jc w:val="both"/>
        <w:rPr/>
      </w:pPr>
      <w:r>
        <w:rPr>
          <w:sz w:val="26"/>
        </w:rPr>
        <w:t>Fax: 225 22 65 68</w:t>
      </w:r>
    </w:p>
    <w:p>
      <w:pPr>
        <w:pStyle w:val="Normal"/>
        <w:jc w:val="both"/>
        <w:rPr>
          <w:sz w:val="26"/>
        </w:rPr>
      </w:pPr>
      <w:r>
        <w:rPr>
          <w:sz w:val="26"/>
        </w:rPr>
      </w:r>
    </w:p>
    <w:p>
      <w:pPr>
        <w:pStyle w:val="Normal"/>
        <w:jc w:val="both"/>
        <w:rPr>
          <w:sz w:val="26"/>
        </w:rPr>
      </w:pPr>
      <w:r>
        <w:rPr>
          <w:sz w:val="26"/>
        </w:rPr>
        <w:t>Lydna Dadie-Sangaret</w:t>
      </w:r>
    </w:p>
    <w:p>
      <w:pPr>
        <w:pStyle w:val="Normal"/>
        <w:jc w:val="both"/>
        <w:rPr>
          <w:sz w:val="26"/>
        </w:rPr>
      </w:pPr>
      <w:r>
        <w:rPr>
          <w:sz w:val="26"/>
        </w:rPr>
        <w:t>04 BP 1147</w:t>
      </w:r>
    </w:p>
    <w:p>
      <w:pPr>
        <w:pStyle w:val="Normal"/>
        <w:jc w:val="both"/>
        <w:rPr/>
      </w:pPr>
      <w:r>
        <w:rPr>
          <w:sz w:val="26"/>
        </w:rPr>
        <w:t>Rue Lecoeur</w:t>
      </w:r>
    </w:p>
    <w:p>
      <w:pPr>
        <w:pStyle w:val="Normal"/>
        <w:jc w:val="both"/>
        <w:rPr>
          <w:sz w:val="26"/>
        </w:rPr>
      </w:pPr>
      <w:r>
        <w:rPr>
          <w:sz w:val="26"/>
        </w:rPr>
        <w:t>Abidjan 04</w:t>
      </w:r>
    </w:p>
    <w:p>
      <w:pPr>
        <w:pStyle w:val="Normal"/>
        <w:jc w:val="both"/>
        <w:rPr/>
      </w:pPr>
      <w:r>
        <w:rPr>
          <w:sz w:val="26"/>
        </w:rPr>
        <w:t>Tel: 2255-22 57 26/ 21 57 63</w:t>
      </w:r>
    </w:p>
    <w:p>
      <w:pPr>
        <w:pStyle w:val="Normal"/>
        <w:jc w:val="both"/>
        <w:rPr>
          <w:sz w:val="26"/>
        </w:rPr>
      </w:pPr>
      <w:r>
        <w:rPr>
          <w:sz w:val="26"/>
        </w:rPr>
        <w:t>Fax: 225-22 15 17</w:t>
      </w:r>
    </w:p>
    <w:p>
      <w:pPr>
        <w:pStyle w:val="Normal"/>
        <w:jc w:val="both"/>
        <w:rPr>
          <w:sz w:val="26"/>
        </w:rPr>
      </w:pPr>
      <w:r>
        <w:rPr>
          <w:sz w:val="26"/>
        </w:rPr>
      </w:r>
    </w:p>
    <w:p>
      <w:pPr>
        <w:pStyle w:val="Normal"/>
        <w:jc w:val="both"/>
        <w:rPr>
          <w:sz w:val="26"/>
        </w:rPr>
      </w:pPr>
      <w:r>
        <w:rPr>
          <w:sz w:val="26"/>
        </w:rPr>
        <w:t>I haven’t had any dealings with either of these persons, but I believe that a colleague of mine here, B. O. Ogundipe knows them.</w:t>
      </w:r>
    </w:p>
    <w:p>
      <w:pPr>
        <w:pStyle w:val="Normal"/>
        <w:jc w:val="both"/>
        <w:rPr>
          <w:sz w:val="26"/>
        </w:rPr>
      </w:pPr>
      <w:r>
        <w:rPr>
          <w:sz w:val="26"/>
        </w:rPr>
      </w:r>
    </w:p>
    <w:p>
      <w:pPr>
        <w:pStyle w:val="Normal"/>
        <w:jc w:val="both"/>
        <w:rPr>
          <w:sz w:val="26"/>
        </w:rPr>
      </w:pPr>
      <w:r>
        <w:rPr>
          <w:sz w:val="26"/>
        </w:rPr>
        <w:t xml:space="preserve">I hope the foregoing is of some assistance to you. I look forward to hearing from you soon. </w:t>
      </w:r>
    </w:p>
    <w:p>
      <w:pPr>
        <w:pStyle w:val="Normal"/>
        <w:jc w:val="both"/>
        <w:rPr>
          <w:sz w:val="26"/>
        </w:rPr>
      </w:pPr>
      <w:r>
        <w:rPr>
          <w:sz w:val="26"/>
        </w:rPr>
      </w:r>
    </w:p>
    <w:p>
      <w:pPr>
        <w:pStyle w:val="Normal"/>
        <w:jc w:val="both"/>
        <w:rPr>
          <w:sz w:val="26"/>
        </w:rPr>
      </w:pPr>
      <w:r>
        <w:rPr>
          <w:sz w:val="26"/>
        </w:rPr>
      </w:r>
    </w:p>
    <w:p>
      <w:pPr>
        <w:pStyle w:val="Normal"/>
        <w:jc w:val="both"/>
        <w:rPr>
          <w:sz w:val="26"/>
        </w:rPr>
      </w:pPr>
      <w:r>
        <w:rPr>
          <w:sz w:val="26"/>
        </w:rPr>
        <w:t>Regards.</w:t>
      </w:r>
    </w:p>
    <w:p>
      <w:pPr>
        <w:pStyle w:val="Normal"/>
        <w:jc w:val="both"/>
        <w:rPr>
          <w:sz w:val="26"/>
        </w:rPr>
      </w:pPr>
      <w:r>
        <w:rPr>
          <w:sz w:val="26"/>
        </w:rPr>
      </w:r>
    </w:p>
    <w:p>
      <w:pPr>
        <w:pStyle w:val="Normal"/>
        <w:jc w:val="both"/>
        <w:rPr/>
      </w:pPr>
      <w:r>
        <w:rPr>
          <w:sz w:val="26"/>
        </w:rPr>
        <w:t xml:space="preserve">Signed: </w:t>
      </w:r>
      <w:r>
        <w:rPr>
          <w:b/>
          <w:sz w:val="26"/>
        </w:rPr>
        <w:t>M. D. BELGORE</w:t>
      </w:r>
    </w:p>
    <w:sectPr>
      <w:type w:val="nextPage"/>
      <w:pgSz w:w="12240" w:h="15840"/>
      <w:pgMar w:left="1800" w:right="1800" w:gutter="0" w:header="0" w:top="1440" w:footer="0" w:bottom="72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aramond">
    <w:charset w:val="00" w:characterSet="windows-1252"/>
    <w:family w:val="roman"/>
    <w:pitch w:val="variable"/>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rPr>
    </w:lvl>
  </w:abstractNum>
  <w:abstractNum w:abstractNumId="3">
    <w:lvl w:ilvl="0">
      <w:start w:val="1"/>
      <w:numFmt w:val="bullet"/>
      <w:lvlText w:val=""/>
      <w:lvlJc w:val="start"/>
      <w:pPr>
        <w:tabs>
          <w:tab w:val="num" w:pos="360"/>
        </w:tabs>
        <w:ind w:start="360" w:hanging="360"/>
      </w:pPr>
      <w:rPr>
        <w:rFonts w:ascii="Wingdings" w:hAnsi="Wingdings" w:cs="Wingdings" w:hint="default"/>
      </w:rPr>
    </w:lvl>
  </w:abstractNum>
  <w:abstractNum w:abstractNumId="4">
    <w:lvl w:ilvl="0">
      <w:start w:val="1"/>
      <w:numFmt w:val="bullet"/>
      <w:lvlText w:val=""/>
      <w:lvlJc w:val="start"/>
      <w:pPr>
        <w:tabs>
          <w:tab w:val="num" w:pos="360"/>
        </w:tabs>
        <w:ind w:start="360" w:hanging="360"/>
      </w:pPr>
      <w:rPr>
        <w:rFonts w:ascii="Wingdings" w:hAnsi="Wingdings" w:cs="Wingdings" w:hint="default"/>
      </w:rPr>
    </w:lvl>
  </w:abstractNum>
  <w:abstractNum w:abstractNumId="5">
    <w:lvl w:ilvl="0">
      <w:start w:val="1"/>
      <w:numFmt w:val="bullet"/>
      <w:lvlText w:val=""/>
      <w:lvlJc w:val="start"/>
      <w:pPr>
        <w:tabs>
          <w:tab w:val="num" w:pos="360"/>
        </w:tabs>
        <w:ind w:start="360" w:hanging="360"/>
      </w:pPr>
      <w:rPr>
        <w:rFonts w:ascii="Wingdings" w:hAnsi="Wingdings" w:cs="Wingdings" w:hint="default"/>
      </w:rPr>
    </w:lvl>
  </w:abstractNum>
  <w:abstractNum w:abstractNumId="6">
    <w:lvl w:ilvl="0">
      <w:start w:val="1"/>
      <w:numFmt w:val="bullet"/>
      <w:lvlText w:val=""/>
      <w:lvlJc w:val="start"/>
      <w:pPr>
        <w:tabs>
          <w:tab w:val="num" w:pos="360"/>
        </w:tabs>
        <w:ind w:start="36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docVars>
    <w:docVar w:name="Cover Sheet Present" w:val="1"/>
    <w:docVar w:name="Fax Field Name" w:val=" "/>
    <w:docVar w:name="Fax Printer" w:val="DELRINA MAPI SERVICE PROVIDER"/>
    <w:docVar w:name="Main Doc Present" w:val="0"/>
    <w:docVar w:name="MS Fax Present" w:val="0"/>
    <w:docVar w:name="Number of recipients" w:val="0"/>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Garamond" w:hAnsi="Garamond" w:eastAsia="Times New Roman" w:cs="Garamond"/>
      <w:color w:val="auto"/>
      <w:sz w:val="21"/>
      <w:szCs w:val="20"/>
      <w:lang w:val="en-US" w:eastAsia="zh-CN" w:bidi="hi-IN"/>
    </w:rPr>
  </w:style>
  <w:style w:type="paragraph" w:styleId="Heading1">
    <w:name w:val="heading 1"/>
    <w:basedOn w:val="Normal"/>
    <w:next w:val="BodyText"/>
    <w:qFormat/>
    <w:pPr>
      <w:keepNext w:val="true"/>
      <w:keepLines/>
      <w:numPr>
        <w:ilvl w:val="0"/>
        <w:numId w:val="1"/>
      </w:numPr>
      <w:spacing w:lineRule="atLeast" w:line="240" w:before="0" w:after="240"/>
      <w:jc w:val="center"/>
      <w:outlineLvl w:val="0"/>
    </w:pPr>
    <w:rPr>
      <w:smallCaps/>
      <w:spacing w:val="14"/>
      <w:kern w:val="2"/>
      <w:sz w:val="23"/>
    </w:rPr>
  </w:style>
  <w:style w:type="paragraph" w:styleId="Heading2">
    <w:name w:val="heading 2"/>
    <w:basedOn w:val="Normal"/>
    <w:next w:val="BodyText"/>
    <w:qFormat/>
    <w:pPr>
      <w:keepNext w:val="true"/>
      <w:keepLines/>
      <w:numPr>
        <w:ilvl w:val="1"/>
        <w:numId w:val="1"/>
      </w:numPr>
      <w:spacing w:lineRule="atLeast" w:line="240" w:before="0" w:after="240"/>
      <w:outlineLvl w:val="1"/>
    </w:pPr>
    <w:rPr>
      <w:smallCaps/>
      <w:spacing w:val="10"/>
      <w:kern w:val="2"/>
      <w:sz w:val="24"/>
    </w:rPr>
  </w:style>
  <w:style w:type="paragraph" w:styleId="Heading3">
    <w:name w:val="heading 3"/>
    <w:basedOn w:val="Normal"/>
    <w:next w:val="BodyText"/>
    <w:qFormat/>
    <w:pPr>
      <w:keepNext w:val="true"/>
      <w:keepLines/>
      <w:numPr>
        <w:ilvl w:val="2"/>
        <w:numId w:val="1"/>
      </w:numPr>
      <w:spacing w:lineRule="atLeast" w:line="240" w:before="0" w:after="240"/>
      <w:outlineLvl w:val="2"/>
    </w:pPr>
    <w:rPr>
      <w:i/>
      <w:kern w:val="2"/>
      <w:sz w:val="24"/>
    </w:rPr>
  </w:style>
  <w:style w:type="paragraph" w:styleId="Heading4">
    <w:name w:val="heading 4"/>
    <w:basedOn w:val="Normal"/>
    <w:next w:val="BodyText"/>
    <w:qFormat/>
    <w:pPr>
      <w:keepNext w:val="true"/>
      <w:keepLines/>
      <w:numPr>
        <w:ilvl w:val="3"/>
        <w:numId w:val="1"/>
      </w:numPr>
      <w:spacing w:lineRule="atLeast" w:line="240"/>
      <w:outlineLvl w:val="3"/>
    </w:pPr>
    <w:rPr>
      <w:smallCaps/>
      <w:kern w:val="2"/>
      <w:sz w:val="23"/>
    </w:rPr>
  </w:style>
  <w:style w:type="paragraph" w:styleId="Heading5">
    <w:name w:val="heading 5"/>
    <w:basedOn w:val="Normal"/>
    <w:next w:val="BodyText"/>
    <w:qFormat/>
    <w:pPr>
      <w:keepNext w:val="true"/>
      <w:keepLines/>
      <w:numPr>
        <w:ilvl w:val="4"/>
        <w:numId w:val="1"/>
      </w:numPr>
      <w:spacing w:lineRule="atLeast" w:line="240"/>
      <w:outlineLvl w:val="4"/>
    </w:pPr>
    <w:rPr>
      <w:kern w:val="2"/>
      <w:sz w:val="24"/>
    </w:rPr>
  </w:style>
  <w:style w:type="paragraph" w:styleId="Heading6">
    <w:name w:val="heading 6"/>
    <w:basedOn w:val="Normal"/>
    <w:next w:val="Normal"/>
    <w:qFormat/>
    <w:pPr>
      <w:keepNext w:val="true"/>
      <w:numPr>
        <w:ilvl w:val="5"/>
        <w:numId w:val="1"/>
      </w:numPr>
      <w:jc w:val="both"/>
      <w:outlineLvl w:val="5"/>
    </w:pPr>
    <w:rPr>
      <w:b/>
      <w:sz w:val="24"/>
      <w:u w:val="single"/>
    </w:rPr>
  </w:style>
  <w:style w:type="paragraph" w:styleId="Heading7">
    <w:name w:val="heading 7"/>
    <w:basedOn w:val="Normal"/>
    <w:next w:val="Normal"/>
    <w:qFormat/>
    <w:pPr>
      <w:keepNext w:val="true"/>
      <w:numPr>
        <w:ilvl w:val="6"/>
        <w:numId w:val="1"/>
      </w:numPr>
      <w:jc w:val="both"/>
      <w:outlineLvl w:val="6"/>
    </w:pPr>
    <w:rPr>
      <w:sz w:val="24"/>
      <w:u w:val="single"/>
    </w:rPr>
  </w:style>
  <w:style w:type="paragraph" w:styleId="Heading8">
    <w:name w:val="heading 8"/>
    <w:basedOn w:val="Normal"/>
    <w:next w:val="Normal"/>
    <w:qFormat/>
    <w:pPr>
      <w:keepNext w:val="true"/>
      <w:numPr>
        <w:ilvl w:val="7"/>
        <w:numId w:val="1"/>
      </w:numPr>
      <w:outlineLvl w:val="7"/>
    </w:pPr>
    <w:rPr>
      <w:u w:val="single"/>
    </w:rPr>
  </w:style>
  <w:style w:type="character" w:styleId="WW8Num2z0">
    <w:name w:val="WW8Num2z0"/>
    <w:qFormat/>
    <w:rPr>
      <w:rFonts w:ascii="Wingdings" w:hAnsi="Wingdings" w:cs="Wingdings"/>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rFonts w:ascii="Wingdings" w:hAnsi="Wingdings" w:cs="Wingdings"/>
    </w:rPr>
  </w:style>
  <w:style w:type="character" w:styleId="WW8Num7z0">
    <w:name w:val="WW8Num7z0"/>
    <w:qFormat/>
    <w:rPr>
      <w:rFonts w:ascii="Wingdings" w:hAnsi="Wingdings" w:cs="Wingdings"/>
    </w:rPr>
  </w:style>
  <w:style w:type="character" w:styleId="WW8Num8z0">
    <w:name w:val="WW8Num8z0"/>
    <w:qFormat/>
    <w:rPr>
      <w:rFonts w:ascii="Arial" w:hAnsi="Arial" w:cs="Arial"/>
      <w:b w:val="false"/>
      <w:i w:val="false"/>
      <w:sz w:val="24"/>
      <w:u w:val="none"/>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rFonts w:ascii="Wingdings" w:hAnsi="Wingdings" w:cs="Wingdings"/>
    </w:rPr>
  </w:style>
  <w:style w:type="character" w:styleId="WW8Num14z0">
    <w:name w:val="WW8Num14z0"/>
    <w:qFormat/>
    <w:rPr/>
  </w:style>
  <w:style w:type="character" w:styleId="WW8Num15z0">
    <w:name w:val="WW8Num15z0"/>
    <w:qFormat/>
    <w:rPr/>
  </w:style>
  <w:style w:type="character" w:styleId="WW8Num16z0">
    <w:name w:val="WW8Num16z0"/>
    <w:qFormat/>
    <w:rPr>
      <w:rFonts w:ascii="Wingdings" w:hAnsi="Wingdings" w:cs="Wingdings"/>
    </w:rPr>
  </w:style>
  <w:style w:type="character" w:styleId="WW8Num17z0">
    <w:name w:val="WW8Num17z0"/>
    <w:qFormat/>
    <w:rPr/>
  </w:style>
  <w:style w:type="character" w:styleId="WW8Num18z0">
    <w:name w:val="WW8Num18z0"/>
    <w:qFormat/>
    <w:rPr>
      <w:rFonts w:ascii="Wingdings" w:hAnsi="Wingdings" w:cs="Wingdings"/>
    </w:rPr>
  </w:style>
  <w:style w:type="character" w:styleId="WW8Num19z0">
    <w:name w:val="WW8Num19z0"/>
    <w:qFormat/>
    <w:rPr>
      <w:rFonts w:ascii="Wingdings" w:hAnsi="Wingdings" w:cs="Wingdings"/>
    </w:rPr>
  </w:style>
  <w:style w:type="character" w:styleId="WW8NumSt1z0">
    <w:name w:val="WW8NumSt1z0"/>
    <w:qFormat/>
    <w:rPr>
      <w:rFonts w:ascii="Symbol" w:hAnsi="Symbol" w:cs="Symbol"/>
    </w:rPr>
  </w:style>
  <w:style w:type="character" w:styleId="WW8NumSt12z0">
    <w:name w:val="WW8NumSt12z0"/>
    <w:qFormat/>
    <w:rPr>
      <w:rFonts w:ascii="Symbol" w:hAnsi="Symbol" w:cs="Symbol"/>
    </w:rPr>
  </w:style>
  <w:style w:type="character" w:styleId="WW8NumSt14z0">
    <w:name w:val="WW8NumSt14z0"/>
    <w:qFormat/>
    <w:rPr>
      <w:rFonts w:ascii="Arial" w:hAnsi="Arial" w:cs="Arial"/>
      <w:b w:val="false"/>
      <w:i w:val="false"/>
      <w:sz w:val="24"/>
      <w:u w:val="none"/>
    </w:rPr>
  </w:style>
  <w:style w:type="character" w:styleId="WW8NumSt15z0">
    <w:name w:val="WW8NumSt15z0"/>
    <w:qFormat/>
    <w:rPr>
      <w:rFonts w:ascii="Arial" w:hAnsi="Arial" w:cs="Arial"/>
      <w:b w:val="false"/>
      <w:i w:val="false"/>
      <w:sz w:val="24"/>
      <w:u w:val="none"/>
    </w:rPr>
  </w:style>
  <w:style w:type="character" w:styleId="DefaultParagraphFont">
    <w:name w:val="Default Paragraph Font"/>
    <w:qFormat/>
    <w:rPr/>
  </w:style>
  <w:style w:type="character" w:styleId="Slogan">
    <w:name w:val="Slogan"/>
    <w:basedOn w:val="DefaultParagraphFont"/>
    <w:qFormat/>
    <w:rPr>
      <w:i/>
      <w:spacing w:val="70"/>
    </w:rPr>
  </w:style>
  <w:style w:type="character" w:styleId="Checkbox">
    <w:name w:val="Checkbox"/>
    <w:qFormat/>
    <w:rPr>
      <w:rFonts w:ascii="Times New Roman" w:hAnsi="Times New Roman" w:cs="Times New Roman"/>
      <w:sz w:val="22"/>
    </w:rPr>
  </w:style>
  <w:style w:type="character" w:styleId="Emphasis">
    <w:name w:val="Emphasis"/>
    <w:qFormat/>
    <w:rPr>
      <w:caps/>
      <w:spacing w:val="10"/>
      <w:sz w:val="16"/>
    </w:rPr>
  </w:style>
  <w:style w:type="character" w:styleId="PageNumber">
    <w:name w:val="page number"/>
    <w:rPr>
      <w:sz w:val="24"/>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paragraph" w:styleId="Heading">
    <w:name w:val="Heading"/>
    <w:basedOn w:val="HeadingBase"/>
    <w:next w:val="Subtitle"/>
    <w:qFormat/>
    <w:pPr>
      <w:keepLines w:val="false"/>
      <w:spacing w:lineRule="exact" w:line="560" w:before="360" w:after="240"/>
      <w:jc w:val="center"/>
    </w:pPr>
    <w:rPr>
      <w:rFonts w:ascii="Arial" w:hAnsi="Arial" w:cs="Arial"/>
      <w:b/>
      <w:spacing w:val="0"/>
      <w:kern w:val="2"/>
      <w:sz w:val="40"/>
    </w:rPr>
  </w:style>
  <w:style w:type="paragraph" w:styleId="BodyText">
    <w:name w:val="Body Text"/>
    <w:basedOn w:val="Normal"/>
    <w:pPr>
      <w:spacing w:lineRule="atLeast" w:line="240" w:before="0" w:after="240"/>
      <w:ind w:firstLine="360" w:start="0" w:end="0"/>
      <w:jc w:val="both"/>
    </w:pPr>
    <w:rPr>
      <w:spacing w:val="-5"/>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panyName">
    <w:name w:val="Company Name"/>
    <w:basedOn w:val="BodyText"/>
    <w:qFormat/>
    <w:pPr>
      <w:keepLines/>
      <w:spacing w:before="0" w:after="80"/>
      <w:ind w:hanging="0" w:start="0" w:end="0"/>
      <w:jc w:val="center"/>
    </w:pPr>
    <w:rPr>
      <w:caps/>
      <w:spacing w:val="75"/>
      <w:sz w:val="21"/>
    </w:rPr>
  </w:style>
  <w:style w:type="paragraph" w:styleId="DocumentLabel">
    <w:name w:val="Document Label"/>
    <w:next w:val="Normal"/>
    <w:qFormat/>
    <w:pPr>
      <w:widowControl/>
      <w:pBdr>
        <w:top w:val="double" w:sz="6" w:space="8" w:color="000000"/>
        <w:bottom w:val="double" w:sz="6" w:space="8" w:color="000000"/>
      </w:pBdr>
      <w:bidi w:val="0"/>
      <w:spacing w:lineRule="atLeast" w:line="240" w:before="0" w:after="40"/>
      <w:jc w:val="center"/>
    </w:pPr>
    <w:rPr>
      <w:rFonts w:ascii="Garamond" w:hAnsi="Garamond" w:eastAsia="Times New Roman" w:cs="Garamond"/>
      <w:b/>
      <w:caps/>
      <w:color w:val="auto"/>
      <w:spacing w:val="20"/>
      <w:sz w:val="18"/>
      <w:szCs w:val="20"/>
      <w:lang w:val="en-US" w:eastAsia="zh-CN" w:bidi="hi-IN"/>
    </w:rPr>
  </w:style>
  <w:style w:type="paragraph" w:styleId="HeaderBase">
    <w:name w:val="Header Base"/>
    <w:basedOn w:val="BodyText"/>
    <w:qFormat/>
    <w:pPr>
      <w:keepLines/>
      <w:tabs>
        <w:tab w:val="clear" w:pos="720"/>
        <w:tab w:val="center" w:pos="4320" w:leader="none"/>
        <w:tab w:val="right" w:pos="8640" w:leader="none"/>
      </w:tabs>
      <w:spacing w:before="0" w:after="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Base"/>
    <w:pPr>
      <w:pBdr>
        <w:top w:val="single" w:sz="6" w:space="30" w:color="000000"/>
      </w:pBdr>
      <w:spacing w:before="600" w:after="0"/>
      <w:ind w:hanging="0" w:start="0" w:end="0"/>
      <w:jc w:val="start"/>
    </w:pPr>
    <w:rPr/>
  </w:style>
  <w:style w:type="paragraph" w:styleId="Header">
    <w:name w:val="header"/>
    <w:basedOn w:val="HeaderBase"/>
    <w:pPr>
      <w:spacing w:before="0" w:after="600"/>
      <w:ind w:hanging="0" w:start="0" w:end="0"/>
      <w:jc w:val="start"/>
    </w:pPr>
    <w:rPr>
      <w:caps/>
      <w:sz w:val="18"/>
    </w:rPr>
  </w:style>
  <w:style w:type="paragraph" w:styleId="HeadingBase">
    <w:name w:val="Heading Base"/>
    <w:basedOn w:val="BodyText"/>
    <w:next w:val="BodyText"/>
    <w:qFormat/>
    <w:pPr>
      <w:keepNext w:val="true"/>
      <w:keepLines/>
      <w:spacing w:before="0" w:after="0"/>
      <w:ind w:hanging="0" w:start="0" w:end="0"/>
      <w:jc w:val="start"/>
    </w:pPr>
    <w:rPr>
      <w:kern w:val="2"/>
    </w:rPr>
  </w:style>
  <w:style w:type="paragraph" w:styleId="MessageHeader">
    <w:name w:val="Message Header"/>
    <w:basedOn w:val="BodyText"/>
    <w:qFormat/>
    <w:pPr>
      <w:keepLines/>
      <w:spacing w:lineRule="atLeast" w:line="140" w:before="0" w:after="40"/>
      <w:ind w:hanging="0" w:start="360" w:end="0"/>
      <w:jc w:val="start"/>
    </w:pPr>
    <w:rPr/>
  </w:style>
  <w:style w:type="paragraph" w:styleId="MessageHeaderFirst">
    <w:name w:val="Message Header First"/>
    <w:basedOn w:val="MessageHeader"/>
    <w:next w:val="MessageHeader"/>
    <w:qFormat/>
    <w:pPr/>
    <w:rPr/>
  </w:style>
  <w:style w:type="paragraph" w:styleId="MessageHeaderLabel">
    <w:name w:val="Message Header Label"/>
    <w:basedOn w:val="MessageHeader"/>
    <w:next w:val="MessageHeader"/>
    <w:qFormat/>
    <w:pPr>
      <w:spacing w:before="40" w:after="0"/>
      <w:ind w:hanging="0" w:start="0" w:end="0"/>
    </w:pPr>
    <w:rPr>
      <w:caps/>
      <w:spacing w:val="6"/>
      <w:sz w:val="14"/>
      <w:vertAlign w:val="superscript"/>
    </w:rPr>
  </w:style>
  <w:style w:type="paragraph" w:styleId="MessageHeaderLast">
    <w:name w:val="Message Header Last"/>
    <w:basedOn w:val="MessageHeader"/>
    <w:next w:val="BodyText"/>
    <w:qFormat/>
    <w:pPr>
      <w:pBdr>
        <w:top w:val="double" w:sz="6" w:space="18" w:color="000000"/>
        <w:bottom w:val="double" w:sz="6" w:space="18" w:color="000000"/>
      </w:pBdr>
      <w:tabs>
        <w:tab w:val="clear" w:pos="720"/>
        <w:tab w:val="left" w:pos="1267" w:leader="none"/>
        <w:tab w:val="left" w:pos="2938" w:leader="none"/>
        <w:tab w:val="left" w:pos="5040" w:leader="none"/>
        <w:tab w:val="right" w:pos="8640" w:leader="none"/>
      </w:tabs>
      <w:spacing w:before="13" w:after="40"/>
      <w:ind w:hanging="0" w:start="0" w:end="0"/>
    </w:pPr>
    <w:rPr/>
  </w:style>
  <w:style w:type="paragraph" w:styleId="NormalIndent">
    <w:name w:val="Normal Indent"/>
    <w:basedOn w:val="Normal"/>
    <w:qFormat/>
    <w:pPr>
      <w:ind w:hanging="0" w:start="720" w:end="0"/>
    </w:pPr>
    <w:rPr/>
  </w:style>
  <w:style w:type="paragraph" w:styleId="ReturnAddress">
    <w:name w:val="Return Address"/>
    <w:qFormat/>
    <w:pPr>
      <w:widowControl/>
      <w:bidi w:val="0"/>
      <w:spacing w:lineRule="atLeast" w:line="240"/>
      <w:ind w:hanging="0" w:start="0" w:end="-240"/>
      <w:jc w:val="center"/>
    </w:pPr>
    <w:rPr>
      <w:rFonts w:ascii="Garamond" w:hAnsi="Garamond" w:eastAsia="Times New Roman" w:cs="Garamond"/>
      <w:caps/>
      <w:color w:val="auto"/>
      <w:spacing w:val="30"/>
      <w:sz w:val="15"/>
      <w:szCs w:val="20"/>
      <w:lang w:val="en-US" w:eastAsia="zh-CN" w:bidi="hi-IN"/>
    </w:rPr>
  </w:style>
  <w:style w:type="paragraph" w:styleId="SignatureName">
    <w:name w:val="Signature Name"/>
    <w:basedOn w:val="Normal"/>
    <w:next w:val="Normal"/>
    <w:qFormat/>
    <w:pPr>
      <w:keepNext w:val="true"/>
      <w:keepLines/>
      <w:spacing w:lineRule="atLeast" w:line="240" w:before="660" w:after="0"/>
    </w:pPr>
    <w:rPr>
      <w:spacing w:val="-5"/>
      <w:sz w:val="24"/>
    </w:rPr>
  </w:style>
  <w:style w:type="paragraph" w:styleId="Subtitle">
    <w:name w:val="Subtitle"/>
    <w:basedOn w:val="Heading"/>
    <w:next w:val="BodyText"/>
    <w:qFormat/>
    <w:pPr>
      <w:spacing w:lineRule="auto" w:line="240" w:before="0" w:after="240"/>
    </w:pPr>
    <w:rPr>
      <w:b w:val="false"/>
      <w:i/>
      <w:sz w:val="28"/>
    </w:rPr>
  </w:style>
  <w:style w:type="paragraph" w:styleId="FootnoteText">
    <w:name w:val="footnote text"/>
    <w:basedOn w:val="Normal"/>
    <w:pPr/>
    <w:rPr>
      <w:rFonts w:ascii="Times New Roman" w:hAnsi="Times New Roman" w:cs="Times New Roman"/>
      <w:sz w:val="20"/>
      <w:lang w:val="en-GB"/>
    </w:rPr>
  </w:style>
  <w:style w:type="paragraph" w:styleId="BodyText2">
    <w:name w:val="Body Text 2"/>
    <w:basedOn w:val="Normal"/>
    <w:qFormat/>
    <w:pPr/>
    <w:rPr>
      <w:rFonts w:ascii="Arial" w:hAnsi="Arial" w:cs="Arial"/>
      <w:b/>
    </w:rPr>
  </w:style>
  <w:style w:type="paragraph" w:styleId="BodyTextIndent">
    <w:name w:val="Body Text Indent"/>
    <w:basedOn w:val="Normal"/>
    <w:pPr>
      <w:ind w:hanging="0" w:start="-90" w:end="0"/>
      <w:jc w:val="both"/>
    </w:pPr>
    <w:rPr>
      <w:b/>
    </w:rPr>
  </w:style>
  <w:style w:type="paragraph" w:styleId="BodyText3">
    <w:name w:val="Body Text 3"/>
    <w:basedOn w:val="Normal"/>
    <w:qFormat/>
    <w:pPr>
      <w:jc w:val="both"/>
    </w:pPr>
    <w:rPr>
      <w:sz w:val="26"/>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soob - fax 1</Template>
  <TotalTime>90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1999-06-22T14:44:00Z</dcterms:created>
  <dc:creator>Mohammed Dele Belgore</dc:creator>
  <dc:description/>
  <dc:language>en-CA</dc:language>
  <cp:lastModifiedBy>Mohammed Dele Belgore</cp:lastModifiedBy>
  <cp:lastPrinted>1999-06-22T19:31:00Z</cp:lastPrinted>
  <dcterms:modified xsi:type="dcterms:W3CDTF">1999-06-23T07:46:00Z</dcterms:modified>
  <cp:revision>9</cp:revision>
  <dc:subject/>
  <dc:title>Fax</dc:title>
</cp:coreProperties>
</file>