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Riverside V</w:t>
      </w:r>
    </w:p>
    <w:p>
      <w:pPr>
        <w:pStyle w:val="Normal"/>
        <w:jc w:val="center"/>
        <w:rPr>
          <w:rFonts w:ascii="Tahoma" w:hAnsi="Tahoma" w:cs="Tahoma"/>
          <w:b/>
          <w:sz w:val="28"/>
          <w:lang w:val="en-CA"/>
        </w:rPr>
      </w:pPr>
      <w:r>
        <w:rPr>
          <w:rFonts w:cs="Tahoma" w:ascii="Tahoma" w:hAnsi="Tahoma"/>
          <w:b/>
          <w:sz w:val="28"/>
          <w:lang w:val="en-CA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288290</wp:posOffset>
            </wp:positionH>
            <wp:positionV relativeFrom="paragraph">
              <wp:posOffset>-635</wp:posOffset>
            </wp:positionV>
            <wp:extent cx="5525770" cy="6431915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6" r="-7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770" cy="6431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Tahoma" w:hAnsi="Tahoma" w:cs="Tahoma"/>
          <w:b/>
          <w:sz w:val="28"/>
          <w:lang w:val="en-CA"/>
        </w:rPr>
      </w:pPr>
      <w:r>
        <w:rPr>
          <w:rFonts w:cs="Tahoma" w:ascii="Tahoma" w:hAnsi="Tahoma"/>
          <w:b/>
          <w:sz w:val="28"/>
          <w:lang w:val="en-CA"/>
        </w:rPr>
      </w:r>
    </w:p>
    <w:p>
      <w:pPr>
        <w:pStyle w:val="Normal"/>
        <w:jc w:val="center"/>
        <w:rPr>
          <w:rFonts w:ascii="Tahoma" w:hAnsi="Tahoma" w:cs="Tahoma"/>
          <w:b/>
          <w:sz w:val="28"/>
          <w:lang w:val="en-CA"/>
        </w:rPr>
      </w:pPr>
      <w:r>
        <w:rPr>
          <w:rFonts w:cs="Tahoma" w:ascii="Tahoma" w:hAnsi="Tahoma"/>
          <w:b/>
          <w:sz w:val="28"/>
          <w:lang w:val="en-CA"/>
        </w:rPr>
      </w:r>
    </w:p>
    <w:p>
      <w:pPr>
        <w:pStyle w:val="Normal"/>
        <w:jc w:val="center"/>
        <w:rPr>
          <w:rFonts w:ascii="Tahoma" w:hAnsi="Tahoma" w:cs="Tahoma"/>
          <w:b/>
          <w:sz w:val="28"/>
          <w:lang w:val="en-CA"/>
        </w:rPr>
      </w:pPr>
      <w:r>
        <w:rPr>
          <w:rFonts w:cs="Tahoma" w:ascii="Tahoma" w:hAnsi="Tahoma"/>
          <w:b/>
          <w:sz w:val="28"/>
          <w:lang w:val="en-CA"/>
        </w:rPr>
      </w:r>
    </w:p>
    <w:p>
      <w:pPr>
        <w:pStyle w:val="Normal"/>
        <w:jc w:val="center"/>
        <w:rPr>
          <w:rFonts w:ascii="Tahoma" w:hAnsi="Tahoma" w:cs="Tahoma"/>
          <w:b/>
          <w:sz w:val="28"/>
          <w:lang w:val="en-CA"/>
        </w:rPr>
      </w:pPr>
      <w:r>
        <w:rPr>
          <w:rFonts w:cs="Tahoma" w:ascii="Tahoma" w:hAnsi="Tahoma"/>
          <w:b/>
          <w:sz w:val="28"/>
          <w:lang w:val="en-CA"/>
        </w:rPr>
      </w:r>
    </w:p>
    <w:p>
      <w:pPr>
        <w:pStyle w:val="Normal"/>
        <w:jc w:val="center"/>
        <w:rPr>
          <w:rFonts w:ascii="Tahoma" w:hAnsi="Tahoma" w:cs="Tahoma"/>
          <w:b/>
          <w:sz w:val="28"/>
          <w:lang w:val="en-CA"/>
        </w:rPr>
      </w:pPr>
      <w:r>
        <w:rPr>
          <w:rFonts w:cs="Tahoma" w:ascii="Tahoma" w:hAnsi="Tahoma"/>
          <w:b/>
          <w:sz w:val="28"/>
          <w:lang w:val="en-CA"/>
        </w:rPr>
      </w:r>
    </w:p>
    <w:p>
      <w:pPr>
        <w:pStyle w:val="Normal"/>
        <w:jc w:val="center"/>
        <w:rPr>
          <w:rFonts w:ascii="Tahoma" w:hAnsi="Tahoma" w:cs="Tahoma"/>
          <w:b/>
          <w:sz w:val="28"/>
          <w:lang w:val="en-CA"/>
        </w:rPr>
      </w:pPr>
      <w:r>
        <w:rPr>
          <w:rFonts w:cs="Tahoma" w:ascii="Tahoma" w:hAnsi="Tahoma"/>
          <w:b/>
          <w:sz w:val="28"/>
          <w:lang w:val="en-CA"/>
        </w:rPr>
      </w:r>
    </w:p>
    <w:p>
      <w:pPr>
        <w:pStyle w:val="Normal"/>
        <w:jc w:val="center"/>
        <w:rPr>
          <w:rFonts w:ascii="Tahoma" w:hAnsi="Tahoma" w:cs="Tahoma"/>
          <w:b/>
          <w:sz w:val="28"/>
          <w:lang w:val="en-CA"/>
        </w:rPr>
      </w:pPr>
      <w:r>
        <w:rPr>
          <w:rFonts w:cs="Tahoma" w:ascii="Tahoma" w:hAnsi="Tahoma"/>
          <w:b/>
          <w:sz w:val="28"/>
          <w:lang w:val="en-CA"/>
        </w:rPr>
      </w:r>
    </w:p>
    <w:p>
      <w:pPr>
        <w:pStyle w:val="Normal"/>
        <w:jc w:val="center"/>
        <w:rPr>
          <w:rFonts w:ascii="Tahoma" w:hAnsi="Tahoma" w:cs="Tahoma"/>
          <w:b/>
          <w:sz w:val="28"/>
          <w:lang w:val="en-CA"/>
        </w:rPr>
      </w:pPr>
      <w:r>
        <w:rPr>
          <w:rFonts w:cs="Tahoma" w:ascii="Tahoma" w:hAnsi="Tahoma"/>
          <w:b/>
          <w:sz w:val="28"/>
          <w:lang w:val="en-CA"/>
        </w:rPr>
      </w:r>
    </w:p>
    <w:p>
      <w:pPr>
        <w:pStyle w:val="Normal"/>
        <w:jc w:val="center"/>
        <w:rPr>
          <w:rFonts w:ascii="Tahoma" w:hAnsi="Tahoma" w:cs="Tahoma"/>
          <w:b/>
          <w:sz w:val="28"/>
          <w:lang w:val="en-CA"/>
        </w:rPr>
      </w:pPr>
      <w:r>
        <w:rPr>
          <w:rFonts w:cs="Tahoma" w:ascii="Tahoma" w:hAnsi="Tahoma"/>
          <w:b/>
          <w:sz w:val="28"/>
          <w:lang w:val="en-CA"/>
        </w:rPr>
      </w:r>
    </w:p>
    <w:p>
      <w:pPr>
        <w:pStyle w:val="Normal"/>
        <w:jc w:val="center"/>
        <w:rPr>
          <w:rFonts w:ascii="Tahoma" w:hAnsi="Tahoma" w:cs="Tahoma"/>
          <w:b/>
          <w:sz w:val="28"/>
          <w:lang w:val="en-CA"/>
        </w:rPr>
      </w:pPr>
      <w:r>
        <w:rPr>
          <w:rFonts w:cs="Tahoma" w:ascii="Tahoma" w:hAnsi="Tahoma"/>
          <w:b/>
          <w:sz w:val="28"/>
          <w:lang w:val="en-CA"/>
        </w:rPr>
      </w:r>
    </w:p>
    <w:p>
      <w:pPr>
        <w:pStyle w:val="Normal"/>
        <w:jc w:val="center"/>
        <w:rPr>
          <w:rFonts w:ascii="Tahoma" w:hAnsi="Tahoma" w:cs="Tahoma"/>
          <w:b/>
          <w:sz w:val="28"/>
          <w:lang w:val="en-CA"/>
        </w:rPr>
      </w:pPr>
      <w:r>
        <w:rPr>
          <w:rFonts w:cs="Tahoma" w:ascii="Tahoma" w:hAnsi="Tahoma"/>
          <w:b/>
          <w:sz w:val="28"/>
          <w:lang w:val="en-CA"/>
        </w:rPr>
      </w:r>
    </w:p>
    <w:p>
      <w:pPr>
        <w:pStyle w:val="Normal"/>
        <w:jc w:val="center"/>
        <w:rPr>
          <w:rFonts w:ascii="Tahoma" w:hAnsi="Tahoma" w:cs="Tahoma"/>
          <w:b/>
          <w:sz w:val="28"/>
          <w:lang w:val="en-CA"/>
        </w:rPr>
      </w:pPr>
      <w:r>
        <w:rPr>
          <w:rFonts w:cs="Tahoma" w:ascii="Tahoma" w:hAnsi="Tahoma"/>
          <w:b/>
          <w:sz w:val="28"/>
          <w:lang w:val="en-CA"/>
        </w:rPr>
      </w:r>
    </w:p>
    <w:p>
      <w:pPr>
        <w:pStyle w:val="Normal"/>
        <w:jc w:val="center"/>
        <w:rPr>
          <w:rFonts w:ascii="Tahoma" w:hAnsi="Tahoma" w:cs="Tahoma"/>
          <w:b/>
          <w:sz w:val="28"/>
          <w:lang w:val="en-CA"/>
        </w:rPr>
      </w:pPr>
      <w:r>
        <w:rPr>
          <w:rFonts w:cs="Tahoma" w:ascii="Tahoma" w:hAnsi="Tahoma"/>
          <w:b/>
          <w:sz w:val="28"/>
          <w:lang w:val="en-CA"/>
        </w:rPr>
      </w:r>
    </w:p>
    <w:p>
      <w:pPr>
        <w:pStyle w:val="Normal"/>
        <w:jc w:val="center"/>
        <w:rPr>
          <w:rFonts w:ascii="Tahoma" w:hAnsi="Tahoma" w:cs="Tahoma"/>
          <w:b/>
          <w:sz w:val="28"/>
          <w:lang w:val="en-CA"/>
        </w:rPr>
      </w:pPr>
      <w:r>
        <w:rPr>
          <w:rFonts w:cs="Tahoma" w:ascii="Tahoma" w:hAnsi="Tahoma"/>
          <w:b/>
          <w:sz w:val="28"/>
          <w:lang w:val="en-CA"/>
        </w:rPr>
      </w:r>
    </w:p>
    <w:p>
      <w:pPr>
        <w:pStyle w:val="Normal"/>
        <w:jc w:val="center"/>
        <w:rPr>
          <w:rFonts w:ascii="Tahoma" w:hAnsi="Tahoma" w:cs="Tahoma"/>
          <w:b/>
          <w:sz w:val="28"/>
          <w:lang w:val="en-CA"/>
        </w:rPr>
      </w:pPr>
      <w:r>
        <w:rPr>
          <w:rFonts w:cs="Tahoma" w:ascii="Tahoma" w:hAnsi="Tahoma"/>
          <w:b/>
          <w:sz w:val="28"/>
          <w:lang w:val="en-CA"/>
        </w:rPr>
      </w:r>
    </w:p>
    <w:p>
      <w:pPr>
        <w:pStyle w:val="Normal"/>
        <w:jc w:val="center"/>
        <w:rPr>
          <w:rFonts w:ascii="Tahoma" w:hAnsi="Tahoma" w:cs="Tahoma"/>
          <w:b/>
          <w:sz w:val="28"/>
          <w:lang w:val="en-CA"/>
        </w:rPr>
      </w:pPr>
      <w:r>
        <w:rPr>
          <w:rFonts w:cs="Tahoma" w:ascii="Tahoma" w:hAnsi="Tahoma"/>
          <w:b/>
          <w:sz w:val="28"/>
          <w:lang w:val="en-CA"/>
        </w:rPr>
      </w:r>
    </w:p>
    <w:p>
      <w:pPr>
        <w:pStyle w:val="Normal"/>
        <w:jc w:val="center"/>
        <w:rPr>
          <w:rFonts w:ascii="Tahoma" w:hAnsi="Tahoma" w:cs="Tahoma"/>
          <w:b/>
          <w:sz w:val="28"/>
          <w:lang w:val="en-CA"/>
        </w:rPr>
      </w:pPr>
      <w:r>
        <w:rPr>
          <w:rFonts w:cs="Tahoma" w:ascii="Tahoma" w:hAnsi="Tahoma"/>
          <w:b/>
          <w:sz w:val="28"/>
          <w:lang w:val="en-CA"/>
        </w:rPr>
      </w:r>
    </w:p>
    <w:p>
      <w:pPr>
        <w:pStyle w:val="Normal"/>
        <w:jc w:val="center"/>
        <w:rPr>
          <w:rFonts w:ascii="Tahoma" w:hAnsi="Tahoma" w:cs="Tahoma"/>
          <w:b/>
          <w:sz w:val="28"/>
          <w:lang w:val="en-CA"/>
        </w:rPr>
      </w:pPr>
      <w:r>
        <w:rPr>
          <w:rFonts w:cs="Tahoma" w:ascii="Tahoma" w:hAnsi="Tahoma"/>
          <w:b/>
          <w:sz w:val="28"/>
          <w:lang w:val="en-CA"/>
        </w:rPr>
      </w:r>
    </w:p>
    <w:p>
      <w:pPr>
        <w:pStyle w:val="Normal"/>
        <w:jc w:val="center"/>
        <w:rPr>
          <w:rFonts w:ascii="Tahoma" w:hAnsi="Tahoma" w:cs="Tahoma"/>
          <w:b/>
          <w:sz w:val="28"/>
          <w:lang w:val="en-CA"/>
        </w:rPr>
      </w:pPr>
      <w:r>
        <w:rPr>
          <w:rFonts w:cs="Tahoma" w:ascii="Tahoma" w:hAnsi="Tahoma"/>
          <w:b/>
          <w:sz w:val="28"/>
          <w:lang w:val="en-CA"/>
        </w:rPr>
      </w:r>
    </w:p>
    <w:p>
      <w:pPr>
        <w:pStyle w:val="Normal"/>
        <w:jc w:val="center"/>
        <w:rPr>
          <w:rFonts w:ascii="Tahoma" w:hAnsi="Tahoma" w:cs="Tahoma"/>
          <w:b/>
          <w:sz w:val="28"/>
          <w:lang w:val="en-CA"/>
        </w:rPr>
      </w:pPr>
      <w:r>
        <w:rPr>
          <w:rFonts w:cs="Tahoma" w:ascii="Tahoma" w:hAnsi="Tahoma"/>
          <w:b/>
          <w:sz w:val="28"/>
          <w:lang w:val="en-CA"/>
        </w:rPr>
      </w:r>
    </w:p>
    <w:p>
      <w:pPr>
        <w:pStyle w:val="Normal"/>
        <w:jc w:val="center"/>
        <w:rPr>
          <w:rFonts w:ascii="Tahoma" w:hAnsi="Tahoma" w:cs="Tahoma"/>
          <w:b/>
          <w:sz w:val="28"/>
          <w:lang w:val="en-CA"/>
        </w:rPr>
      </w:pPr>
      <w:r>
        <w:rPr>
          <w:rFonts w:cs="Tahoma" w:ascii="Tahoma" w:hAnsi="Tahoma"/>
          <w:b/>
          <w:sz w:val="28"/>
          <w:lang w:val="en-CA"/>
        </w:rPr>
      </w:r>
    </w:p>
    <w:p>
      <w:pPr>
        <w:pStyle w:val="Normal"/>
        <w:jc w:val="center"/>
        <w:rPr>
          <w:rFonts w:ascii="Tahoma" w:hAnsi="Tahoma" w:cs="Tahoma"/>
          <w:b/>
          <w:sz w:val="28"/>
          <w:lang w:val="en-CA"/>
        </w:rPr>
      </w:pPr>
      <w:r>
        <w:rPr>
          <w:rFonts w:cs="Tahoma" w:ascii="Tahoma" w:hAnsi="Tahoma"/>
          <w:b/>
          <w:sz w:val="28"/>
          <w:lang w:val="en-CA"/>
        </w:rPr>
      </w:r>
    </w:p>
    <w:p>
      <w:pPr>
        <w:pStyle w:val="Normal"/>
        <w:jc w:val="center"/>
        <w:rPr>
          <w:rFonts w:ascii="Tahoma" w:hAnsi="Tahoma" w:cs="Tahoma"/>
          <w:b/>
          <w:sz w:val="28"/>
          <w:lang w:val="en-CA"/>
        </w:rPr>
      </w:pPr>
      <w:r>
        <w:rPr>
          <w:rFonts w:cs="Tahoma" w:ascii="Tahoma" w:hAnsi="Tahoma"/>
          <w:b/>
          <w:sz w:val="28"/>
          <w:lang w:val="en-CA"/>
        </w:rPr>
      </w:r>
    </w:p>
    <w:p>
      <w:pPr>
        <w:pStyle w:val="Normal"/>
        <w:jc w:val="center"/>
        <w:rPr>
          <w:rFonts w:ascii="Tahoma" w:hAnsi="Tahoma" w:cs="Tahoma"/>
          <w:b/>
          <w:sz w:val="28"/>
          <w:lang w:val="en-CA"/>
        </w:rPr>
      </w:pPr>
      <w:r>
        <w:rPr>
          <w:rFonts w:cs="Tahoma" w:ascii="Tahoma" w:hAnsi="Tahoma"/>
          <w:b/>
          <w:sz w:val="28"/>
          <w:lang w:val="en-CA"/>
        </w:rPr>
      </w:r>
    </w:p>
    <w:p>
      <w:pPr>
        <w:pStyle w:val="Normal"/>
        <w:jc w:val="center"/>
        <w:rPr>
          <w:rFonts w:ascii="Tahoma" w:hAnsi="Tahoma" w:cs="Tahoma"/>
          <w:b/>
          <w:sz w:val="28"/>
          <w:lang w:val="en-CA"/>
        </w:rPr>
      </w:pPr>
      <w:r>
        <w:rPr>
          <w:rFonts w:cs="Tahoma" w:ascii="Tahoma" w:hAnsi="Tahoma"/>
          <w:b/>
          <w:sz w:val="28"/>
          <w:lang w:val="en-CA"/>
        </w:rPr>
      </w:r>
    </w:p>
    <w:p>
      <w:pPr>
        <w:pStyle w:val="Normal"/>
        <w:jc w:val="center"/>
        <w:rPr>
          <w:rFonts w:ascii="Tahoma" w:hAnsi="Tahoma" w:cs="Tahoma"/>
          <w:b/>
          <w:sz w:val="28"/>
          <w:lang w:val="en-CA"/>
        </w:rPr>
      </w:pPr>
      <w:r>
        <w:rPr>
          <w:rFonts w:cs="Tahoma" w:ascii="Tahoma" w:hAnsi="Tahoma"/>
          <w:b/>
          <w:sz w:val="28"/>
          <w:lang w:val="en-CA"/>
        </w:rPr>
      </w:r>
    </w:p>
    <w:p>
      <w:pPr>
        <w:pStyle w:val="Normal"/>
        <w:jc w:val="center"/>
        <w:rPr>
          <w:rFonts w:ascii="Tahoma" w:hAnsi="Tahoma" w:cs="Tahoma"/>
          <w:b/>
          <w:sz w:val="28"/>
          <w:lang w:val="en-CA"/>
        </w:rPr>
      </w:pPr>
      <w:r>
        <w:rPr>
          <w:rFonts w:cs="Tahoma" w:ascii="Tahoma" w:hAnsi="Tahoma"/>
          <w:b/>
          <w:sz w:val="28"/>
          <w:lang w:val="en-CA"/>
        </w:rPr>
      </w:r>
    </w:p>
    <w:p>
      <w:pPr>
        <w:pStyle w:val="Normal"/>
        <w:rPr>
          <w:rFonts w:ascii="Tahoma" w:hAnsi="Tahoma" w:cs="Tahoma"/>
          <w:b/>
          <w:sz w:val="28"/>
          <w:lang w:val="en-CA"/>
        </w:rPr>
      </w:pPr>
      <w:r>
        <w:rPr>
          <w:rFonts w:cs="Tahoma" w:ascii="Tahoma" w:hAnsi="Tahoma"/>
          <w:b/>
          <w:sz w:val="28"/>
          <w:lang w:val="en-CA"/>
        </w:rPr>
      </w:r>
    </w:p>
    <w:p>
      <w:pPr>
        <w:pStyle w:val="Normal"/>
        <w:rPr>
          <w:rFonts w:ascii="Tahoma" w:hAnsi="Tahoma" w:cs="Tahoma"/>
          <w:b/>
          <w:sz w:val="28"/>
        </w:rPr>
      </w:pPr>
      <w:r>
        <w:rPr>
          <w:rFonts w:cs="Tahoma" w:ascii="Tahoma" w:hAnsi="Tahoma"/>
          <w:b/>
          <w:sz w:val="28"/>
        </w:rPr>
      </w:r>
    </w:p>
    <w:p>
      <w:pPr>
        <w:pStyle w:val="Normal"/>
        <w:rPr>
          <w:rFonts w:ascii="Tahoma" w:hAnsi="Tahoma" w:cs="Tahoma"/>
          <w:b/>
        </w:rPr>
      </w:pPr>
      <w:r>
        <w:rPr>
          <w:rFonts w:cs="Tahoma" w:ascii="Tahoma" w:hAnsi="Tahoma"/>
          <w:b/>
        </w:rPr>
        <w:t>Description: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Realisation of 1.19 pre-tax gain through sale of additional value in TPL which has accrued since Riverside IV and secure a Total Return Swap on equity.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</w:rPr>
      </w:pPr>
      <w:r>
        <w:rPr>
          <w:rFonts w:cs="Tahoma" w:ascii="Tahoma" w:hAnsi="Tahoma"/>
          <w:b/>
        </w:rPr>
        <w:t>Rationale:</w:t>
      </w:r>
    </w:p>
    <w:p>
      <w:pPr>
        <w:pStyle w:val="Normal"/>
        <w:numPr>
          <w:ilvl w:val="0"/>
          <w:numId w:val="7"/>
        </w:numPr>
        <w:rPr>
          <w:rFonts w:ascii="Tahoma" w:hAnsi="Tahoma" w:cs="Tahoma"/>
        </w:rPr>
      </w:pPr>
      <w:r>
        <w:rPr>
          <w:rFonts w:cs="Tahoma" w:ascii="Tahoma" w:hAnsi="Tahoma"/>
        </w:rPr>
        <w:t>To recognise gain through creation of EEP5 (QSPE) which will not be consolidated into the Eel group even though 100% owned by EEL.</w:t>
      </w:r>
    </w:p>
    <w:p>
      <w:pPr>
        <w:pStyle w:val="Normal"/>
        <w:numPr>
          <w:ilvl w:val="0"/>
          <w:numId w:val="4"/>
        </w:numPr>
        <w:rPr>
          <w:rFonts w:ascii="Tahoma" w:hAnsi="Tahoma" w:cs="Tahoma"/>
        </w:rPr>
      </w:pPr>
      <w:r>
        <w:rPr>
          <w:rFonts w:cs="Tahoma" w:ascii="Tahoma" w:hAnsi="Tahoma"/>
        </w:rPr>
        <w:t xml:space="preserve">To secure a total return swap (TRS) on equity in TPL </w:t>
      </w:r>
    </w:p>
    <w:p>
      <w:pPr>
        <w:pStyle w:val="BodyTextIndent"/>
        <w:rPr/>
      </w:pPr>
      <w:r>
        <w:rPr/>
        <w:t xml:space="preserve">(This enabled us to bring into the MTM books our TPL post-contractual period positions, thus offsetting the short Eastern II (post 2008) positions.  We could not do this without the TRS because under US GAAP you cannot hedge equity-method investments.) 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</w:rPr>
      </w:pPr>
      <w:r>
        <w:rPr>
          <w:rFonts w:cs="Tahoma" w:ascii="Tahoma" w:hAnsi="Tahoma"/>
          <w:b/>
        </w:rPr>
        <w:t>Transaction Mechanics</w:t>
      </w:r>
    </w:p>
    <w:p>
      <w:pPr>
        <w:pStyle w:val="Normal"/>
        <w:numPr>
          <w:ilvl w:val="0"/>
          <w:numId w:val="9"/>
        </w:numPr>
        <w:rPr>
          <w:rFonts w:ascii="Tahoma" w:hAnsi="Tahoma" w:cs="Tahoma"/>
        </w:rPr>
      </w:pPr>
      <w:r>
        <w:rPr>
          <w:rFonts w:cs="Tahoma" w:ascii="Tahoma" w:hAnsi="Tahoma"/>
        </w:rPr>
        <w:t xml:space="preserve">EEL makes an investment of £0.22m in EEP5; these funds will then enable EEP5 to pay any legal &amp; bank costs. </w:t>
      </w:r>
    </w:p>
    <w:p>
      <w:pPr>
        <w:pStyle w:val="Normal"/>
        <w:numPr>
          <w:ilvl w:val="0"/>
          <w:numId w:val="6"/>
        </w:numPr>
        <w:rPr>
          <w:rFonts w:ascii="Tahoma" w:hAnsi="Tahoma" w:cs="Tahoma"/>
        </w:rPr>
      </w:pPr>
      <w:r>
        <w:rPr>
          <w:rFonts w:cs="Tahoma" w:ascii="Tahoma" w:hAnsi="Tahoma"/>
        </w:rPr>
        <w:t xml:space="preserve">EEP5 obtains a 3 year bank loan of £2m from CIBC which has been guaranteed by Enron Corp. </w:t>
      </w:r>
    </w:p>
    <w:p>
      <w:pPr>
        <w:pStyle w:val="Normal"/>
        <w:numPr>
          <w:ilvl w:val="0"/>
          <w:numId w:val="6"/>
        </w:numPr>
        <w:rPr>
          <w:rFonts w:ascii="Tahoma" w:hAnsi="Tahoma" w:cs="Tahoma"/>
        </w:rPr>
      </w:pPr>
      <w:r>
        <w:rPr>
          <w:rFonts w:cs="Tahoma" w:ascii="Tahoma" w:hAnsi="Tahoma"/>
        </w:rPr>
        <w:t>EEP5 then purchases it's investments in EEP3 &amp; EEP4 from EEL, carrying with it the investments in EEP1 (and hence TPHL &amp; TPL).</w:t>
      </w:r>
    </w:p>
    <w:p>
      <w:pPr>
        <w:pStyle w:val="Normal"/>
        <w:numPr>
          <w:ilvl w:val="0"/>
          <w:numId w:val="10"/>
        </w:numPr>
        <w:rPr>
          <w:rFonts w:ascii="Tahoma" w:hAnsi="Tahoma" w:cs="Tahoma"/>
        </w:rPr>
      </w:pPr>
      <w:r>
        <w:rPr>
          <w:rFonts w:cs="Tahoma" w:ascii="Tahoma" w:hAnsi="Tahoma"/>
        </w:rPr>
        <w:t xml:space="preserve">The second part of the transaction is the TRS , entered into by EEP5 &amp; ECTRL.  </w:t>
      </w:r>
    </w:p>
    <w:p>
      <w:pPr>
        <w:pStyle w:val="Normal"/>
        <w:numPr>
          <w:ilvl w:val="0"/>
          <w:numId w:val="10"/>
        </w:numPr>
        <w:rPr>
          <w:rFonts w:ascii="Tahoma" w:hAnsi="Tahoma" w:cs="Tahoma"/>
        </w:rPr>
      </w:pPr>
      <w:r>
        <w:rPr>
          <w:rFonts w:cs="Tahoma" w:ascii="Tahoma" w:hAnsi="Tahoma"/>
        </w:rPr>
        <w:t xml:space="preserve">EEP5 will pay to ECTRL actual dividends received from EEP3 (floating) while ECTRL will pay to EEP5 expected dividends from EEP3 (fixed). </w:t>
      </w:r>
    </w:p>
    <w:p>
      <w:pPr>
        <w:pStyle w:val="Normal"/>
        <w:numPr>
          <w:ilvl w:val="0"/>
          <w:numId w:val="8"/>
        </w:numPr>
        <w:rPr>
          <w:rFonts w:ascii="Tahoma" w:hAnsi="Tahoma" w:cs="Tahoma"/>
        </w:rPr>
      </w:pPr>
      <w:r>
        <w:rPr>
          <w:rFonts w:cs="Tahoma" w:ascii="Tahoma" w:hAnsi="Tahoma"/>
        </w:rPr>
        <w:t>At day one, these amounts would be identical. Cash would not flow until the post-contractual period begins in 2008.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1"/>
        <w:ind w:hanging="0" w:start="0"/>
        <w:rPr/>
      </w:pPr>
      <w:r>
        <w:rPr/>
        <w:t>Gain Recognition</w:t>
      </w:r>
    </w:p>
    <w:p>
      <w:pPr>
        <w:pStyle w:val="Normal"/>
        <w:numPr>
          <w:ilvl w:val="0"/>
          <w:numId w:val="5"/>
        </w:numPr>
        <w:rPr>
          <w:rFonts w:ascii="Tahoma" w:hAnsi="Tahoma" w:cs="Tahoma"/>
        </w:rPr>
      </w:pPr>
      <w:r>
        <w:rPr>
          <w:rFonts w:cs="Tahoma" w:ascii="Tahoma" w:hAnsi="Tahoma"/>
        </w:rPr>
        <w:t>EEL sold its investments in EEP4 &amp; EEP3 to a new company EEP5 for £2m, leaving a gross gain of £1.485m.</w:t>
      </w:r>
    </w:p>
    <w:p>
      <w:pPr>
        <w:pStyle w:val="Normal"/>
        <w:numPr>
          <w:ilvl w:val="0"/>
          <w:numId w:val="3"/>
        </w:numPr>
        <w:rPr>
          <w:rFonts w:ascii="Tahoma" w:hAnsi="Tahoma" w:cs="Tahoma"/>
        </w:rPr>
      </w:pPr>
      <w:r>
        <w:rPr>
          <w:rFonts w:cs="Tahoma" w:ascii="Tahoma" w:hAnsi="Tahoma"/>
        </w:rPr>
        <w:t>This gain recognises the additional value in TPL which has accrued since Riverside 4 at end September '98 (incls moving shutdown from 2008 to 2012, upside from new Tempest generator).</w:t>
      </w:r>
    </w:p>
    <w:p>
      <w:pPr>
        <w:pStyle w:val="Heading1"/>
        <w:ind w:hanging="0" w:start="0"/>
        <w:rPr>
          <w:rFonts w:ascii="Tahoma" w:hAnsi="Tahoma" w:cs="Tahoma"/>
        </w:rPr>
      </w:pPr>
      <w:r>
        <w:rPr>
          <w:rFonts w:cs="Tahoma"/>
        </w:rPr>
      </w:r>
    </w:p>
    <w:p>
      <w:pPr>
        <w:pStyle w:val="Heading1"/>
        <w:ind w:hanging="0" w:start="0"/>
        <w:rPr/>
      </w:pPr>
      <w:r>
        <w:rPr/>
        <w:t>Gain Calculation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$/£ FX Rate = 1.64</w:t>
      </w:r>
    </w:p>
    <w:tbl>
      <w:tblPr>
        <w:tblW w:w="8647" w:type="dxa"/>
        <w:jc w:val="start"/>
        <w:tblInd w:w="25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095"/>
        <w:gridCol w:w="2552"/>
      </w:tblGrid>
      <w:tr>
        <w:trPr/>
        <w:tc>
          <w:tcPr>
            <w:tcW w:w="609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 xml:space="preserve">Issue price to EEP5 </w:t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£2.0m</w:t>
            </w:r>
          </w:p>
        </w:tc>
      </w:tr>
      <w:tr>
        <w:trPr/>
        <w:tc>
          <w:tcPr>
            <w:tcW w:w="609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Less: cost of investment in EEP3 &amp; EEP$</w:t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-£0.52m</w:t>
            </w:r>
          </w:p>
        </w:tc>
      </w:tr>
      <w:tr>
        <w:trPr/>
        <w:tc>
          <w:tcPr>
            <w:tcW w:w="60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Gross gain on sale</w:t>
            </w:r>
          </w:p>
        </w:tc>
        <w:tc>
          <w:tcPr>
            <w:tcW w:w="25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£1.48</w:t>
            </w:r>
          </w:p>
        </w:tc>
      </w:tr>
      <w:tr>
        <w:trPr/>
        <w:tc>
          <w:tcPr>
            <w:tcW w:w="609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Less: Issue and legal costs</w:t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-£0.17m</w:t>
            </w:r>
          </w:p>
        </w:tc>
      </w:tr>
      <w:tr>
        <w:trPr/>
        <w:tc>
          <w:tcPr>
            <w:tcW w:w="609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Less: Guarantee costs</w:t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-£0.12m</w:t>
            </w:r>
          </w:p>
        </w:tc>
      </w:tr>
      <w:tr>
        <w:trPr/>
        <w:tc>
          <w:tcPr>
            <w:tcW w:w="609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Gain before tax</w:t>
            </w:r>
          </w:p>
        </w:tc>
        <w:tc>
          <w:tcPr>
            <w:tcW w:w="255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£1.19m</w:t>
            </w:r>
          </w:p>
        </w:tc>
      </w:tr>
      <w:tr>
        <w:trPr/>
        <w:tc>
          <w:tcPr>
            <w:tcW w:w="609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Less: Taxes</w:t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-£0.42m</w:t>
            </w:r>
          </w:p>
        </w:tc>
      </w:tr>
      <w:tr>
        <w:trPr/>
        <w:tc>
          <w:tcPr>
            <w:tcW w:w="60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Post tax gain (£)</w:t>
            </w:r>
          </w:p>
        </w:tc>
        <w:tc>
          <w:tcPr>
            <w:tcW w:w="25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£0.78m</w:t>
            </w:r>
          </w:p>
        </w:tc>
      </w:tr>
      <w:tr>
        <w:trPr/>
        <w:tc>
          <w:tcPr>
            <w:tcW w:w="60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Post tax gain ($)</w:t>
            </w:r>
          </w:p>
        </w:tc>
        <w:tc>
          <w:tcPr>
            <w:tcW w:w="25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$1.28m</w:t>
            </w:r>
          </w:p>
        </w:tc>
      </w:tr>
    </w:tbl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1"/>
        <w:ind w:hanging="0" w:start="0"/>
        <w:rPr/>
      </w:pPr>
      <w:r>
        <w:rPr/>
        <w:t>Further steps in 1999</w:t>
      </w:r>
    </w:p>
    <w:p>
      <w:pPr>
        <w:pStyle w:val="Normal"/>
        <w:numPr>
          <w:ilvl w:val="0"/>
          <w:numId w:val="11"/>
        </w:numPr>
        <w:rPr>
          <w:rFonts w:ascii="Tahoma" w:hAnsi="Tahoma" w:cs="Tahoma"/>
        </w:rPr>
      </w:pPr>
      <w:r>
        <w:rPr>
          <w:rFonts w:cs="Tahoma" w:ascii="Tahoma" w:hAnsi="Tahoma"/>
        </w:rPr>
        <w:t>EEP3's Tranche A loan of £110m will be replaced by a bond issue (50:50 UK£ &amp; US$) end June 99.</w:t>
      </w:r>
    </w:p>
    <w:p>
      <w:pPr>
        <w:pStyle w:val="Normal"/>
        <w:numPr>
          <w:ilvl w:val="0"/>
          <w:numId w:val="2"/>
        </w:numPr>
        <w:rPr>
          <w:rFonts w:ascii="Tahoma" w:hAnsi="Tahoma" w:cs="Tahoma"/>
        </w:rPr>
      </w:pPr>
      <w:r>
        <w:rPr>
          <w:rFonts w:cs="Tahoma" w:ascii="Tahoma" w:hAnsi="Tahoma"/>
        </w:rPr>
        <w:t>Riverside IV's £60m loan will be refinanced end April 99 (likely to be an EEP VI!)</w:t>
      </w:r>
    </w:p>
    <w:p>
      <w:pPr>
        <w:pStyle w:val="Normal"/>
        <w:rPr>
          <w:rFonts w:ascii="Tahoma" w:hAnsi="Tahoma" w:cs="Tahoma"/>
          <w:b/>
        </w:rPr>
      </w:pPr>
      <w:r>
        <w:rPr>
          <w:rFonts w:cs="Tahoma" w:ascii="Tahoma" w:hAnsi="Tahoma"/>
          <w:b/>
        </w:rPr>
      </w:r>
    </w:p>
    <w:sectPr>
      <w:footerReference w:type="default" r:id="rId3"/>
      <w:type w:val="nextPage"/>
      <w:pgSz w:w="11906" w:h="16838"/>
      <w:pgMar w:left="1418" w:right="1418" w:gutter="0" w:header="0" w:top="1247" w:footer="720" w:bottom="124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448.4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Tahoma" w:hAnsi="Tahoma" w:cs="Tahoma"/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Tahoma" w:hAnsi="Tahoma" w:cs="Tahoma"/>
      <w:b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Tahoma" w:hAnsi="Tahoma" w:cs="Tahoma"/>
      <w:b/>
      <w:sz w:val="28"/>
      <w:lang w:val="en-CA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360" w:end="0"/>
    </w:pPr>
    <w:rPr>
      <w:rFonts w:ascii="Tahoma" w:hAnsi="Tahoma" w:cs="Tahom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2000-02-29T16:00:00Z</dcterms:created>
  <dc:creator>ZStrmeno</dc:creator>
  <dc:description/>
  <dc:language>en-CA</dc:language>
  <cp:lastModifiedBy>ZStrmeno</cp:lastModifiedBy>
  <cp:lastPrinted>2000-03-01T20:11:00Z</cp:lastPrinted>
  <dcterms:modified xsi:type="dcterms:W3CDTF">2000-03-02T06:29:00Z</dcterms:modified>
  <cp:revision>6</cp:revision>
  <dc:subject/>
  <dc:title>Riverside V</dc:title>
</cp:coreProperties>
</file>