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12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13,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(http://risktracfeed.corp.enron.com)</w:t>
      </w:r>
    </w:p>
    <w:p>
      <w:pPr>
        <w:pStyle w:val="Body"/>
        <w:numPr>
          <w:ilvl w:val="0"/>
          <w:numId w:val="0"/>
        </w:numPr>
        <w:ind w:hanging="0" w:start="450" w:end="0"/>
        <w:outlineLvl w:val="0"/>
        <w:rPr>
          <w:b/>
          <w:bCs/>
          <w:i/>
          <w:i/>
          <w:color w:val="000000"/>
        </w:rPr>
      </w:pPr>
      <w:r>
        <w:rPr>
          <w:b/>
          <w:bCs/>
          <w:i/>
          <w:color w:val="000000"/>
        </w:rPr>
        <w:drawing>
          <wp:anchor behindDoc="0" distT="0" distB="0" distL="114935" distR="114935" simplePos="0" locked="0" layoutInCell="0" allowOverlap="1" relativeHeight="4">
            <wp:simplePos x="0" y="0"/>
            <wp:positionH relativeFrom="column">
              <wp:posOffset>165735</wp:posOffset>
            </wp:positionH>
            <wp:positionV relativeFrom="paragraph">
              <wp:posOffset>256540</wp:posOffset>
            </wp:positionV>
            <wp:extent cx="6452235" cy="101854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24" r="-4" b="-24"/>
                    <a:stretch>
                      <a:fillRect/>
                    </a:stretch>
                  </pic:blipFill>
                  <pic:spPr bwMode="auto">
                    <a:xfrm>
                      <a:off x="0" y="0"/>
                      <a:ext cx="6452235" cy="1018540"/>
                    </a:xfrm>
                    <a:prstGeom prst="rect">
                      <a:avLst/>
                    </a:prstGeom>
                    <a:noFill/>
                  </pic:spPr>
                </pic:pic>
              </a:graphicData>
            </a:graphic>
          </wp:anchor>
        </w:drawing>
      </w:r>
    </w:p>
    <w:p>
      <w:pPr>
        <w:pStyle w:val="Body"/>
        <w:numPr>
          <w:ilvl w:val="0"/>
          <w:numId w:val="0"/>
        </w:numPr>
        <w:ind w:hanging="0" w:start="450" w:end="0"/>
        <w:outlineLvl w:val="0"/>
        <w:rPr>
          <w:b/>
          <w:i/>
          <w:i/>
          <w:color w:val="000000"/>
        </w:rPr>
      </w:pPr>
      <w:r>
        <w:rPr>
          <w:b/>
          <w:i/>
          <w:color w:val="000000"/>
        </w:rPr>
      </w:r>
    </w:p>
    <w:p>
      <w:pPr>
        <w:pStyle w:val="Body"/>
        <w:numPr>
          <w:ilvl w:val="0"/>
          <w:numId w:val="0"/>
        </w:numPr>
        <w:ind w:hanging="0" w:start="450" w:end="0"/>
        <w:outlineLvl w:val="0"/>
        <w:rPr>
          <w:b/>
          <w:i/>
          <w:i/>
          <w:color w:val="000000"/>
        </w:rPr>
      </w:pPr>
      <w:r>
        <w:rPr>
          <w:b/>
          <w:i/>
          <w:color w:val="000000"/>
        </w:rPr>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drawing>
          <wp:anchor behindDoc="0" distT="0" distB="0" distL="114935" distR="114935" simplePos="0" locked="0" layoutInCell="0" allowOverlap="1" relativeHeight="5">
            <wp:simplePos x="0" y="0"/>
            <wp:positionH relativeFrom="column">
              <wp:posOffset>165735</wp:posOffset>
            </wp:positionH>
            <wp:positionV relativeFrom="paragraph">
              <wp:posOffset>342900</wp:posOffset>
            </wp:positionV>
            <wp:extent cx="6452235" cy="102108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4" t="-25" r="-4" b="-25"/>
                    <a:stretch>
                      <a:fillRect/>
                    </a:stretch>
                  </pic:blipFill>
                  <pic:spPr bwMode="auto">
                    <a:xfrm>
                      <a:off x="0" y="0"/>
                      <a:ext cx="6452235" cy="1021080"/>
                    </a:xfrm>
                    <a:prstGeom prst="rect">
                      <a:avLst/>
                    </a:prstGeom>
                    <a:noFill/>
                  </pic:spPr>
                </pic:pic>
              </a:graphicData>
            </a:graphic>
          </wp:anchor>
        </w:drawing>
      </w: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start="72" w:firstLine="378" w:end="0"/>
        <w:outlineLvl w:val="0"/>
        <w:rPr>
          <w:b/>
          <w:i/>
          <w:i/>
          <w:iCs/>
          <w:color w:val="000000"/>
          <w:sz w:val="24"/>
        </w:rPr>
      </w:pPr>
      <w:r>
        <w:rPr>
          <w:b/>
          <w:i/>
          <w:iCs/>
          <w:color w:val="000000"/>
          <w:sz w:val="24"/>
        </w:rPr>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2001-11-14T11:38:00Z</dcterms:created>
  <dc:creator>OGaylard</dc:creator>
  <dc:description/>
  <dc:language>en-CA</dc:language>
  <cp:lastModifiedBy>lmontoya</cp:lastModifiedBy>
  <cp:lastPrinted>2001-11-13T14:16:00Z</cp:lastPrinted>
  <dcterms:modified xsi:type="dcterms:W3CDTF">2001-11-14T11:39:00Z</dcterms:modified>
  <cp:revision>3</cp:revision>
  <dc:subject>Tractebel Meeting</dc:subject>
  <dc:title> </dc:title>
</cp:coreProperties>
</file>