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821055" cy="8134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1055" cy="813435"/>
                          </a:xfrm>
                          <a:prstGeom prst="rect">
                            <a:avLst/>
                          </a:prstGeom>
                          <a:noFill/>
                        </pic:spPr>
                      </pic:pic>
                    </a:graphicData>
                  </a:graphic>
                </wp:inline>
              </w:drawing>
            </w:r>
          </w:p>
        </w:tc>
        <w:tc>
          <w:tcPr>
            <w:tcW w:w="7740" w:type="dxa"/>
            <w:tcBorders/>
          </w:tcPr>
          <w:p>
            <w:pPr>
              <w:pStyle w:val="Normal"/>
              <w:ind w:firstLine="18" w:start="4212" w:end="0"/>
              <w:rPr>
                <w:rFonts w:ascii="Arial" w:hAnsi="Arial" w:cs="Arial"/>
                <w:b/>
                <w:sz w:val="18"/>
              </w:rPr>
            </w:pPr>
            <w:r>
              <w:rPr>
                <w:rFonts w:cs="Arial" w:ascii="Arial" w:hAnsi="Arial"/>
                <w:b/>
                <w:sz w:val="18"/>
              </w:rPr>
              <w:br/>
              <w:t>Enron Power Marketing, Inc.</w:t>
            </w:r>
          </w:p>
          <w:p>
            <w:pPr>
              <w:pStyle w:val="Normal"/>
              <w:ind w:firstLine="18" w:start="4212" w:end="0"/>
              <w:rPr>
                <w:rFonts w:ascii="Arial" w:hAnsi="Arial" w:cs="Arial"/>
                <w:i/>
                <w:i/>
                <w:sz w:val="16"/>
              </w:rPr>
            </w:pPr>
            <w:r>
              <w:rPr>
                <w:rFonts w:cs="Arial" w:ascii="Arial" w:hAnsi="Arial"/>
                <w:i/>
                <w:sz w:val="16"/>
              </w:rPr>
              <w:t>P.O. Box 4428</w:t>
            </w:r>
          </w:p>
          <w:p>
            <w:pPr>
              <w:pStyle w:val="Normal"/>
              <w:ind w:firstLine="18" w:start="4212" w:end="0"/>
              <w:rPr>
                <w:rFonts w:ascii="Arial" w:hAnsi="Arial" w:cs="Arial"/>
                <w:i/>
                <w:i/>
                <w:sz w:val="16"/>
              </w:rPr>
            </w:pPr>
            <w:r>
              <w:rPr>
                <w:rFonts w:cs="Arial" w:ascii="Arial" w:hAnsi="Arial"/>
                <w:i/>
                <w:sz w:val="16"/>
              </w:rPr>
              <w:t>Houston, Texas 77210-4428</w:t>
            </w:r>
          </w:p>
          <w:p>
            <w:pPr>
              <w:pStyle w:val="Normal"/>
              <w:ind w:firstLine="18" w:start="4212" w:end="0"/>
              <w:rPr>
                <w:rFonts w:ascii="Arial" w:hAnsi="Arial" w:cs="Arial"/>
                <w:i/>
                <w:i/>
                <w:sz w:val="16"/>
              </w:rPr>
            </w:pPr>
            <w:r>
              <w:rPr>
                <w:rFonts w:cs="Arial" w:ascii="Arial" w:hAnsi="Arial"/>
                <w:i/>
                <w:sz w:val="16"/>
              </w:rPr>
              <w:t>(FAX) (713) 646-2491</w:t>
            </w:r>
          </w:p>
        </w:tc>
      </w:tr>
    </w:tbl>
    <w:p>
      <w:pPr>
        <w:pStyle w:val="Normal"/>
        <w:rPr>
          <w:sz w:val="22"/>
        </w:rPr>
      </w:pPr>
      <w:r>
        <w:rPr>
          <w:sz w:val="22"/>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Roseytown Rd</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RR 12, Box 1000</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t xml:space="preserve">Greensburg, </w:t>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t>PA</w:t>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t>15601-9812</w:t>
      </w:r>
      <w:r>
        <w:rPr>
          <w:sz w:val="18"/>
          <w:rFonts w:cs="Arial" w:ascii="Arial" w:hAnsi="Arial"/>
        </w:rPr>
        <w:fldChar w:fldCharType="end"/>
      </w:r>
    </w:p>
    <w:p>
      <w:pPr>
        <w:pStyle w:val="Normal"/>
        <w:rPr>
          <w:rFonts w:ascii="Arial" w:hAnsi="Arial" w:cs="Arial"/>
          <w:sz w:val="18"/>
        </w:rPr>
      </w:pPr>
      <w:r>
        <w:rPr>
          <w:rFonts w:cs="Arial" w:ascii="Arial" w:hAnsi="Arial"/>
          <w:sz w:val="18"/>
        </w:rPr>
        <w:t xml:space="preserve">FAX: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(212) 224-8386</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CONFIRMATION LETTER</w:t>
      </w:r>
    </w:p>
    <w:p>
      <w:pPr>
        <w:pStyle w:val="Normal"/>
        <w:rPr>
          <w:rFonts w:ascii="Arial" w:hAnsi="Arial" w:cs="Arial"/>
          <w:sz w:val="18"/>
        </w:rPr>
      </w:pPr>
      <w:r>
        <w:rPr>
          <w:rFonts w:cs="Arial" w:ascii="Arial" w:hAnsi="Arial"/>
          <w:sz w:val="18"/>
        </w:rPr>
      </w:r>
    </w:p>
    <w:p>
      <w:pPr>
        <w:pStyle w:val="Normal"/>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as follows:</w:t>
      </w:r>
    </w:p>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Seller:</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Buyer:</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r>
        <w:trPr/>
        <w:tc>
          <w:tcPr>
            <w:tcW w:w="1548" w:type="dxa"/>
            <w:tcBorders/>
          </w:tcPr>
          <w:p>
            <w:pPr>
              <w:pStyle w:val="Normal"/>
              <w:snapToGrid w:val="false"/>
              <w:rPr>
                <w:rFonts w:ascii="Arial" w:hAnsi="Arial" w:cs="Arial"/>
                <w:sz w:val="18"/>
              </w:rPr>
            </w:pPr>
            <w:r>
              <w:rPr>
                <w:rFonts w:cs="Arial" w:ascii="Arial" w:hAnsi="Arial"/>
                <w:sz w:val="18"/>
              </w:rPr>
            </w:r>
          </w:p>
        </w:tc>
        <w:tc>
          <w:tcPr>
            <w:tcW w:w="8280" w:type="dxa"/>
            <w:tcBorders/>
          </w:tcPr>
          <w:p>
            <w:pPr>
              <w:pStyle w:val="Normal"/>
              <w:snapToGrid w:val="false"/>
              <w:rPr>
                <w:rFonts w:ascii="Arial" w:hAnsi="Arial" w:cs="Arial"/>
                <w:sz w:val="18"/>
              </w:rPr>
            </w:pPr>
            <w:r>
              <w:rPr>
                <w:rFonts w:cs="Arial" w:ascii="Arial" w:hAnsi="Arial"/>
                <w:sz w:val="18"/>
              </w:rPr>
            </w:r>
          </w:p>
        </w:tc>
      </w:tr>
      <w:tr>
        <w:trPr/>
        <w:tc>
          <w:tcPr>
            <w:tcW w:w="1548" w:type="dxa"/>
            <w:tcBorders/>
          </w:tcPr>
          <w:p>
            <w:pPr>
              <w:pStyle w:val="Normal"/>
              <w:rPr>
                <w:rFonts w:ascii="Arial" w:hAnsi="Arial" w:cs="Arial"/>
                <w:sz w:val="18"/>
              </w:rPr>
            </w:pPr>
            <w:r>
              <w:rPr>
                <w:rFonts w:cs="Arial" w:ascii="Arial" w:hAnsi="Arial"/>
                <w:sz w:val="18"/>
              </w:rPr>
              <w:t>Product:</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ProductDesc </w:instrText>
            </w:r>
            <w:r>
              <w:rPr>
                <w:sz w:val="18"/>
                <w:rFonts w:cs="Arial" w:ascii="Arial" w:hAnsi="Arial"/>
              </w:rPr>
              <w:fldChar w:fldCharType="separate"/>
            </w:r>
            <w:r>
              <w:rPr>
                <w:sz w:val="18"/>
                <w:rFonts w:cs="Arial" w:ascii="Arial" w:hAnsi="Arial"/>
              </w:rPr>
              <w:t>Into Entergy, Seller’s Daily Choice</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31680" w:type="dxa"/>
        <w:jc w:val="start"/>
        <w:tblInd w:w="0" w:type="dxa"/>
        <w:tblLayout w:type="fixed"/>
        <w:tblCellMar>
          <w:top w:w="0" w:type="dxa"/>
          <w:start w:w="108" w:type="dxa"/>
          <w:bottom w:w="0" w:type="dxa"/>
          <w:end w:w="108" w:type="dxa"/>
        </w:tblCellMar>
      </w:tblPr>
      <w:tblGrid>
        <w:gridCol w:w="1548"/>
        <w:gridCol w:w="5022"/>
        <w:gridCol w:w="8370"/>
        <w:gridCol w:w="8370"/>
        <w:gridCol w:w="8370"/>
      </w:tblGrid>
      <w:tr>
        <w:trPr/>
        <w:tc>
          <w:tcPr>
            <w:tcW w:w="1548" w:type="dxa"/>
            <w:tcBorders/>
          </w:tcPr>
          <w:p>
            <w:pPr>
              <w:pStyle w:val="Normal"/>
              <w:rPr>
                <w:rFonts w:ascii="Arial" w:hAnsi="Arial" w:cs="Arial"/>
                <w:sz w:val="18"/>
              </w:rPr>
            </w:pPr>
            <w:r>
              <w:rPr>
                <w:rFonts w:cs="Arial" w:ascii="Arial" w:hAnsi="Arial"/>
                <w:sz w:val="18"/>
              </w:rPr>
              <w:t>Term:</w:t>
            </w:r>
          </w:p>
        </w:tc>
        <w:tc>
          <w:tcPr>
            <w:tcW w:w="5022"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szCs w:val="24"/>
              </w:rPr>
            </w:pPr>
            <w:r>
              <w:rPr>
                <w:rFonts w:cs="Arial" w:ascii="Arial" w:hAnsi="Arial"/>
                <w:sz w:val="18"/>
                <w:szCs w:val="24"/>
              </w:rPr>
              <w:t xml:space="preserve">September 1, 2002 through September 30, 2002.  Hour Ending (HE) 0100 through HE 2400 (24 Hours each day), Monday through Sunday, including NERC Holidays; Central Prevailing Time. </w:t>
            </w:r>
          </w:p>
        </w:tc>
        <w:tc>
          <w:tcPr>
            <w:tcW w:w="837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ind w:firstLine="1530" w:end="0"/>
              <w:jc w:val="both"/>
              <w:rPr>
                <w:rFonts w:ascii="Arial" w:hAnsi="Arial" w:cs="Arial"/>
                <w:sz w:val="18"/>
                <w:szCs w:val="24"/>
                <w:highlight w:val="yellow"/>
              </w:rPr>
            </w:pPr>
            <w:r>
              <w:rPr>
                <w:rFonts w:cs="Arial" w:ascii="Arial" w:hAnsi="Arial"/>
                <w:sz w:val="18"/>
                <w:szCs w:val="24"/>
                <w:highlight w:val="yellow"/>
              </w:rPr>
            </w:r>
          </w:p>
        </w:tc>
        <w:tc>
          <w:tcPr>
            <w:tcW w:w="837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highlight w:val="yellow"/>
              </w:rPr>
            </w:pPr>
            <w:r>
              <w:rPr>
                <w:rFonts w:cs="Arial" w:ascii="Arial" w:hAnsi="Arial"/>
                <w:sz w:val="18"/>
                <w:highlight w:val="yellow"/>
              </w:rPr>
            </w:r>
          </w:p>
        </w:tc>
        <w:tc>
          <w:tcPr>
            <w:tcW w:w="8370" w:type="dxa"/>
            <w:tcBorders/>
          </w:tcPr>
          <w:p>
            <w:pPr>
              <w:pStyle w:val="Normal"/>
              <w:snapToGrid w:val="false"/>
              <w:rPr>
                <w:rFonts w:ascii="Arial" w:hAnsi="Arial" w:cs="Arial"/>
                <w:sz w:val="18"/>
                <w:highlight w:val="yellow"/>
              </w:rPr>
            </w:pPr>
            <w:r>
              <w:rPr>
                <w:rFonts w:cs="Arial" w:ascii="Arial" w:hAnsi="Arial"/>
                <w:sz w:val="18"/>
                <w:highlight w:val="yellow"/>
              </w:rPr>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Price:</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$65.50/MWh.</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Quantity:</w:t>
            </w:r>
          </w:p>
        </w:tc>
        <w:tc>
          <w:tcPr>
            <w:tcW w:w="8280" w:type="dxa"/>
            <w:tcBorders/>
          </w:tcPr>
          <w:p>
            <w:pPr>
              <w:pStyle w:val="Normal"/>
              <w:rPr>
                <w:rFonts w:ascii="Arial" w:hAnsi="Arial" w:cs="Arial"/>
                <w:sz w:val="18"/>
              </w:rPr>
            </w:pPr>
            <w:r>
              <w:rPr>
                <w:rFonts w:cs="Arial" w:ascii="Arial" w:hAnsi="Arial"/>
                <w:sz w:val="18"/>
              </w:rPr>
              <w:t xml:space="preserve">75 MWs of Firm energy per hour          </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Delivery Point:</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Into Entergy System</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10" w:type="dxa"/>
        <w:jc w:val="start"/>
        <w:tblInd w:w="18" w:type="dxa"/>
        <w:tblLayout w:type="fixed"/>
        <w:tblCellMar>
          <w:top w:w="0" w:type="dxa"/>
          <w:start w:w="108" w:type="dxa"/>
          <w:bottom w:w="0" w:type="dxa"/>
          <w:end w:w="108" w:type="dxa"/>
        </w:tblCellMar>
      </w:tblPr>
      <w:tblGrid>
        <w:gridCol w:w="1545"/>
        <w:gridCol w:w="8265"/>
      </w:tblGrid>
      <w:tr>
        <w:trPr/>
        <w:tc>
          <w:tcPr>
            <w:tcW w:w="1545" w:type="dxa"/>
            <w:tcBorders/>
          </w:tcPr>
          <w:p>
            <w:pPr>
              <w:pStyle w:val="Normal"/>
              <w:rPr>
                <w:rFonts w:ascii="Arial" w:hAnsi="Arial" w:cs="Arial"/>
                <w:sz w:val="18"/>
              </w:rPr>
            </w:pPr>
            <w:r>
              <w:rPr>
                <w:rFonts w:cs="Arial" w:ascii="Arial" w:hAnsi="Arial"/>
                <w:sz w:val="18"/>
              </w:rPr>
              <w:t>Scheduling:</w:t>
            </w:r>
          </w:p>
        </w:tc>
        <w:tc>
          <w:tcPr>
            <w:tcW w:w="8265"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11:00 a.m. CPT on the business day prior to delivery.  Delivery Point is any point Into ENTERGY System at  seller’s daily election.</w:t>
            </w:r>
            <w:r>
              <w:rPr>
                <w:sz w:val="18"/>
                <w:rFonts w:cs="Arial" w:ascii="Arial" w:hAnsi="Arial"/>
              </w:rPr>
              <w:fldChar w:fldCharType="end"/>
            </w:r>
          </w:p>
          <w:p>
            <w:pPr>
              <w:pStyle w:val="Normal"/>
              <w:jc w:val="both"/>
              <w:rPr>
                <w:rFonts w:ascii="Arial" w:hAnsi="Arial" w:cs="Arial"/>
                <w:sz w:val="18"/>
              </w:rPr>
            </w:pPr>
            <w:r>
              <w:rPr>
                <w:rFonts w:cs="Arial" w:ascii="Arial" w:hAnsi="Arial"/>
                <w:sz w:val="18"/>
              </w:rPr>
            </w:r>
          </w:p>
        </w:tc>
      </w:tr>
    </w:tbl>
    <w:p>
      <w:pPr>
        <w:pStyle w:val="Normal"/>
        <w:jc w:val="both"/>
        <w:rPr/>
      </w:pPr>
      <w:r>
        <w:rPr>
          <w:rFonts w:cs="Arial" w:ascii="Arial" w:hAnsi="Arial"/>
          <w:color w:val="000000"/>
          <w:sz w:val="18"/>
        </w:rPr>
        <w:t xml:space="preserve">Each of the parties to this Agreement recognizes and acknowledges that the parties are acting and agreeing to perform their obligations hereunder in reliance upon (i) the timely execution and delivery by </w:t>
      </w: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color w:val="000000"/>
          <w:sz w:val="18"/>
        </w:rPr>
        <w:t xml:space="preserve">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sz w:val="18"/>
        </w:rPr>
      </w:pPr>
      <w:r>
        <w:rPr>
          <w:rFonts w:cs="Arial" w:ascii="Arial" w:hAnsi="Arial"/>
          <w:sz w:val="18"/>
        </w:rPr>
        <w:t xml:space="preserve">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  </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Master Energy Purchase and Sale Agreement, as amended,</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March 1, 2000</w:t>
      </w:r>
      <w:r>
        <w:rPr>
          <w:sz w:val="18"/>
          <w:rFonts w:cs="Arial" w:ascii="Arial" w:hAnsi="Arial"/>
        </w:rPr>
        <w:fldChar w:fldCharType="end"/>
      </w:r>
      <w:r>
        <w:rPr>
          <w:rFonts w:cs="Arial" w:ascii="Arial" w:hAnsi="Arial"/>
          <w:sz w:val="18"/>
        </w:rPr>
        <w:t>,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rPr>
          <w:rFonts w:ascii="Arial" w:hAnsi="Arial" w:eastAsia="Arial" w:cs="Arial"/>
          <w:sz w:val="18"/>
        </w:rPr>
      </w:pPr>
      <w:r>
        <w:rPr>
          <w:rFonts w:eastAsia="Arial" w:cs="Arial" w:ascii="Arial" w:hAnsi="Arial"/>
          <w:sz w:val="18"/>
        </w:rPr>
        <w:t xml:space="preserve"> </w:t>
      </w:r>
    </w:p>
    <w:p>
      <w:pPr>
        <w:pStyle w:val="Normal"/>
        <w:keepNext w:val="true"/>
        <w:keepLines/>
        <w:jc w:val="both"/>
        <w:rPr>
          <w:rFonts w:ascii="Arial" w:hAnsi="Arial" w:cs="Arial"/>
          <w:sz w:val="18"/>
        </w:rPr>
      </w:pPr>
      <w:r>
        <w:rPr>
          <w:rFonts w:cs="Arial" w:ascii="Arial" w:hAnsi="Arial"/>
          <w:sz w:val="18"/>
        </w:rPr>
      </w:r>
    </w:p>
    <w:p>
      <w:pPr>
        <w:pStyle w:val="Normal"/>
        <w:keepNext w:val="true"/>
        <w:keepLine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rPr>
          <w:rFonts w:ascii="Arial" w:hAnsi="Arial" w:cs="Arial"/>
          <w:sz w:val="18"/>
        </w:rPr>
      </w:pPr>
      <w:r>
        <w:rPr>
          <w:rFonts w:cs="Arial" w:ascii="Arial" w:hAnsi="Arial"/>
          <w:sz w:val="18"/>
        </w:rPr>
      </w:r>
    </w:p>
    <w:tbl>
      <w:tblPr>
        <w:tblW w:w="8928" w:type="dxa"/>
        <w:jc w:val="start"/>
        <w:tblInd w:w="0" w:type="dxa"/>
        <w:tblLayout w:type="fixed"/>
        <w:tblCellMar>
          <w:top w:w="0" w:type="dxa"/>
          <w:start w:w="108" w:type="dxa"/>
          <w:bottom w:w="0" w:type="dxa"/>
          <w:end w:w="108" w:type="dxa"/>
        </w:tblCellMar>
      </w:tblPr>
      <w:tblGrid>
        <w:gridCol w:w="4428"/>
        <w:gridCol w:w="4500"/>
      </w:tblGrid>
      <w:tr>
        <w:trPr/>
        <w:tc>
          <w:tcPr>
            <w:tcW w:w="442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c>
          <w:tcPr>
            <w:tcW w:w="4500"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By:           __________________________</w:t>
        <w:tab/>
        <w:tab/>
        <w:t>By: ___________________________________</w:t>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Name:</w:t>
        <w:tab/>
        <w:t xml:space="preserve"> __________________________</w:t>
        <w:tab/>
        <w:tab/>
        <w:t xml:space="preserve">Name: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Kevin Presto</w:t>
      </w:r>
      <w:r>
        <w:rPr>
          <w:sz w:val="18"/>
          <w:rFonts w:cs="Arial" w:ascii="Arial" w:hAnsi="Arial"/>
        </w:rPr>
        <w:fldChar w:fldCharType="end"/>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Title:        __________________________</w:t>
        <w:tab/>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p>
    <w:p>
      <w:pPr>
        <w:pStyle w:val="Normal"/>
        <w:rPr>
          <w:rFonts w:ascii="Arial" w:hAnsi="Arial" w:cs="Arial"/>
          <w:sz w:val="18"/>
        </w:rPr>
      </w:pPr>
      <w:r>
        <w:rPr>
          <w:rFonts w:cs="Arial" w:ascii="Arial" w:hAnsi="Arial"/>
          <w:sz w:val="18"/>
        </w:rPr>
        <w:tab/>
        <w:tab/>
        <w:tab/>
        <w:tab/>
        <w:tab/>
        <w:tab/>
        <w:tab/>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sectPr>
      <w:footerReference w:type="default" r:id="rId3"/>
      <w:type w:val="nextPage"/>
      <w:pgSz w:w="11906" w:h="15840"/>
      <w:pgMar w:left="1152" w:right="1095" w:gutter="0" w:header="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8.4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rFonts w:ascii="Courier New" w:hAnsi="Courier New" w:cs="Courier New"/>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sz w:val="18"/>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2001-11-04T20:00:00Z</dcterms:created>
  <dc:creator>EOL 2146678</dc:creator>
  <dc:description/>
  <dc:language>en-CA</dc:language>
  <cp:lastModifiedBy>tngo</cp:lastModifiedBy>
  <cp:lastPrinted>2001-11-04T13:32:00Z</cp:lastPrinted>
  <dcterms:modified xsi:type="dcterms:W3CDTF">2001-11-04T20:02:00Z</dcterms:modified>
  <cp:revision>3</cp:revision>
  <dc:subject/>
  <dc:title>852487.01</dc:title>
</cp:coreProperties>
</file>