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01,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 xml:space="preserve">Allegheny Energy Supply Company, LLC </w:t>
      </w:r>
      <w:r>
        <w:rPr>
          <w:sz w:val="18"/>
          <w:rFonts w:cs="Arial" w:ascii="Arial" w:hAnsi="Arial"/>
        </w:rPr>
        <w:fldChar w:fldCharType="end"/>
      </w:r>
      <w:r>
        <w:rPr>
          <w:rFonts w:cs="Arial" w:ascii="Arial" w:hAnsi="Arial"/>
          <w:sz w:val="18"/>
        </w:rPr>
        <w:t xml:space="preserve">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American Electric Power Service Corporation</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Allegheny Energy Supply Company, LLC</w:t>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highlight w:val="yellow"/>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December 1, 2001 through December 31, 2001. </w:t>
              <w:t xml:space="preserve">Hour Ending (HE) 0100 through HE 2400 (24 Hours each day), </w:t>
              <w:t xml:space="preserve">Monday through Sunday, including NERC Holidays; </w:t>
              <w:t xml:space="preserve">Central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$100.00/MWh.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75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PJM-Western Hub</w:t>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12:00 p.m. EPT on the business day prior to delivery.</w:t>
              <w:t>Buyer assumes all risks associated with transmission of the energy away from the PJM Western Hub.  Seller makes no representations that the energy can be moved out of the PJM Western Hub and shall have no liability if Buyer is unable to move the energy out of the PJM Western Hub.</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Enron Power Marketing, Inc.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Agreement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__________,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by returning an executed copy of this letter by facsimile to Allegheny Energy Supply Company, LLC at _______.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Title: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2"/>
      <w:footerReference w:type="default" r:id="rId3"/>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2001-11-01T20:08:00Z</dcterms:created>
  <dc:creator>EOL 2147829</dc:creator>
  <dc:description/>
  <dc:language>en-CA</dc:language>
  <cp:lastModifiedBy>mmurphy</cp:lastModifiedBy>
  <cp:lastPrinted>2001-11-01T16:53:00Z</cp:lastPrinted>
  <dcterms:modified xsi:type="dcterms:W3CDTF">2001-11-01T20:35:00Z</dcterms:modified>
  <cp:revision>6</cp:revision>
  <dc:subject/>
  <dc:title>853137.01</dc:title>
</cp:coreProperties>
</file>