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734" w:leader="none"/>
          <w:tab w:val="left" w:pos="5040" w:leader="none"/>
          <w:tab w:val="center" w:pos="8942" w:leader="none"/>
        </w:tabs>
        <w:ind w:end="1440"/>
        <w:jc w:val="both"/>
        <w:rPr/>
      </w:pPr>
      <w:r>
        <w:fldChar w:fldCharType="begin"/>
      </w:r>
      <w:r>
        <w:rPr/>
        <w:instrText xml:space="preserve">ADVANCE \y165</w:instrText>
      </w:r>
      <w:r>
        <w:rPr/>
      </w:r>
      <w:r>
        <w:rPr/>
        <w:fldChar w:fldCharType="separate"/>
      </w:r>
      <w:r>
        <w:rPr/>
      </w:r>
      <w:r>
        <w:rPr/>
      </w:r>
      <w:r>
        <w:rPr/>
        <w:fldChar w:fldCharType="end"/>
      </w:r>
      <w:r>
        <w:rPr/>
        <w:tab/>
        <w:tab/>
        <w:t>October 30, 2000</w:t>
      </w:r>
    </w:p>
    <w:p>
      <w:pPr>
        <w:pStyle w:val="Normal"/>
        <w:widowControl/>
        <w:tabs>
          <w:tab w:val="clear" w:pos="720"/>
          <w:tab w:val="left" w:pos="5040" w:leader="none"/>
          <w:tab w:val="center" w:pos="8942" w:leader="none"/>
        </w:tabs>
        <w:ind w:end="1440"/>
        <w:jc w:val="both"/>
        <w:rPr/>
      </w:pPr>
      <w:r>
        <w:rPr/>
      </w:r>
    </w:p>
    <w:p>
      <w:pPr>
        <w:pStyle w:val="Normal"/>
        <w:widowControl/>
        <w:tabs>
          <w:tab w:val="clear" w:pos="720"/>
          <w:tab w:val="left" w:pos="5040" w:leader="none"/>
          <w:tab w:val="center" w:pos="8942" w:leader="none"/>
        </w:tabs>
        <w:ind w:end="1440"/>
        <w:jc w:val="both"/>
        <w:rPr/>
      </w:pPr>
      <w:r>
        <w:rPr/>
      </w:r>
    </w:p>
    <w:p>
      <w:pPr>
        <w:pStyle w:val="Normal"/>
        <w:widowControl/>
        <w:numPr>
          <w:ilvl w:val="0"/>
          <w:numId w:val="0"/>
        </w:numPr>
        <w:tabs>
          <w:tab w:val="clear" w:pos="720"/>
          <w:tab w:val="left" w:pos="5040" w:leader="none"/>
          <w:tab w:val="center" w:pos="8942" w:leader="none"/>
        </w:tabs>
        <w:ind w:end="1440"/>
        <w:jc w:val="both"/>
        <w:outlineLvl w:val="0"/>
        <w:rPr/>
      </w:pPr>
      <w:ins w:id="0" w:author="gnemec" w:date="2000-11-01T15:49:00Z">
        <w:r>
          <w:rPr/>
          <w:t>Crescendo</w:t>
        </w:r>
      </w:ins>
      <w:del w:id="1" w:author="gnemec" w:date="2000-11-01T15:41:00Z">
        <w:r>
          <w:rPr/>
          <w:delText>Crescendo</w:delText>
        </w:r>
      </w:del>
      <w:del w:id="2" w:author="gnemec" w:date="2000-11-01T15:49:00Z">
        <w:r>
          <w:rPr/>
          <w:delText xml:space="preserve"> </w:delText>
        </w:r>
      </w:del>
      <w:r>
        <w:rPr/>
        <w:t>Energy, LLC</w:t>
      </w:r>
    </w:p>
    <w:p>
      <w:pPr>
        <w:pStyle w:val="Normal"/>
        <w:widowControl/>
        <w:numPr>
          <w:ilvl w:val="0"/>
          <w:numId w:val="0"/>
        </w:numPr>
        <w:tabs>
          <w:tab w:val="clear" w:pos="720"/>
          <w:tab w:val="left" w:pos="5040" w:leader="none"/>
          <w:tab w:val="center" w:pos="8942" w:leader="none"/>
        </w:tabs>
        <w:ind w:end="1440"/>
        <w:jc w:val="both"/>
        <w:outlineLvl w:val="0"/>
        <w:rPr/>
      </w:pPr>
      <w:r>
        <w:rPr/>
        <w:t>1031 Andrews Highway, Suite 211</w:t>
      </w:r>
    </w:p>
    <w:p>
      <w:pPr>
        <w:pStyle w:val="Normal"/>
        <w:widowControl/>
        <w:numPr>
          <w:ilvl w:val="0"/>
          <w:numId w:val="0"/>
        </w:numPr>
        <w:tabs>
          <w:tab w:val="clear" w:pos="720"/>
          <w:tab w:val="left" w:pos="5040" w:leader="none"/>
          <w:tab w:val="center" w:pos="8942" w:leader="none"/>
        </w:tabs>
        <w:ind w:end="1440"/>
        <w:jc w:val="both"/>
        <w:outlineLvl w:val="0"/>
        <w:rPr/>
      </w:pPr>
      <w:r>
        <w:rPr/>
        <w:t>Midland, TX 79701</w:t>
      </w:r>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numPr>
          <w:ilvl w:val="0"/>
          <w:numId w:val="0"/>
        </w:numPr>
        <w:tabs>
          <w:tab w:val="clear" w:pos="720"/>
          <w:tab w:val="left" w:pos="5040" w:leader="none"/>
          <w:tab w:val="center" w:pos="8942" w:leader="none"/>
        </w:tabs>
        <w:ind w:end="1440"/>
        <w:jc w:val="both"/>
        <w:outlineLvl w:val="0"/>
        <w:rPr>
          <w:ins w:id="4" w:author="gnemec" w:date="2000-11-01T15:14:00Z"/>
        </w:rPr>
      </w:pPr>
      <w:ins w:id="3" w:author="gnemec" w:date="2000-11-01T15:14:00Z">
        <w:r>
          <w:rPr/>
          <w:t>Enron North America Corp.</w:t>
        </w:r>
      </w:ins>
    </w:p>
    <w:p>
      <w:pPr>
        <w:pStyle w:val="Normal"/>
        <w:widowControl/>
        <w:numPr>
          <w:ilvl w:val="0"/>
          <w:numId w:val="0"/>
        </w:numPr>
        <w:tabs>
          <w:tab w:val="clear" w:pos="720"/>
          <w:tab w:val="left" w:pos="5040" w:leader="none"/>
          <w:tab w:val="center" w:pos="8942" w:leader="none"/>
        </w:tabs>
        <w:ind w:end="1440"/>
        <w:jc w:val="both"/>
        <w:outlineLvl w:val="0"/>
        <w:rPr>
          <w:ins w:id="6" w:author="gnemec" w:date="2000-11-01T15:14:00Z"/>
        </w:rPr>
      </w:pPr>
      <w:ins w:id="5" w:author="gnemec" w:date="2000-11-01T15:14:00Z">
        <w:r>
          <w:rPr/>
          <w:t xml:space="preserve">1400 Smith St. </w:t>
        </w:r>
      </w:ins>
    </w:p>
    <w:p>
      <w:pPr>
        <w:pStyle w:val="Normal"/>
        <w:widowControl/>
        <w:numPr>
          <w:ilvl w:val="0"/>
          <w:numId w:val="0"/>
        </w:numPr>
        <w:tabs>
          <w:tab w:val="clear" w:pos="720"/>
          <w:tab w:val="left" w:pos="5040" w:leader="none"/>
          <w:tab w:val="center" w:pos="8942" w:leader="none"/>
        </w:tabs>
        <w:ind w:end="1440"/>
        <w:jc w:val="both"/>
        <w:outlineLvl w:val="0"/>
        <w:rPr>
          <w:ins w:id="8" w:author="gnemec" w:date="2000-11-01T15:14:00Z"/>
        </w:rPr>
      </w:pPr>
      <w:ins w:id="7" w:author="gnemec" w:date="2000-11-01T15:14:00Z">
        <w:r>
          <w:rPr/>
          <w:t>Houston, TX 77006</w:t>
        </w:r>
      </w:ins>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tabs>
          <w:tab w:val="left" w:pos="720" w:leader="none"/>
          <w:tab w:val="left" w:pos="1080" w:leader="none"/>
          <w:tab w:val="left" w:pos="1440" w:leader="none"/>
          <w:tab w:val="left" w:pos="5040" w:leader="none"/>
          <w:tab w:val="center" w:pos="8942" w:leader="none"/>
        </w:tabs>
        <w:ind w:end="1440"/>
        <w:jc w:val="both"/>
        <w:rPr/>
      </w:pPr>
      <w:r>
        <w:rPr/>
        <w:tab/>
        <w:t>RE:</w:t>
        <w:tab/>
        <w:t>Piceance/Uinta Basin</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ins w:id="9" w:author="gnemec" w:date="2000-11-01T15:49:00Z"/>
        </w:rPr>
      </w:pPr>
      <w:r>
        <w:rPr/>
        <w:t xml:space="preserve">In connection with your consideration of a possible transaction with Tom Brown,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 xml:space="preserve">Inc., (the </w:t>
      </w:r>
      <w:r>
        <w:rPr>
          <w:i/>
        </w:rPr>
        <w:t>“Company”</w:t>
      </w:r>
      <w:r>
        <w:rPr/>
        <w:t xml:space="preserve">), the Company is prepared to make available to </w:t>
      </w:r>
      <w:del w:id="10" w:author="gnemec" w:date="2000-11-01T10:56:00Z">
        <w:r>
          <w:rPr/>
          <w:delText xml:space="preserve">you </w:delText>
        </w:r>
      </w:del>
      <w:ins w:id="11" w:author="gnemec" w:date="2000-11-01T15:41:00Z">
        <w:r>
          <w:rPr/>
          <w:t>Crescendo Energy</w:t>
        </w:r>
      </w:ins>
      <w:ins w:id="12" w:author="gnemec" w:date="2000-11-01T10:56:00Z">
        <w:r>
          <w:rPr/>
          <w:t>, L.L.C. (</w:t>
        </w:r>
      </w:ins>
      <w:ins w:id="13" w:author="gnemec" w:date="2000-11-01T15:43:00Z">
        <w:r>
          <w:rPr/>
          <w:t>“Crescendo</w:t>
        </w:r>
      </w:ins>
      <w:ins w:id="14" w:author="gnemec" w:date="2000-11-01T10:56:00Z">
        <w:r>
          <w:rPr/>
          <w:t>”)</w:t>
        </w:r>
      </w:ins>
      <w:ins w:id="15" w:author="gnemec" w:date="2000-11-01T15:18:00Z">
        <w:r>
          <w:rPr/>
          <w:t xml:space="preserve"> and Enron North America Corp. (“ENA”) (</w:t>
        </w:r>
      </w:ins>
      <w:ins w:id="16" w:author="gnemec" w:date="2000-11-01T15:46:00Z">
        <w:r>
          <w:rPr/>
          <w:t>Crescendo</w:t>
        </w:r>
      </w:ins>
      <w:ins w:id="17" w:author="gnemec" w:date="2000-11-01T15:18:00Z">
        <w:r>
          <w:rPr/>
          <w:t xml:space="preserve"> and ENA collectively referred to as the “Potential Counterparties</w:t>
        </w:r>
      </w:ins>
      <w:ins w:id="18" w:author="gnemec" w:date="2000-11-01T15:20:00Z">
        <w:r>
          <w:rPr/>
          <w:t>”)</w:t>
        </w:r>
      </w:ins>
      <w:ins w:id="19" w:author="gnemec" w:date="2000-11-01T10:56:00Z">
        <w:r>
          <w:rPr/>
          <w:t xml:space="preserve"> </w:t>
        </w:r>
      </w:ins>
      <w:r>
        <w:rPr/>
        <w:t xml:space="preserve">information concerning certain operations, assets and liabilities of the Company in the area referenced above.  As a condition to such information being furnished to </w:t>
      </w:r>
      <w:del w:id="20" w:author="gnemec" w:date="2000-11-01T10:57:00Z">
        <w:r>
          <w:rPr/>
          <w:delText>you</w:delText>
        </w:r>
      </w:del>
      <w:ins w:id="21" w:author="gnemec" w:date="2000-11-01T15:47:00Z">
        <w:r>
          <w:rPr/>
          <w:t>the Potential Counterparties</w:t>
        </w:r>
      </w:ins>
      <w:r>
        <w:rPr/>
        <w:t xml:space="preserve"> and </w:t>
      </w:r>
      <w:del w:id="22" w:author="gnemec" w:date="2000-11-01T10:59:00Z">
        <w:r>
          <w:rPr/>
          <w:delText>your</w:delText>
        </w:r>
      </w:del>
      <w:ins w:id="23" w:author="gnemec" w:date="2000-11-01T10:59:00Z">
        <w:r>
          <w:rPr/>
          <w:t>their</w:t>
        </w:r>
      </w:ins>
      <w:r>
        <w:rPr/>
        <w:t xml:space="preserve"> directors, officers, employees, agents or advisors (including, without limitation, attorneys, accountants, consultants, bankers and financial advisors) (collectively, </w:t>
      </w:r>
      <w:r>
        <w:rPr>
          <w:i/>
        </w:rPr>
        <w:t>“Representatives”</w:t>
      </w:r>
      <w:r>
        <w:rPr/>
        <w:t xml:space="preserve">), </w:t>
      </w:r>
      <w:del w:id="24" w:author="gnemec" w:date="2000-11-01T10:57:00Z">
        <w:r>
          <w:rPr/>
          <w:delText>you</w:delText>
        </w:r>
      </w:del>
      <w:ins w:id="25" w:author="gnemec" w:date="2000-11-01T15:47:00Z">
        <w:r>
          <w:rPr/>
          <w:t>the Potential Counterparties</w:t>
        </w:r>
      </w:ins>
      <w:r>
        <w:rPr/>
        <w:t xml:space="preserve"> agree to treat any information concerning the Company (whether prepared by the Company, its advisors or otherwise) which has been or will be furnished to </w:t>
      </w:r>
      <w:del w:id="26" w:author="gnemec" w:date="2000-11-01T10:57:00Z">
        <w:r>
          <w:rPr/>
          <w:delText>you</w:delText>
        </w:r>
      </w:del>
      <w:ins w:id="27" w:author="gnemec" w:date="2000-11-01T15:47:00Z">
        <w:r>
          <w:rPr/>
          <w:t>the Potential Counterparties</w:t>
        </w:r>
      </w:ins>
      <w:r>
        <w:rPr/>
        <w:t xml:space="preserve"> or to </w:t>
      </w:r>
      <w:del w:id="28" w:author="gnemec" w:date="2000-11-01T10:59:00Z">
        <w:r>
          <w:rPr/>
          <w:delText>your</w:delText>
        </w:r>
      </w:del>
      <w:ins w:id="29" w:author="gnemec" w:date="2000-11-01T10:59:00Z">
        <w:r>
          <w:rPr/>
          <w:t>their</w:t>
        </w:r>
      </w:ins>
      <w:del w:id="30" w:author="gnemec" w:date="2000-11-01T10:59:00Z">
        <w:r>
          <w:rPr/>
          <w:delText xml:space="preserve"> </w:delText>
        </w:r>
      </w:del>
      <w:r>
        <w:rPr/>
        <w:t xml:space="preserve">Representatives by or on behalf of the Company (herein collectively referred to as the </w:t>
      </w:r>
      <w:r>
        <w:rPr>
          <w:i/>
        </w:rPr>
        <w:t>“Evaluation Material”</w:t>
      </w:r>
      <w:r>
        <w:rPr/>
        <w:t>) in accordance with the provisions of this letter agreement, and to take or abstain from taking certain other actions hereinafter set forth.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sectPr>
          <w:type w:val="nextPage"/>
          <w:pgSz w:w="12240" w:h="15840"/>
          <w:pgMar w:left="1440" w:right="720" w:gutter="0" w:header="0" w:top="1080" w:footer="0" w:bottom="1440"/>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1.</w:t>
        <w:tab/>
        <w:t xml:space="preserve">The term </w:t>
      </w:r>
      <w:r>
        <w:rPr>
          <w:i/>
        </w:rPr>
        <w:t>“Evaluation Material”</w:t>
      </w:r>
      <w:r>
        <w:rPr/>
        <w:t xml:space="preserve"> shall be deemed to include data, reports, interpretations, forecasts and records, financial or otherwise, reflecting information and concerning the Company which is not available to the general public and which the Company will provide to </w:t>
      </w:r>
      <w:del w:id="31" w:author="gnemec" w:date="2000-11-01T10:57:00Z">
        <w:r>
          <w:rPr/>
          <w:delText>you</w:delText>
        </w:r>
      </w:del>
      <w:ins w:id="32" w:author="gnemec" w:date="2000-11-01T15:47:00Z">
        <w:r>
          <w:rPr/>
          <w:t>the Potential Counterparties</w:t>
        </w:r>
      </w:ins>
      <w:r>
        <w:rPr/>
        <w:t xml:space="preserve"> and notes, analyses, compilations, studies, interpretations or other documents prepared by </w:t>
      </w:r>
      <w:del w:id="33" w:author="gnemec" w:date="2000-11-01T10:57:00Z">
        <w:r>
          <w:rPr/>
          <w:delText>you</w:delText>
        </w:r>
      </w:del>
      <w:ins w:id="34" w:author="gnemec" w:date="2000-11-01T15:48:00Z">
        <w:r>
          <w:rPr/>
          <w:t>the Potential Counterparties</w:t>
        </w:r>
      </w:ins>
      <w:r>
        <w:rPr/>
        <w:t xml:space="preserve"> or </w:t>
      </w:r>
      <w:del w:id="35" w:author="gnemec" w:date="2000-11-01T11:00:00Z">
        <w:r>
          <w:rPr/>
          <w:delText>your</w:delText>
        </w:r>
      </w:del>
      <w:ins w:id="36" w:author="gnemec" w:date="2000-11-01T15:51:00Z">
        <w:r>
          <w:rPr/>
          <w:t>their</w:t>
        </w:r>
      </w:ins>
      <w:r>
        <w:rPr/>
        <w:t xml:space="preserve"> Representatives which contain, reflect or are based upon, in whole or in part, the information furnished to </w:t>
      </w:r>
      <w:del w:id="37" w:author="gnemec" w:date="2000-11-01T10:57:00Z">
        <w:r>
          <w:rPr/>
          <w:delText>you</w:delText>
        </w:r>
      </w:del>
      <w:ins w:id="38" w:author="gnemec" w:date="2000-11-01T15:48:00Z">
        <w:r>
          <w:rPr/>
          <w:t>the Potential Counterparties</w:t>
        </w:r>
      </w:ins>
      <w:r>
        <w:rPr/>
        <w:t xml:space="preserve"> or </w:t>
      </w:r>
      <w:del w:id="39" w:author="gnemec" w:date="2000-11-01T11:00:00Z">
        <w:r>
          <w:rPr/>
          <w:delText>your</w:delText>
        </w:r>
      </w:del>
      <w:ins w:id="40" w:author="gnemec" w:date="2000-11-01T15:51:00Z">
        <w:r>
          <w:rPr/>
          <w:t>their</w:t>
        </w:r>
      </w:ins>
      <w:r>
        <w:rPr/>
        <w:t xml:space="preserve"> Representatives pursuant hereto.  The term </w:t>
      </w:r>
      <w:r>
        <w:rPr>
          <w:i/>
        </w:rPr>
        <w:t>“Evaluation Material”</w:t>
      </w:r>
      <w:r>
        <w:rPr/>
        <w:t xml:space="preserve"> does not include information which (i) is or becomes generally available to the public other than as a result of a disclosure by </w:t>
      </w:r>
      <w:del w:id="41" w:author="gnemec" w:date="2000-11-01T10:57:00Z">
        <w:r>
          <w:rPr/>
          <w:delText>you</w:delText>
        </w:r>
      </w:del>
      <w:ins w:id="42" w:author="gnemec" w:date="2000-11-01T15:48:00Z">
        <w:r>
          <w:rPr/>
          <w:t>the Potential Counterparties</w:t>
        </w:r>
      </w:ins>
      <w:r>
        <w:rPr/>
        <w:t xml:space="preserve"> or </w:t>
      </w:r>
      <w:del w:id="43" w:author="gnemec" w:date="2000-11-01T11:00:00Z">
        <w:r>
          <w:rPr/>
          <w:delText>your</w:delText>
        </w:r>
      </w:del>
      <w:ins w:id="44" w:author="gnemec" w:date="2000-11-01T15:51:00Z">
        <w:r>
          <w:rPr/>
          <w:t>their</w:t>
        </w:r>
      </w:ins>
      <w:r>
        <w:rPr/>
        <w:t xml:space="preserve"> Representatives, (ii) was within your possession prior to its being furnished to </w:t>
      </w:r>
      <w:del w:id="45" w:author="gnemec" w:date="2000-11-01T10:57:00Z">
        <w:r>
          <w:rPr/>
          <w:delText>you</w:delText>
        </w:r>
      </w:del>
      <w:ins w:id="46" w:author="gnemec" w:date="2000-11-01T15:48:00Z">
        <w:r>
          <w:rPr/>
          <w:t>the Potential Counterparties</w:t>
        </w:r>
      </w:ins>
      <w:r>
        <w:rPr/>
        <w:t xml:space="preserve"> by or on behalf of the Company pursuant hereto, provided that the source of such information </w:t>
      </w:r>
    </w:p>
    <w:p>
      <w:pPr>
        <w:pStyle w:val="Header"/>
        <w:rPr/>
      </w:pPr>
      <w:r>
        <w:rPr/>
        <w:t>________________</w:t>
      </w:r>
    </w:p>
    <w:p>
      <w:pPr>
        <w:pStyle w:val="Header"/>
        <w:rPr/>
      </w:pPr>
      <w:r>
        <w:rPr/>
        <w:t>October 30, 2000</w:t>
      </w:r>
    </w:p>
    <w:p>
      <w:pPr>
        <w:pStyle w:val="Header"/>
        <w:rPr/>
      </w:pPr>
      <w:r>
        <w:rPr/>
        <w:t xml:space="preserve">Page </w:t>
      </w:r>
      <w:r>
        <w:rPr>
          <w:rStyle w:val="PageNumber"/>
        </w:rPr>
        <w:t>2</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ab/>
        <w:t xml:space="preserve">was not known by </w:t>
      </w:r>
      <w:del w:id="47" w:author="gnemec" w:date="2000-11-01T10:57:00Z">
        <w:r>
          <w:rPr/>
          <w:delText>you</w:delText>
        </w:r>
      </w:del>
      <w:ins w:id="48" w:author="gnemec" w:date="2000-11-01T15:48:00Z">
        <w:r>
          <w:rPr/>
          <w:t>the Potential Counterparties</w:t>
        </w:r>
      </w:ins>
      <w:r>
        <w:rPr/>
        <w:t xml:space="preserve"> to be bound by a confidentiality agreement with or other contractual, legal or fiduciary obligation of confidentiality to the Company or any other party with respect to such information or (iii) become available to </w:t>
      </w:r>
      <w:del w:id="49" w:author="gnemec" w:date="2000-11-01T10:57:00Z">
        <w:r>
          <w:rPr/>
          <w:delText>you</w:delText>
        </w:r>
      </w:del>
      <w:ins w:id="50" w:author="gnemec" w:date="2000-11-01T15:48:00Z">
        <w:r>
          <w:rPr/>
          <w:t>the Potential Counterparties</w:t>
        </w:r>
      </w:ins>
      <w:r>
        <w:rPr/>
        <w:t xml:space="preserve"> on a non-confidential basis from a source other than the Company or any of its Representatives, provided that, upon </w:t>
      </w:r>
      <w:del w:id="51" w:author="gnemec" w:date="2000-11-01T10:50:00Z">
        <w:r>
          <w:rPr/>
          <w:delText>due</w:delText>
        </w:r>
      </w:del>
      <w:ins w:id="52" w:author="gnemec" w:date="2000-11-01T10:50:00Z">
        <w:r>
          <w:rPr/>
          <w:t>reasonable</w:t>
        </w:r>
      </w:ins>
      <w:r>
        <w:rPr/>
        <w:t xml:space="preserve"> inquiry,  such source is not bound by a confidentiality agreement with or other contractual, legal or fiduciary obligation of confidentiality to the Company or any other party with respect to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2.</w:t>
        <w:tab/>
        <w:t xml:space="preserve">You hereby agree that </w:t>
      </w:r>
      <w:del w:id="53" w:author="gnemec" w:date="2000-11-01T10:57:00Z">
        <w:r>
          <w:rPr/>
          <w:delText>you</w:delText>
        </w:r>
      </w:del>
      <w:ins w:id="54" w:author="gnemec" w:date="2000-11-01T15:48:00Z">
        <w:r>
          <w:rPr/>
          <w:t>the Potential Counterparties</w:t>
        </w:r>
      </w:ins>
      <w:r>
        <w:rPr/>
        <w:t xml:space="preserve"> and </w:t>
      </w:r>
      <w:del w:id="55" w:author="gnemec" w:date="2000-11-01T11:00:00Z">
        <w:r>
          <w:rPr/>
          <w:delText>your</w:delText>
        </w:r>
      </w:del>
      <w:ins w:id="56" w:author="gnemec" w:date="2000-11-01T15:51:00Z">
        <w:r>
          <w:rPr/>
          <w:t>their</w:t>
        </w:r>
      </w:ins>
      <w:r>
        <w:rPr/>
        <w:t xml:space="preserve"> Representatives shall use the Evaluation Material solely for the purpose of evaluating a possible transaction between the Company and </w:t>
      </w:r>
      <w:del w:id="57" w:author="gnemec" w:date="2000-11-01T10:58:00Z">
        <w:r>
          <w:rPr/>
          <w:delText>you</w:delText>
        </w:r>
      </w:del>
      <w:ins w:id="58" w:author="gnemec" w:date="2000-11-01T15:48:00Z">
        <w:r>
          <w:rPr/>
          <w:t>the Potential Counterparties</w:t>
        </w:r>
      </w:ins>
      <w:r>
        <w:rPr/>
        <w:t xml:space="preserve"> and will not be used in any way directly or indirectly to compete with the Company, that the Evaluation Material will be kept confidential and that </w:t>
      </w:r>
      <w:del w:id="59" w:author="gnemec" w:date="2000-11-01T10:58:00Z">
        <w:r>
          <w:rPr/>
          <w:delText>you</w:delText>
        </w:r>
      </w:del>
      <w:ins w:id="60" w:author="gnemec" w:date="2000-11-01T15:48:00Z">
        <w:r>
          <w:rPr/>
          <w:t>the Potential Counterparties</w:t>
        </w:r>
      </w:ins>
      <w:r>
        <w:rPr/>
        <w:t xml:space="preserve"> and </w:t>
      </w:r>
      <w:ins w:id="61" w:author="gnemec" w:date="2000-11-01T11:00:00Z">
        <w:r>
          <w:rPr/>
          <w:t xml:space="preserve"> </w:t>
        </w:r>
      </w:ins>
      <w:del w:id="62" w:author="gnemec" w:date="2000-11-01T11:00:00Z">
        <w:r>
          <w:rPr/>
          <w:delText>your</w:delText>
        </w:r>
      </w:del>
      <w:ins w:id="63" w:author="gnemec" w:date="2000-11-01T15:51:00Z">
        <w:r>
          <w:rPr/>
          <w:t>their</w:t>
        </w:r>
      </w:ins>
      <w:r>
        <w:rPr/>
        <w:t xml:space="preserve"> Representatives will not disclose any of the Evaluation Material in any manner whatsoever; provided, however, that (i) </w:t>
      </w:r>
      <w:del w:id="64" w:author="gnemec" w:date="2000-11-01T10:58:00Z">
        <w:r>
          <w:rPr/>
          <w:delText>you</w:delText>
        </w:r>
      </w:del>
      <w:ins w:id="65" w:author="gnemec" w:date="2000-11-01T15:48:00Z">
        <w:r>
          <w:rPr/>
          <w:t>the Potential Counterparties</w:t>
        </w:r>
      </w:ins>
      <w:r>
        <w:rPr/>
        <w:t xml:space="preserve"> may make any disclosure of such information to which the Company gives its prior written consent and (ii) any of such information may be disclosed to your Representatives who need to know such information for the sole purpose of evaluating a possible transaction with the Company and who agree to keep such information confidential.  In any event, </w:t>
      </w:r>
      <w:del w:id="66" w:author="gnemec" w:date="2000-11-01T10:58:00Z">
        <w:r>
          <w:rPr/>
          <w:delText>you</w:delText>
        </w:r>
      </w:del>
      <w:ins w:id="67" w:author="gnemec" w:date="2000-11-01T15:48:00Z">
        <w:r>
          <w:rPr/>
          <w:t>the Potential Counterparties</w:t>
        </w:r>
      </w:ins>
      <w:r>
        <w:rPr/>
        <w:t xml:space="preserve"> shall be responsible for any breach of this letter agreement by any of your Representatives and </w:t>
      </w:r>
      <w:del w:id="68" w:author="gnemec" w:date="2000-11-01T10:58:00Z">
        <w:r>
          <w:rPr/>
          <w:delText>you</w:delText>
        </w:r>
      </w:del>
      <w:ins w:id="69" w:author="gnemec" w:date="2000-11-01T15:48:00Z">
        <w:r>
          <w:rPr/>
          <w:t>the Potential Counterparties</w:t>
        </w:r>
      </w:ins>
      <w:r>
        <w:rPr/>
        <w:t xml:space="preserve"> agree</w:t>
      </w:r>
      <w:ins w:id="70" w:author="gnemec" w:date="2000-11-01T11:00:00Z">
        <w:r>
          <w:rPr/>
          <w:t>s</w:t>
        </w:r>
      </w:ins>
      <w:r>
        <w:rPr/>
        <w:t>, at your sole expense, to take all reasonable measures (including but not limited to court proceedings) to restrain your Representatives from prohibited or unauthorized disclosure or use of the Evaluation Material.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3.</w:t>
        <w:tab/>
        <w:t xml:space="preserve">In addition, </w:t>
      </w:r>
      <w:del w:id="71" w:author="gnemec" w:date="2000-11-01T10:58:00Z">
        <w:r>
          <w:rPr/>
          <w:delText>you</w:delText>
        </w:r>
      </w:del>
      <w:ins w:id="72" w:author="gnemec" w:date="2000-11-01T15:48:00Z">
        <w:r>
          <w:rPr/>
          <w:t>the Potential Counterparties</w:t>
        </w:r>
      </w:ins>
      <w:r>
        <w:rPr/>
        <w:t xml:space="preserve"> agree that, without the prior written consent of the Company, </w:t>
      </w:r>
      <w:del w:id="73" w:author="gnemec" w:date="2000-11-01T10:58:00Z">
        <w:r>
          <w:rPr/>
          <w:delText>you</w:delText>
        </w:r>
      </w:del>
      <w:ins w:id="74" w:author="gnemec" w:date="2000-11-01T15:48:00Z">
        <w:r>
          <w:rPr/>
          <w:t>the Potential Counterparties</w:t>
        </w:r>
      </w:ins>
      <w:r>
        <w:rPr/>
        <w:t xml:space="preserve"> and </w:t>
      </w:r>
      <w:del w:id="75" w:author="gnemec" w:date="2000-11-01T11:00:00Z">
        <w:r>
          <w:rPr/>
          <w:delText>your</w:delText>
        </w:r>
      </w:del>
      <w:ins w:id="76" w:author="gnemec" w:date="2000-11-01T15:51:00Z">
        <w:r>
          <w:rPr/>
          <w:t>their</w:t>
        </w:r>
      </w:ins>
      <w:r>
        <w:rPr/>
        <w:t xml:space="preserve"> Representatives will not disclose to any other person the fact that the Evaluation Material has been made available to </w:t>
      </w:r>
      <w:del w:id="77" w:author="gnemec" w:date="2000-11-01T10:58:00Z">
        <w:r>
          <w:rPr/>
          <w:delText>you</w:delText>
        </w:r>
      </w:del>
      <w:ins w:id="78" w:author="gnemec" w:date="2000-11-01T15:48:00Z">
        <w:r>
          <w:rPr/>
          <w:t>the Potential Counterparties</w:t>
        </w:r>
      </w:ins>
      <w:r>
        <w:rPr/>
        <w:t>, that discussions or negotiations are taking place concerning a possible transaction involving the Company or any of the terms, conditions or other facts with respect thereto (including the status thereof), unless in the opinion of your counsel such disclosure is required by law and then only with as much prior written notice to the Company as is practical under the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4.</w:t>
        <w:tab/>
        <w:t xml:space="preserve">In the event that </w:t>
      </w:r>
      <w:del w:id="79" w:author="gnemec" w:date="2000-11-01T10:58:00Z">
        <w:r>
          <w:rPr/>
          <w:delText>you</w:delText>
        </w:r>
      </w:del>
      <w:ins w:id="80" w:author="gnemec" w:date="2000-11-01T15:48:00Z">
        <w:r>
          <w:rPr/>
          <w:t>the Potential Counterparties</w:t>
        </w:r>
      </w:ins>
      <w:r>
        <w:rPr/>
        <w:t xml:space="preserve"> or any of </w:t>
      </w:r>
      <w:del w:id="81" w:author="gnemec" w:date="2000-11-01T11:01:00Z">
        <w:r>
          <w:rPr/>
          <w:delText>your</w:delText>
        </w:r>
      </w:del>
      <w:ins w:id="82" w:author="gnemec" w:date="2000-11-01T15:51:00Z">
        <w:r>
          <w:rPr/>
          <w:t>their</w:t>
        </w:r>
      </w:ins>
      <w:r>
        <w:rPr/>
        <w:t xml:space="preserve"> Representatives are requested or required (by deposition, interrogatories, requests for information or documents in legal proceedings, subpoena, civil investigative demand or other similar process) to disclose any of the Evaluation Material, </w:t>
      </w:r>
      <w:del w:id="83" w:author="gnemec" w:date="2000-11-01T10:58:00Z">
        <w:r>
          <w:rPr/>
          <w:delText>you</w:delText>
        </w:r>
      </w:del>
      <w:ins w:id="84" w:author="gnemec" w:date="2000-11-01T15:48:00Z">
        <w:r>
          <w:rPr/>
          <w:t>the Potential Counterparties</w:t>
        </w:r>
      </w:ins>
      <w:r>
        <w:rPr/>
        <w:t xml:space="preserve"> shall provide the Company with prompt written notice of any such request or requirement so that the Company may seek a protective order or other appropriate remedy and/or waive compliance with the provisions of this letter agreement.  If, in the absence of a protective order or other remedy or the receipt of a waiver </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3</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del w:id="89" w:author="gnemec" w:date="2000-11-01T15:53:00Z"/>
        </w:rPr>
      </w:pPr>
      <w:r>
        <w:rPr/>
        <w:tab/>
        <w:t xml:space="preserve">by the Company, </w:t>
      </w:r>
      <w:del w:id="85" w:author="gnemec" w:date="2000-11-01T10:58:00Z">
        <w:r>
          <w:rPr/>
          <w:delText>you</w:delText>
        </w:r>
      </w:del>
      <w:ins w:id="86" w:author="gnemec" w:date="2000-11-01T15:48:00Z">
        <w:r>
          <w:rPr/>
          <w:t>the Potential Counterparties</w:t>
        </w:r>
      </w:ins>
      <w:r>
        <w:rPr/>
        <w:t xml:space="preserve"> or any of </w:t>
      </w:r>
      <w:del w:id="87" w:author="gnemec" w:date="2000-11-01T11:01:00Z">
        <w:r>
          <w:rPr/>
          <w:delText>your</w:delText>
        </w:r>
      </w:del>
      <w:ins w:id="88" w:author="gnemec" w:date="2000-11-01T15:51:00Z">
        <w:r>
          <w:rPr/>
          <w:t>their</w:t>
        </w:r>
      </w:ins>
      <w:r>
        <w:rPr/>
        <w:t xml:space="preserve"> Representatives are nonetheless, in the opinion of your counsel, legally compelled to disclose Evaluation Material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del w:id="90" w:author="gnemec" w:date="2000-11-01T15:53:00Z">
        <w:r>
          <w:rPr/>
          <w:tab/>
        </w:r>
      </w:del>
      <w:r>
        <w:rPr/>
        <w:t xml:space="preserve">to any tribunal or else stand liable for contempt or suffer other censure or penalty, </w:t>
      </w:r>
      <w:del w:id="91" w:author="gnemec" w:date="2000-11-01T10:58:00Z">
        <w:r>
          <w:rPr/>
          <w:delText>you</w:delText>
        </w:r>
      </w:del>
      <w:ins w:id="92" w:author="gnemec" w:date="2000-11-01T15:48:00Z">
        <w:r>
          <w:rPr/>
          <w:t>the Potential Counterparties</w:t>
        </w:r>
      </w:ins>
      <w:r>
        <w:rPr/>
        <w:t xml:space="preserve"> or </w:t>
      </w:r>
      <w:del w:id="93" w:author="gnemec" w:date="2000-11-01T11:01:00Z">
        <w:r>
          <w:rPr/>
          <w:delText>your</w:delText>
        </w:r>
      </w:del>
      <w:ins w:id="94" w:author="gnemec" w:date="2000-11-01T15:51:00Z">
        <w:r>
          <w:rPr/>
          <w:t>their</w:t>
        </w:r>
      </w:ins>
      <w:r>
        <w:rPr/>
        <w:t xml:space="preserve"> Representatives may, without liability hereunder, disclose to such tribunal only that portion of the Evaluation Material, which such counsel advises </w:t>
      </w:r>
      <w:del w:id="95" w:author="gnemec" w:date="2000-11-01T10:58:00Z">
        <w:r>
          <w:rPr/>
          <w:delText>you</w:delText>
        </w:r>
      </w:del>
      <w:ins w:id="96" w:author="gnemec" w:date="2000-11-01T15:48:00Z">
        <w:r>
          <w:rPr/>
          <w:t>the Potential Counterparties</w:t>
        </w:r>
      </w:ins>
      <w:r>
        <w:rPr/>
        <w:t xml:space="preserve"> is legally required to be disclosed, provided that </w:t>
      </w:r>
      <w:del w:id="97" w:author="gnemec" w:date="2000-11-01T10:58:00Z">
        <w:r>
          <w:rPr/>
          <w:delText>you</w:delText>
        </w:r>
      </w:del>
      <w:ins w:id="98" w:author="gnemec" w:date="2000-11-01T15:48:00Z">
        <w:r>
          <w:rPr/>
          <w:t>the Potential Counterparties</w:t>
        </w:r>
      </w:ins>
      <w:r>
        <w:rPr/>
        <w:t xml:space="preserve"> exercise</w:t>
      </w:r>
      <w:ins w:id="99" w:author="gnemec" w:date="2000-11-01T11:01:00Z">
        <w:r>
          <w:rPr/>
          <w:t>s</w:t>
        </w:r>
      </w:ins>
      <w:r>
        <w:rPr/>
        <w:t xml:space="preserve"> reasonable commercial efforts to preserve the confidentiality of the Evaluation Material, including, without limitation, by cooperating with the Company to obtain an appropriate protective order or other reliable assurance that confidential treatment will be accorded the Evaluation Material by such tribunal.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5.</w:t>
        <w:tab/>
        <w:t xml:space="preserve">If </w:t>
      </w:r>
      <w:del w:id="100" w:author="gnemec" w:date="2000-11-01T10:58:00Z">
        <w:r>
          <w:rPr/>
          <w:delText>you</w:delText>
        </w:r>
      </w:del>
      <w:ins w:id="101" w:author="gnemec" w:date="2000-11-01T15:48:00Z">
        <w:r>
          <w:rPr/>
          <w:t>the Potential Counterparties</w:t>
        </w:r>
      </w:ins>
      <w:r>
        <w:rPr/>
        <w:t xml:space="preserve"> decide</w:t>
      </w:r>
      <w:ins w:id="102" w:author="gnemec" w:date="2000-11-01T10:58:00Z">
        <w:r>
          <w:rPr/>
          <w:t>s</w:t>
        </w:r>
      </w:ins>
      <w:r>
        <w:rPr/>
        <w:t xml:space="preserve"> that </w:t>
      </w:r>
      <w:del w:id="103" w:author="gnemec" w:date="2000-11-01T10:58:00Z">
        <w:r>
          <w:rPr/>
          <w:delText>you</w:delText>
        </w:r>
      </w:del>
      <w:ins w:id="104" w:author="gnemec" w:date="2000-11-01T10:58:00Z">
        <w:r>
          <w:rPr/>
          <w:t>it</w:t>
        </w:r>
      </w:ins>
      <w:r>
        <w:rPr/>
        <w:t xml:space="preserve"> do</w:t>
      </w:r>
      <w:ins w:id="105" w:author="gnemec" w:date="2000-11-01T10:58:00Z">
        <w:r>
          <w:rPr/>
          <w:t>es</w:t>
        </w:r>
      </w:ins>
      <w:r>
        <w:rPr/>
        <w:t xml:space="preserve"> not wish to proceed with a transaction with the Company, </w:t>
      </w:r>
      <w:del w:id="106" w:author="gnemec" w:date="2000-11-01T10:59:00Z">
        <w:r>
          <w:rPr/>
          <w:delText>you</w:delText>
        </w:r>
      </w:del>
      <w:ins w:id="107" w:author="gnemec" w:date="2000-11-01T15:48:00Z">
        <w:r>
          <w:rPr/>
          <w:t>the Potential Counterparties</w:t>
        </w:r>
      </w:ins>
      <w:r>
        <w:rPr/>
        <w:t xml:space="preserve"> will promptly inform the Company of that decision.  In that case, or at any time upon the request of the Company for any reason, </w:t>
      </w:r>
      <w:del w:id="108" w:author="gnemec" w:date="2000-11-01T10:59:00Z">
        <w:r>
          <w:rPr/>
          <w:delText>you</w:delText>
        </w:r>
      </w:del>
      <w:ins w:id="109" w:author="gnemec" w:date="2000-11-01T15:48:00Z">
        <w:r>
          <w:rPr/>
          <w:t>the Potential Counterparties</w:t>
        </w:r>
      </w:ins>
      <w:r>
        <w:rPr/>
        <w:t xml:space="preserve"> will promptly deliver to the Company all documents (and all copies thereof) furnished to </w:t>
      </w:r>
      <w:del w:id="110" w:author="gnemec" w:date="2000-11-01T10:59:00Z">
        <w:r>
          <w:rPr/>
          <w:delText>you</w:delText>
        </w:r>
      </w:del>
      <w:ins w:id="111" w:author="gnemec" w:date="2000-11-01T15:48:00Z">
        <w:r>
          <w:rPr/>
          <w:t>the Potential Counterparties</w:t>
        </w:r>
      </w:ins>
      <w:r>
        <w:rPr/>
        <w:t xml:space="preserve"> or </w:t>
      </w:r>
      <w:del w:id="112" w:author="gnemec" w:date="2000-11-01T11:01:00Z">
        <w:r>
          <w:rPr/>
          <w:delText>your</w:delText>
        </w:r>
      </w:del>
      <w:ins w:id="113" w:author="gnemec" w:date="2000-11-01T15:51:00Z">
        <w:r>
          <w:rPr/>
          <w:t>their</w:t>
        </w:r>
      </w:ins>
      <w:r>
        <w:rPr/>
        <w:t xml:space="preserve"> Representatives by or on behalf of the Company pursuant hereto.  In the event of such a decision or request, all other Evaluation Material prepared by </w:t>
      </w:r>
      <w:del w:id="114" w:author="gnemec" w:date="2000-11-01T10:59:00Z">
        <w:r>
          <w:rPr/>
          <w:delText>you</w:delText>
        </w:r>
      </w:del>
      <w:ins w:id="115" w:author="gnemec" w:date="2000-11-01T15:48:00Z">
        <w:r>
          <w:rPr/>
          <w:t>the Potential Counterparties</w:t>
        </w:r>
      </w:ins>
      <w:r>
        <w:rPr/>
        <w:t xml:space="preserve"> or </w:t>
      </w:r>
      <w:del w:id="116" w:author="gnemec" w:date="2000-11-01T11:01:00Z">
        <w:r>
          <w:rPr/>
          <w:delText>your</w:delText>
        </w:r>
      </w:del>
      <w:ins w:id="117" w:author="gnemec" w:date="2000-11-01T15:51:00Z">
        <w:r>
          <w:rPr/>
          <w:t>their</w:t>
        </w:r>
      </w:ins>
      <w:r>
        <w:rPr/>
        <w:t xml:space="preserve"> Representatives shall be destroyed and no copy thereof shall be retained.  Notwithstanding the return or destruction of the Evaluation Material, </w:t>
      </w:r>
      <w:del w:id="118" w:author="gnemec" w:date="2000-11-01T10:59:00Z">
        <w:r>
          <w:rPr/>
          <w:delText>you</w:delText>
        </w:r>
      </w:del>
      <w:ins w:id="119" w:author="gnemec" w:date="2000-11-01T15:48:00Z">
        <w:r>
          <w:rPr/>
          <w:t>the Potential Counterparties</w:t>
        </w:r>
      </w:ins>
      <w:r>
        <w:rPr/>
        <w:t xml:space="preserve"> and </w:t>
      </w:r>
      <w:del w:id="120" w:author="gnemec" w:date="2000-11-01T11:01:00Z">
        <w:r>
          <w:rPr/>
          <w:delText>your</w:delText>
        </w:r>
      </w:del>
      <w:ins w:id="121" w:author="gnemec" w:date="2000-11-01T15:51:00Z">
        <w:r>
          <w:rPr/>
          <w:t>their</w:t>
        </w:r>
      </w:ins>
      <w:r>
        <w:rPr/>
        <w:t xml:space="preserve"> Representatives will continue to be bound by your obligations of confidentiality and other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6.</w:t>
        <w:tab/>
        <w:t xml:space="preserve">Neither the Company nor its Representatives will knowingly make any false statements or misrepresentations regarding the Company.  However, </w:t>
      </w:r>
      <w:del w:id="122" w:author="gnemec" w:date="2000-11-01T10:59:00Z">
        <w:r>
          <w:rPr/>
          <w:delText>you</w:delText>
        </w:r>
      </w:del>
      <w:ins w:id="123" w:author="gnemec" w:date="2000-11-01T15:48:00Z">
        <w:r>
          <w:rPr/>
          <w:t>the Potential Counterparties</w:t>
        </w:r>
      </w:ins>
      <w:r>
        <w:rPr/>
        <w:t xml:space="preserve"> agree that neither the Company nor any of its Representatives shall have any liability to </w:t>
      </w:r>
      <w:del w:id="124" w:author="gnemec" w:date="2000-11-01T10:59:00Z">
        <w:r>
          <w:rPr/>
          <w:delText>you</w:delText>
        </w:r>
      </w:del>
      <w:ins w:id="125" w:author="gnemec" w:date="2000-11-01T15:48:00Z">
        <w:r>
          <w:rPr/>
          <w:t>the Potential Counterparties</w:t>
        </w:r>
      </w:ins>
      <w:r>
        <w:rPr/>
        <w:t xml:space="preserve"> or to any of </w:t>
      </w:r>
      <w:del w:id="126" w:author="gnemec" w:date="2000-11-01T11:02:00Z">
        <w:r>
          <w:rPr/>
          <w:delText>your</w:delText>
        </w:r>
      </w:del>
      <w:ins w:id="127" w:author="gnemec" w:date="2000-11-01T15:52:00Z">
        <w:r>
          <w:rPr/>
          <w:t>their</w:t>
        </w:r>
      </w:ins>
      <w:r>
        <w:rPr/>
        <w:t xml:space="preserve"> Representatives relating to or resulting from the use of the Evaluation Material.  Only those representations or warranties which are made in a final definitive agreement regarding the transaction contemplated hereby, when, as and if executed, and subject to such limitations and restrictions as may be specified therein, will have any legal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You agree that unless and until a final definitive agreement regarding a transaction between the Company and </w:t>
      </w:r>
      <w:del w:id="128" w:author="gnemec" w:date="2000-11-01T10:59:00Z">
        <w:r>
          <w:rPr/>
          <w:delText>you</w:delText>
        </w:r>
      </w:del>
      <w:ins w:id="129" w:author="gnemec" w:date="2000-11-01T15:48:00Z">
        <w:r>
          <w:rPr/>
          <w:t>the Potential Counterparties</w:t>
        </w:r>
      </w:ins>
      <w:r>
        <w:rPr/>
        <w:t xml:space="preserve"> has been executed and delivered, neither the Company nor </w:t>
      </w:r>
      <w:del w:id="130" w:author="gnemec" w:date="2000-11-01T10:59:00Z">
        <w:r>
          <w:rPr/>
          <w:delText>you</w:delText>
        </w:r>
      </w:del>
      <w:ins w:id="131" w:author="gnemec" w:date="2000-11-01T15:48:00Z">
        <w:r>
          <w:rPr/>
          <w:t>the Potential Counterparties</w:t>
        </w:r>
      </w:ins>
      <w:r>
        <w:rPr/>
        <w:t xml:space="preserve"> will be under any legal obligation of any kind whatsoever with respect to such a transaction by virtue of this letter agreement except for the matters specifically agreed to herein.  You further acknowledge and agree that the Company reserves the right, in its sole discretion, to reject any and all proposals made by </w:t>
      </w:r>
      <w:del w:id="132" w:author="gnemec" w:date="2000-11-01T10:59:00Z">
        <w:r>
          <w:rPr/>
          <w:delText>you</w:delText>
        </w:r>
      </w:del>
      <w:ins w:id="133" w:author="gnemec" w:date="2000-11-01T15:48:00Z">
        <w:r>
          <w:rPr/>
          <w:t>the Potential Counterparties</w:t>
        </w:r>
      </w:ins>
      <w:r>
        <w:rPr/>
        <w:t xml:space="preserve"> </w:t>
      </w:r>
      <w:del w:id="134" w:author="gnemec" w:date="2000-11-01T15:53:00Z">
        <w:r>
          <w:rPr/>
          <w:delText xml:space="preserve"> </w:delText>
        </w:r>
      </w:del>
      <w:r>
        <w:rPr/>
        <w:t xml:space="preserve">or any of your Representatives with regard to a transaction between the Company and </w:t>
      </w:r>
      <w:del w:id="135" w:author="gnemec" w:date="2000-11-01T10:59:00Z">
        <w:r>
          <w:rPr/>
          <w:delText>you</w:delText>
        </w:r>
      </w:del>
      <w:ins w:id="136" w:author="gnemec" w:date="2000-11-01T15:48:00Z">
        <w:r>
          <w:rPr/>
          <w:t>the Potential Counterparties</w:t>
        </w:r>
      </w:ins>
      <w:r>
        <w:rPr/>
        <w:t xml:space="preserve">, and to terminate discussions and negotiations with </w:t>
      </w:r>
      <w:del w:id="137" w:author="gnemec" w:date="2000-11-01T10:59:00Z">
        <w:r>
          <w:rPr/>
          <w:delText>you</w:delText>
        </w:r>
      </w:del>
      <w:ins w:id="138" w:author="gnemec" w:date="2000-11-01T15:48:00Z">
        <w:r>
          <w:rPr/>
          <w:t>the Potential Counterparties</w:t>
        </w:r>
      </w:ins>
      <w:r>
        <w:rPr/>
        <w:t xml:space="preserve"> at any time.</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4</w:t>
      </w:r>
    </w:p>
    <w:p>
      <w:pPr>
        <w:pStyle w:val="Header"/>
        <w:rPr/>
      </w:pPr>
      <w:r>
        <w:rPr/>
      </w:r>
    </w:p>
    <w:p>
      <w:pPr>
        <w:pStyle w:val="Norma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The Company acknowledges that as a consequence of the proposed transaction, it, or its </w:t>
      </w:r>
      <w:del w:id="139" w:author="gnemec" w:date="2000-11-01T10:44:00Z">
        <w:r>
          <w:rPr/>
          <w:delText>r</w:delText>
        </w:r>
      </w:del>
      <w:ins w:id="140" w:author="gnemec" w:date="2000-11-01T10:44:00Z">
        <w:r>
          <w:rPr/>
          <w:t>R</w:t>
        </w:r>
      </w:ins>
      <w:r>
        <w:rPr/>
        <w:t>epresentatives (as defined above), may be provided</w:t>
      </w:r>
      <w:ins w:id="141" w:author="gnemec" w:date="2000-11-01T10:45:00Z">
        <w:r>
          <w:rPr/>
          <w:t xml:space="preserve">  by </w:t>
        </w:r>
      </w:ins>
      <w:ins w:id="142" w:author="gnemec" w:date="2000-11-01T15:20:00Z">
        <w:r>
          <w:rPr/>
          <w:t>the Potential Counterparties</w:t>
        </w:r>
      </w:ins>
      <w:ins w:id="143" w:author="gnemec" w:date="2000-11-01T10:45:00Z">
        <w:r>
          <w:rPr/>
          <w:t xml:space="preserve"> </w:t>
        </w:r>
      </w:ins>
      <w:del w:id="144" w:author="gnemec" w:date="2000-11-01T11:02:00Z">
        <w:r>
          <w:rPr/>
          <w:delText xml:space="preserve"> </w:delText>
        </w:r>
      </w:del>
      <w:r>
        <w:rPr/>
        <w:t xml:space="preserve">with confidential information regarding </w:t>
      </w:r>
      <w:del w:id="145" w:author="gnemec" w:date="2000-11-01T15:21:00Z">
        <w:r>
          <w:rPr/>
          <w:delText>Crescendo</w:delText>
        </w:r>
      </w:del>
      <w:ins w:id="146" w:author="gnemec" w:date="2000-11-01T15:21:00Z">
        <w:r>
          <w:rPr/>
          <w:t>the Potential Counterparties</w:t>
        </w:r>
      </w:ins>
      <w:del w:id="147" w:author="gnemec" w:date="2000-11-01T10:45:00Z">
        <w:r>
          <w:rPr/>
          <w:delText xml:space="preserve"> Energy, LLC (for purposes of this section “Crescendo</w:delText>
        </w:r>
      </w:del>
      <w:ins w:id="148" w:author="gnemec" w:date="2000-11-01T15:41:00Z">
        <w:r>
          <w:rPr/>
          <w:t>the Potential Counterparties</w:t>
        </w:r>
      </w:ins>
      <w:del w:id="149" w:author="gnemec" w:date="2000-11-01T10:45:00Z">
        <w:r>
          <w:rPr/>
          <w:delText>”)</w:delText>
        </w:r>
      </w:del>
      <w:r>
        <w:rPr/>
        <w:t xml:space="preserve">.  For purposes of this section, </w:t>
      </w:r>
      <w:ins w:id="150" w:author="gnemec" w:date="2000-11-01T10:44:00Z">
        <w:r>
          <w:rPr/>
          <w:t xml:space="preserve">the </w:t>
        </w:r>
      </w:ins>
      <w:r>
        <w:rPr/>
        <w:t>information</w:t>
      </w:r>
      <w:ins w:id="151" w:author="gnemec" w:date="2000-11-01T10:47:00Z">
        <w:r>
          <w:rPr/>
          <w:t xml:space="preserve"> to be provided to Company by </w:t>
        </w:r>
      </w:ins>
      <w:ins w:id="152" w:author="gnemec" w:date="2000-11-01T15:41:00Z">
        <w:r>
          <w:rPr/>
          <w:t>the Potential Counterparties</w:t>
        </w:r>
      </w:ins>
      <w:r>
        <w:rPr/>
        <w:t xml:space="preserve"> includes all material covered by the definition of Evaluation Material set forth in </w:t>
      </w:r>
      <w:ins w:id="153" w:author="gnemec" w:date="2000-11-01T10:46:00Z">
        <w:r>
          <w:rPr/>
          <w:t>P</w:t>
        </w:r>
      </w:ins>
      <w:del w:id="154" w:author="gnemec" w:date="2000-11-01T10:46:00Z">
        <w:r>
          <w:rPr/>
          <w:delText>p</w:delText>
        </w:r>
      </w:del>
      <w:r>
        <w:rPr/>
        <w:t xml:space="preserve">aragraph 1 above.  As a condition of this information being furnished to the Company and its </w:t>
      </w:r>
      <w:del w:id="155" w:author="gnemec" w:date="2000-11-01T10:52:00Z">
        <w:r>
          <w:rPr/>
          <w:delText>r</w:delText>
        </w:r>
      </w:del>
      <w:ins w:id="156" w:author="gnemec" w:date="2000-11-01T10:52:00Z">
        <w:r>
          <w:rPr/>
          <w:t>R</w:t>
        </w:r>
      </w:ins>
      <w:r>
        <w:rPr/>
        <w:t xml:space="preserve">epresentatives, the Company agrees to treat any information concerning </w:t>
      </w:r>
      <w:del w:id="157" w:author="gnemec" w:date="2000-11-01T15:41:00Z">
        <w:r>
          <w:rPr/>
          <w:delText>Crescendo</w:delText>
        </w:r>
      </w:del>
      <w:ins w:id="158" w:author="gnemec" w:date="2000-11-01T15:41:00Z">
        <w:r>
          <w:rPr/>
          <w:t>the Potential Counterparties</w:t>
        </w:r>
      </w:ins>
      <w:r>
        <w:rPr/>
        <w:t xml:space="preserve"> in accordance with the following provisions and to take or abstain from taking certain other actions hereinafter set forth: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t>(a)</w:t>
        <w:tab/>
        <w:t xml:space="preserve">Company hereby agrees that it and its Representatives shall use any information provided by </w:t>
      </w:r>
      <w:del w:id="159" w:author="gnemec" w:date="2000-11-01T15:41:00Z">
        <w:r>
          <w:rPr/>
          <w:delText>Crescendo</w:delText>
        </w:r>
      </w:del>
      <w:ins w:id="160" w:author="gnemec" w:date="2000-11-01T15:41:00Z">
        <w:r>
          <w:rPr/>
          <w:t>the Potential Counterparties</w:t>
        </w:r>
      </w:ins>
      <w:r>
        <w:rPr/>
        <w:t xml:space="preserve"> solely for the purpose of evaluating a possible transaction between the Company and </w:t>
      </w:r>
      <w:del w:id="161" w:author="gnemec" w:date="2000-11-01T15:41:00Z">
        <w:r>
          <w:rPr/>
          <w:delText>Crescendo</w:delText>
        </w:r>
      </w:del>
      <w:ins w:id="162" w:author="gnemec" w:date="2000-11-01T15:41:00Z">
        <w:r>
          <w:rPr/>
          <w:t>the Potential Counterparties</w:t>
        </w:r>
      </w:ins>
      <w:r>
        <w:rPr/>
        <w:t xml:space="preserve"> and will not use said information in any way directly or indirectly to compete with </w:t>
      </w:r>
      <w:del w:id="163" w:author="gnemec" w:date="2000-11-01T15:41:00Z">
        <w:r>
          <w:rPr/>
          <w:delText>Crescendo</w:delText>
        </w:r>
      </w:del>
      <w:ins w:id="164" w:author="gnemec" w:date="2000-11-01T15:41:00Z">
        <w:r>
          <w:rPr/>
          <w:t>the Potential Counterparties</w:t>
        </w:r>
      </w:ins>
      <w:r>
        <w:rPr/>
        <w:t xml:space="preserve">, that the information will be kept confidential and that it and its Representatives will not disclose any of the information in any manner whatsoever; provided, however, that (i) it may make any disclosure of such information to which </w:t>
      </w:r>
      <w:del w:id="165" w:author="gnemec" w:date="2000-11-01T15:41:00Z">
        <w:r>
          <w:rPr/>
          <w:delText>Crescendo</w:delText>
        </w:r>
      </w:del>
      <w:ins w:id="166" w:author="gnemec" w:date="2000-11-01T15:41:00Z">
        <w:r>
          <w:rPr/>
          <w:t>the Potential Counterparties</w:t>
        </w:r>
      </w:ins>
      <w:r>
        <w:rPr/>
        <w:t xml:space="preserve"> gives its prior written consent and (ii) any of such information may be disclosed to its Representatives who need to know such information for the sole purpose of evaluating a possible transaction with </w:t>
      </w:r>
      <w:del w:id="167" w:author="gnemec" w:date="2000-11-01T15:41:00Z">
        <w:r>
          <w:rPr/>
          <w:delText>Crescendo</w:delText>
        </w:r>
      </w:del>
      <w:ins w:id="168" w:author="gnemec" w:date="2000-11-01T15:41:00Z">
        <w:r>
          <w:rPr/>
          <w:t>the Potential Counterparties</w:t>
        </w:r>
      </w:ins>
      <w:r>
        <w:rPr/>
        <w:t xml:space="preserve"> and who agree to keep such information confidential.  In any event, the Company shall be responsible for any breach of this letter agreement by any of its Representatives and it agrees, at its sole expense, to take all reasonable measures (including but not limited to court proceedings) to restrain its Representatives from prohibited or unauthorized disclosure or use of the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t>(b)</w:t>
        <w:tab/>
        <w:t xml:space="preserve">The Company agrees that, without the prior written consent of </w:t>
      </w:r>
      <w:del w:id="169" w:author="gnemec" w:date="2000-11-01T15:41:00Z">
        <w:r>
          <w:rPr/>
          <w:delText>Crescendo</w:delText>
        </w:r>
      </w:del>
      <w:ins w:id="170" w:author="gnemec" w:date="2000-11-01T15:41:00Z">
        <w:r>
          <w:rPr/>
          <w:t>the Potential Counterparties</w:t>
        </w:r>
      </w:ins>
      <w:r>
        <w:rPr/>
        <w:t xml:space="preserve">, it and its Representatives will not disclose to any other person the fact that discussions or negotiations are taking place concerning a possible transaction involving </w:t>
      </w:r>
      <w:del w:id="171" w:author="gnemec" w:date="2000-11-01T15:41:00Z">
        <w:r>
          <w:rPr/>
          <w:delText>Crescendo</w:delText>
        </w:r>
      </w:del>
      <w:ins w:id="172" w:author="gnemec" w:date="2000-11-01T15:41:00Z">
        <w:r>
          <w:rPr/>
          <w:t>the Potential Counterparties</w:t>
        </w:r>
      </w:ins>
      <w:r>
        <w:rPr/>
        <w:t xml:space="preserve"> or any of the terms, conditions or other facts with respect thereto (including the status thereof), unless in the opinion of its counsel such disclosure is required by law and then only with as much prior written notice to </w:t>
      </w:r>
      <w:del w:id="173" w:author="gnemec" w:date="2000-11-01T15:41:00Z">
        <w:r>
          <w:rPr/>
          <w:delText>Crescendo</w:delText>
        </w:r>
      </w:del>
      <w:ins w:id="174" w:author="gnemec" w:date="2000-11-01T15:41:00Z">
        <w:r>
          <w:rPr/>
          <w:t>the Potential Counterparties</w:t>
        </w:r>
      </w:ins>
      <w:r>
        <w:rPr/>
        <w:t xml:space="preserve"> as is practical under the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t>(c)</w:t>
        <w:tab/>
        <w:t xml:space="preserve">If the Company decides that it does not wish to proceed with a transaction with </w:t>
      </w:r>
      <w:del w:id="175" w:author="gnemec" w:date="2000-11-01T15:41:00Z">
        <w:r>
          <w:rPr/>
          <w:delText>Crescendo</w:delText>
        </w:r>
      </w:del>
      <w:ins w:id="176" w:author="gnemec" w:date="2000-11-01T15:41:00Z">
        <w:r>
          <w:rPr/>
          <w:t>the Potential Counterparties</w:t>
        </w:r>
      </w:ins>
      <w:r>
        <w:rPr/>
        <w:t xml:space="preserve">, it will promptly inform </w:t>
      </w:r>
      <w:del w:id="177" w:author="gnemec" w:date="2000-11-01T15:41:00Z">
        <w:r>
          <w:rPr/>
          <w:delText>Crescendo</w:delText>
        </w:r>
      </w:del>
      <w:ins w:id="178" w:author="gnemec" w:date="2000-11-01T15:41:00Z">
        <w:r>
          <w:rPr/>
          <w:t>the Potential Counterparties</w:t>
        </w:r>
      </w:ins>
      <w:r>
        <w:rPr/>
        <w:t xml:space="preserve"> of that decision.  In the event of such a decision, any and all material prepared by it or its Representatives based on information supplied by </w:t>
      </w:r>
      <w:del w:id="179" w:author="gnemec" w:date="2000-11-01T15:41:00Z">
        <w:r>
          <w:rPr/>
          <w:delText>Crescendo</w:delText>
        </w:r>
      </w:del>
      <w:ins w:id="180" w:author="gnemec" w:date="2000-11-01T15:41:00Z">
        <w:r>
          <w:rPr/>
          <w:t>the Potential Counterparties</w:t>
        </w:r>
      </w:ins>
      <w:r>
        <w:rPr/>
        <w:t xml:space="preserve"> shall be destroyed and no copy thereof shall be retained.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810" w:start="2250" w:end="1440"/>
        <w:jc w:val="both"/>
        <w:rPr/>
      </w:pPr>
      <w:r>
        <w:rPr/>
        <w:t>(d)</w:t>
        <w:tab/>
        <w:t xml:space="preserve">Neither </w:t>
      </w:r>
      <w:del w:id="181" w:author="gnemec" w:date="2000-11-01T15:41:00Z">
        <w:r>
          <w:rPr/>
          <w:delText>Crescendo</w:delText>
        </w:r>
      </w:del>
      <w:ins w:id="182" w:author="gnemec" w:date="2000-11-01T15:41:00Z">
        <w:r>
          <w:rPr/>
          <w:t>the Potential Counterparties</w:t>
        </w:r>
      </w:ins>
      <w:r>
        <w:rPr/>
        <w:t xml:space="preserve"> nor its Representatives will knowingly make any false statements or misrepresentations regarding </w:t>
      </w:r>
      <w:del w:id="183" w:author="gnemec" w:date="2000-11-01T15:41:00Z">
        <w:r>
          <w:rPr/>
          <w:delText>Crescendo</w:delText>
        </w:r>
      </w:del>
      <w:ins w:id="184" w:author="gnemec" w:date="2000-11-01T15:41:00Z">
        <w:r>
          <w:rPr/>
          <w:t>the Potential Counterparties</w:t>
        </w:r>
      </w:ins>
      <w:r>
        <w:rPr/>
        <w:t xml:space="preserve">.  However, the Company agrees that neither </w:t>
      </w:r>
      <w:del w:id="185" w:author="gnemec" w:date="2000-11-01T15:41:00Z">
        <w:r>
          <w:rPr/>
          <w:delText>Crescendo</w:delText>
        </w:r>
      </w:del>
      <w:ins w:id="186" w:author="gnemec" w:date="2000-11-01T15:41:00Z">
        <w:r>
          <w:rPr/>
          <w:t>the Potential Counterparties</w:t>
        </w:r>
      </w:ins>
      <w:r>
        <w:rPr/>
        <w:t xml:space="preserve"> nor any of its Representatives shall have any liability to the Company or to any of its Representatives relating to or resulting from the use of the information.  Only those representations or warranties which are made in a final definitive agreement regarding the transaction contemplated hereby, when, as and if executed, and subject to such limitations and restrictions as may be specified therein, will have any legal effect.</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144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It is understood and agreed that no failure or delay by either party in exercising any right, power or privilege hereunder shall operate as a waiver thereof, nor shall any single or partial exercise thereof preclude any other or further exercise thereof or the exercise of any other right, power or privilege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144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Both parties acknowledge that remedies at law may be inadequate to protect them against any breach of this letter agreement by either party or any of their Representatives and that both parties shall be entitled to pursue equitable relief, including injunction and specific performance, as a remedy for any such  breach.  Such remedies shall not be deemed to be the exclusive remedies for a breach of this letter agreement but shall be in addition to all other remedies available at law or equity</w:t>
      </w:r>
      <w:ins w:id="187" w:author="gnemec" w:date="2000-11-01T10:53:00Z">
        <w:r>
          <w:rPr/>
          <w:t xml:space="preserve">; provided, </w:t>
        </w:r>
      </w:ins>
      <w:ins w:id="188" w:author="gnemec" w:date="2000-11-01T10:53:00Z">
        <w:r>
          <w:rPr>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letter agreement</w:t>
        </w:r>
      </w:ins>
      <w:ins w:id="189" w:author="gnemec" w:date="2000-11-01T10:53:00Z">
        <w:r>
          <w:rPr/>
          <w:t xml:space="preserve">.  </w:t>
        </w:r>
      </w:ins>
      <w:r>
        <w:rPr/>
        <w:t>.  In the event of litigation relating to this letter agreement and upon final determination of a court of competent jurisdiction with respect thereto, the nonprevailing party in such litigation shall reimburse the prevailing party’s reasonable costs and expenses (including reasonable attorney’s fees) incurred in connection with such litigation.</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191" w:author="gnemec" w:date="2000-11-01T10:48:00Z"/>
        </w:rPr>
      </w:pPr>
      <w:ins w:id="190" w:author="gnemec" w:date="2000-11-01T10:48:00Z">
        <w:r>
          <w:rPr/>
        </w:r>
      </w:ins>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ins w:id="208" w:author="gnemec" w:date="2000-11-01T10:48:00Z"/>
        </w:rPr>
      </w:pPr>
      <w:ins w:id="192" w:author="gnemec" w:date="2000-11-01T10:48:00Z">
        <w:r>
          <w:rPr/>
          <w:t xml:space="preserve">This letter agreement neither obligates either Company or </w:t>
        </w:r>
      </w:ins>
      <w:ins w:id="193" w:author="gnemec" w:date="2000-11-01T15:41:00Z">
        <w:r>
          <w:rPr/>
          <w:t>the Potential Counterparties</w:t>
        </w:r>
      </w:ins>
      <w:ins w:id="194" w:author="gnemec" w:date="2000-11-01T10:48:00Z">
        <w:r>
          <w:rPr/>
          <w:t xml:space="preserve"> to deal exclusively with each other nor prevents </w:t>
        </w:r>
      </w:ins>
      <w:ins w:id="195" w:author="gnemec" w:date="2000-11-01T15:41:00Z">
        <w:r>
          <w:rPr/>
          <w:t>the Potential Counterparties</w:t>
        </w:r>
      </w:ins>
      <w:ins w:id="196" w:author="gnemec" w:date="2000-11-01T10:49:00Z">
        <w:r>
          <w:rPr/>
          <w:t xml:space="preserve"> or Comp</w:t>
        </w:r>
      </w:ins>
      <w:ins w:id="197" w:author="gnemec" w:date="2000-11-01T11:13:00Z">
        <w:r>
          <w:rPr/>
          <w:t>a</w:t>
        </w:r>
      </w:ins>
      <w:ins w:id="198" w:author="gnemec" w:date="2000-11-01T10:48:00Z">
        <w:r>
          <w:rPr/>
          <w:t xml:space="preserve">ny or any parent, affiliate, subsidiary or related entity or person of </w:t>
        </w:r>
      </w:ins>
      <w:ins w:id="199" w:author="gnemec" w:date="2000-11-01T15:41:00Z">
        <w:r>
          <w:rPr/>
          <w:t>the Potential Counterparties</w:t>
        </w:r>
      </w:ins>
      <w:ins w:id="200" w:author="gnemec" w:date="2000-11-01T10:48:00Z">
        <w:r>
          <w:rPr/>
          <w:t xml:space="preserve"> or Company from competing with each other or any parent, affiliate, subsidiary or related entity of </w:t>
        </w:r>
      </w:ins>
      <w:ins w:id="201" w:author="gnemec" w:date="2000-11-01T15:41:00Z">
        <w:r>
          <w:rPr/>
          <w:t>the Potential Counterparties</w:t>
        </w:r>
      </w:ins>
      <w:ins w:id="202" w:author="gnemec" w:date="2000-11-01T10:48:00Z">
        <w:r>
          <w:rPr/>
          <w:t xml:space="preserve"> or Company, so long as </w:t>
        </w:r>
      </w:ins>
      <w:ins w:id="203" w:author="gnemec" w:date="2000-11-01T15:41:00Z">
        <w:r>
          <w:rPr/>
          <w:t>the Potential Counterparties</w:t>
        </w:r>
      </w:ins>
      <w:ins w:id="204" w:author="gnemec" w:date="2000-11-01T10:50:00Z">
        <w:r>
          <w:rPr/>
          <w:t xml:space="preserve"> and Company</w:t>
        </w:r>
      </w:ins>
      <w:ins w:id="205" w:author="gnemec" w:date="2000-11-01T10:48:00Z">
        <w:r>
          <w:rPr/>
          <w:t xml:space="preserve"> remain in compliance with this </w:t>
        </w:r>
      </w:ins>
      <w:ins w:id="206" w:author="gnemec" w:date="2000-11-01T11:13:00Z">
        <w:r>
          <w:rPr/>
          <w:t xml:space="preserve">letter </w:t>
        </w:r>
      </w:ins>
      <w:ins w:id="207" w:author="gnemec" w:date="2000-11-01T10:48:00Z">
        <w:r>
          <w:rPr/>
          <w:t xml:space="preserve">agreement.  </w:t>
        </w:r>
      </w:ins>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1</w:t>
      </w:r>
      <w:del w:id="209" w:author="gnemec" w:date="2000-11-01T10:50:00Z">
        <w:r>
          <w:rPr/>
          <w:delText>1</w:delText>
        </w:r>
      </w:del>
      <w:ins w:id="210" w:author="gnemec" w:date="2000-11-01T10:50:00Z">
        <w:r>
          <w:rPr/>
          <w:t>2</w:t>
        </w:r>
      </w:ins>
      <w:r>
        <w:rPr/>
        <w:t>.</w:t>
        <w:tab/>
        <w:t>The term of this letter agreement shall be for a period of two (2) years from the date hereof, after which time the provisions hereof will be of no further force and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1440"/>
        <w:jc w:val="both"/>
        <w:rPr/>
      </w:pPr>
      <w:ins w:id="211" w:author="gnemec" w:date="2000-11-01T10:54:00Z">
        <w:r>
          <w:rPr/>
          <w:tab/>
        </w:r>
      </w:ins>
      <w:r>
        <w:rPr/>
        <w:t>1</w:t>
      </w:r>
      <w:del w:id="212" w:author="gnemec" w:date="2000-11-01T10:54:00Z">
        <w:r>
          <w:rPr/>
          <w:delText>2</w:delText>
        </w:r>
      </w:del>
      <w:ins w:id="213" w:author="gnemec" w:date="2000-11-01T10:54:00Z">
        <w:r>
          <w:rPr/>
          <w:t>3</w:t>
        </w:r>
      </w:ins>
      <w:r>
        <w:rPr/>
        <w:t>.</w:t>
        <w:tab/>
        <w:t>This letter agreement shall be governed by and construed in accordance with the laws of the State of Colorado.</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5</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t>Please confirm your agreement with the foregoing by signing and returning one copy of this letter agreement to the undersigned, whereupon this letter agreement shall become a binding agreement between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Very truly yours,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outlineLvl w:val="0"/>
        <w:rPr/>
      </w:pPr>
      <w:r>
        <w:rPr/>
        <w:t>TOM BROWN,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By:  </w:t>
      </w:r>
      <w:r>
        <w:rPr>
          <w:u w:val="single"/>
        </w:rPr>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 </w:t>
      </w:r>
      <w:r>
        <w:rPr/>
        <w:tab/>
        <w:t>James D. Lightner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ab/>
        <w:t>President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Accepted and agreed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ins w:id="216" w:author="gnemec" w:date="2000-11-01T11:03:00Z"/>
        </w:rPr>
      </w:pPr>
      <w:del w:id="214" w:author="gnemec" w:date="2000-11-01T10:54:00Z">
        <w:r>
          <w:rPr>
            <w:b/>
            <w:smallCaps/>
          </w:rPr>
          <w:delText>________________</w:delText>
        </w:r>
      </w:del>
      <w:ins w:id="215" w:author="gnemec" w:date="2000-11-01T10:54:00Z">
        <w:r>
          <w:rPr>
            <w:b/>
            <w:smallCaps/>
          </w:rPr>
          <w:t>CRESCENDO ENERGY,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rPr>
      </w:pPr>
      <w:r>
        <w:rPr>
          <w:b/>
          <w:smallCap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rPr>
      </w:pPr>
      <w:r>
        <w:rPr>
          <w:b/>
          <w:smallCap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del w:id="218" w:author="gnemec" w:date="2000-11-01T15:55:00Z"/>
        </w:rPr>
      </w:pPr>
      <w:del w:id="217" w:author="gnemec" w:date="2000-11-01T15:55:00Z">
        <w:r>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By:  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19" w:author="gnemec" w:date="2000-11-01T15:54:00Z"/>
        </w:rPr>
      </w:pPr>
      <w:r>
        <w:rPr/>
        <w:t>Title:  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21" w:author="gnemec" w:date="2000-11-01T15:54:00Z"/>
        </w:rPr>
      </w:pPr>
      <w:ins w:id="220"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23" w:author="gnemec" w:date="2000-11-01T15:54:00Z"/>
        </w:rPr>
      </w:pPr>
      <w:ins w:id="222"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25" w:author="gnemec" w:date="2000-11-01T15:54:00Z"/>
        </w:rPr>
      </w:pPr>
      <w:ins w:id="224"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ins w:id="227" w:author="gnemec" w:date="2000-11-01T15:54:00Z"/>
        </w:rPr>
      </w:pPr>
      <w:ins w:id="226" w:author="gnemec" w:date="2000-11-01T15:54:00Z">
        <w:r>
          <w:rPr>
            <w:b/>
            <w:smallCaps/>
          </w:rPr>
          <w:t>ENRON NORTH AMERICA CORP.</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ins w:id="229" w:author="gnemec" w:date="2000-11-01T15:54:00Z"/>
        </w:rPr>
      </w:pPr>
      <w:ins w:id="228" w:author="gnemec" w:date="2000-11-01T15:54:00Z">
        <w:r>
          <w:rPr>
            <w:b/>
            <w:smallCaps/>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31" w:author="gnemec" w:date="2000-11-01T15:54:00Z"/>
        </w:rPr>
      </w:pPr>
      <w:ins w:id="230"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33" w:author="gnemec" w:date="2000-11-01T15:54:00Z"/>
        </w:rPr>
      </w:pPr>
      <w:ins w:id="232"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35" w:author="gnemec" w:date="2000-11-01T15:54:00Z"/>
        </w:rPr>
      </w:pPr>
      <w:ins w:id="234" w:author="gnemec" w:date="2000-11-01T15:54:00Z">
        <w:r>
          <w:rPr/>
          <w:t>By:  ________________________________</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37" w:author="gnemec" w:date="2000-11-01T15:54:00Z"/>
        </w:rPr>
      </w:pPr>
      <w:ins w:id="236" w:author="gnemec" w:date="2000-11-01T15:54:00Z">
        <w:r>
          <w:rPr/>
          <w:t>Title:  _______________________________</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sectPr>
      <w:type w:val="nextPage"/>
      <w:pgSz w:w="12240" w:h="15840"/>
      <w:pgMar w:left="1440" w:right="720" w:gutter="0" w:header="0" w:top="1080" w:footer="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1440"/>
        </w:tabs>
        <w:ind w:start="1440" w:hanging="720"/>
      </w:pPr>
      <w:rPr/>
    </w:lvl>
  </w:abstractNum>
  <w:abstractNum w:abstractNumId="2">
    <w:lvl w:ilvl="0">
      <w:start w:val="7"/>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2000-11-01T14:13:00Z</dcterms:created>
  <dc:creator>Bruce De Boer</dc:creator>
  <dc:description/>
  <dc:language>en-CA</dc:language>
  <cp:lastModifiedBy>gnemec</cp:lastModifiedBy>
  <cp:lastPrinted>2000-11-01T11:03:00Z</cp:lastPrinted>
  <dcterms:modified xsi:type="dcterms:W3CDTF">2000-11-01T19:25:00Z</dcterms:modified>
  <cp:revision>13</cp:revision>
  <dc:subject/>
  <dc:title/>
</cp:coreProperties>
</file>